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B604" w14:textId="7B672277" w:rsidR="00770251" w:rsidRPr="001E4B1D" w:rsidRDefault="00770251" w:rsidP="00AB1AA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E4B1D">
        <w:rPr>
          <w:rFonts w:ascii="Times New Roman" w:hAnsi="Times New Roman" w:cs="Times New Roman"/>
          <w:b/>
          <w:bCs/>
          <w:sz w:val="24"/>
          <w:szCs w:val="24"/>
        </w:rPr>
        <w:t xml:space="preserve">Quarterly Summary of State and Local Tax Revenue Selected State Highlights: </w:t>
      </w:r>
      <w:hyperlink r:id="rId7" w:history="1">
        <w:r w:rsidRPr="004C263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Q</w:t>
        </w:r>
        <w:r w:rsidR="0036430F" w:rsidRPr="004C263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3</w:t>
        </w:r>
        <w:r w:rsidRPr="004C263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2021</w:t>
        </w:r>
      </w:hyperlink>
    </w:p>
    <w:p w14:paraId="1FEA00DC" w14:textId="24078031" w:rsidR="00AB1AA8" w:rsidRPr="001E4B1D" w:rsidRDefault="00AB1AA8" w:rsidP="00AB1A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 xml:space="preserve">By </w:t>
      </w:r>
      <w:r w:rsidR="0036430F" w:rsidRPr="001E4B1D">
        <w:rPr>
          <w:rFonts w:ascii="Times New Roman" w:hAnsi="Times New Roman" w:cs="Times New Roman"/>
          <w:sz w:val="24"/>
          <w:szCs w:val="24"/>
        </w:rPr>
        <w:t>Dylan Frascoia</w:t>
      </w:r>
      <w:r w:rsidRPr="001E4B1D">
        <w:rPr>
          <w:rFonts w:ascii="Times New Roman" w:hAnsi="Times New Roman" w:cs="Times New Roman"/>
          <w:sz w:val="24"/>
          <w:szCs w:val="24"/>
        </w:rPr>
        <w:t>, Suzanne Kopp, and Robert Simon</w:t>
      </w:r>
    </w:p>
    <w:p w14:paraId="2190037A" w14:textId="6CA0303F" w:rsidR="00770251" w:rsidRPr="001E4B1D" w:rsidRDefault="00AB1AA8">
      <w:pPr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 xml:space="preserve">Issued </w:t>
      </w:r>
      <w:r w:rsidR="00122490">
        <w:rPr>
          <w:rFonts w:ascii="Times New Roman" w:hAnsi="Times New Roman" w:cs="Times New Roman"/>
          <w:sz w:val="24"/>
          <w:szCs w:val="24"/>
        </w:rPr>
        <w:t>January</w:t>
      </w:r>
      <w:r w:rsidRPr="001E4B1D">
        <w:rPr>
          <w:rFonts w:ascii="Times New Roman" w:hAnsi="Times New Roman" w:cs="Times New Roman"/>
          <w:sz w:val="24"/>
          <w:szCs w:val="24"/>
        </w:rPr>
        <w:t xml:space="preserve"> 202</w:t>
      </w:r>
      <w:r w:rsidR="00122490">
        <w:rPr>
          <w:rFonts w:ascii="Times New Roman" w:hAnsi="Times New Roman" w:cs="Times New Roman"/>
          <w:sz w:val="24"/>
          <w:szCs w:val="24"/>
        </w:rPr>
        <w:t>2</w:t>
      </w:r>
    </w:p>
    <w:p w14:paraId="5714B550" w14:textId="77777777" w:rsidR="001E69C7" w:rsidRPr="001E4B1D" w:rsidRDefault="00B00A87" w:rsidP="00D343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</w:r>
    </w:p>
    <w:p w14:paraId="56F05155" w14:textId="20CF33C7" w:rsidR="00DE1553" w:rsidRPr="001E4B1D" w:rsidRDefault="00D3437F" w:rsidP="00DE15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92374649"/>
      <w:r w:rsidRPr="001E4B1D">
        <w:rPr>
          <w:rFonts w:ascii="Times New Roman" w:hAnsi="Times New Roman" w:cs="Times New Roman"/>
          <w:sz w:val="24"/>
          <w:szCs w:val="24"/>
        </w:rPr>
        <w:t>The Quarterly Summary</w:t>
      </w:r>
      <w:r w:rsidR="001E4B1D" w:rsidRPr="001E4B1D">
        <w:rPr>
          <w:rFonts w:ascii="Times New Roman" w:hAnsi="Times New Roman" w:cs="Times New Roman"/>
          <w:sz w:val="24"/>
          <w:szCs w:val="24"/>
        </w:rPr>
        <w:t xml:space="preserve"> of State and</w:t>
      </w:r>
      <w:r w:rsidRPr="001E4B1D">
        <w:rPr>
          <w:rFonts w:ascii="Times New Roman" w:hAnsi="Times New Roman" w:cs="Times New Roman"/>
          <w:sz w:val="24"/>
          <w:szCs w:val="24"/>
        </w:rPr>
        <w:t xml:space="preserve"> Local </w:t>
      </w:r>
      <w:r w:rsidR="001E4B1D" w:rsidRPr="001E4B1D">
        <w:rPr>
          <w:rFonts w:ascii="Times New Roman" w:hAnsi="Times New Roman" w:cs="Times New Roman"/>
          <w:sz w:val="24"/>
          <w:szCs w:val="24"/>
        </w:rPr>
        <w:t xml:space="preserve">Tax </w:t>
      </w:r>
      <w:r w:rsidRPr="001E4B1D">
        <w:rPr>
          <w:rFonts w:ascii="Times New Roman" w:hAnsi="Times New Roman" w:cs="Times New Roman"/>
          <w:sz w:val="24"/>
          <w:szCs w:val="24"/>
        </w:rPr>
        <w:t xml:space="preserve">Revenue Survey from July to September 2021 shows a slowing recovery in total tax revenue that has been </w:t>
      </w:r>
      <w:r w:rsidR="00557953">
        <w:rPr>
          <w:rFonts w:ascii="Times New Roman" w:hAnsi="Times New Roman" w:cs="Times New Roman"/>
          <w:sz w:val="24"/>
          <w:szCs w:val="24"/>
        </w:rPr>
        <w:t>driven</w:t>
      </w:r>
      <w:r w:rsidRPr="001E4B1D">
        <w:rPr>
          <w:rFonts w:ascii="Times New Roman" w:hAnsi="Times New Roman" w:cs="Times New Roman"/>
          <w:sz w:val="24"/>
          <w:szCs w:val="24"/>
        </w:rPr>
        <w:t xml:space="preserve"> primarily by general sales and gross receipts tax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 (code T09)</w:t>
      </w:r>
      <w:r w:rsidRPr="001E4B1D">
        <w:rPr>
          <w:rFonts w:ascii="Times New Roman" w:hAnsi="Times New Roman" w:cs="Times New Roman"/>
          <w:sz w:val="24"/>
          <w:szCs w:val="24"/>
        </w:rPr>
        <w:t xml:space="preserve">. </w:t>
      </w:r>
      <w:r w:rsidR="00E01DE6">
        <w:rPr>
          <w:rFonts w:ascii="Times New Roman" w:hAnsi="Times New Roman" w:cs="Times New Roman"/>
          <w:sz w:val="24"/>
          <w:szCs w:val="24"/>
        </w:rPr>
        <w:t>As seen in Table 2</w:t>
      </w:r>
      <w:r w:rsidRPr="001E4B1D">
        <w:rPr>
          <w:rFonts w:ascii="Times New Roman" w:hAnsi="Times New Roman" w:cs="Times New Roman"/>
          <w:sz w:val="24"/>
          <w:szCs w:val="24"/>
        </w:rPr>
        <w:t>, tax revenue is still showing signs of recovery from 2020’s COVID-19 economic lulls with a year-to-date increase of 21.2%</w:t>
      </w:r>
      <w:r w:rsidR="00557953">
        <w:rPr>
          <w:rFonts w:ascii="Times New Roman" w:hAnsi="Times New Roman" w:cs="Times New Roman"/>
          <w:sz w:val="24"/>
          <w:szCs w:val="24"/>
        </w:rPr>
        <w:t>, from $827.5</w:t>
      </w:r>
      <w:r w:rsidR="00D578FA">
        <w:rPr>
          <w:rFonts w:ascii="Times New Roman" w:hAnsi="Times New Roman" w:cs="Times New Roman"/>
          <w:sz w:val="24"/>
          <w:szCs w:val="24"/>
        </w:rPr>
        <w:t>0</w:t>
      </w:r>
      <w:r w:rsidR="00557953">
        <w:rPr>
          <w:rFonts w:ascii="Times New Roman" w:hAnsi="Times New Roman" w:cs="Times New Roman"/>
          <w:sz w:val="24"/>
          <w:szCs w:val="24"/>
        </w:rPr>
        <w:t xml:space="preserve"> billion in 2020 to $1</w:t>
      </w:r>
      <w:r w:rsidR="00D578FA">
        <w:rPr>
          <w:rFonts w:ascii="Times New Roman" w:hAnsi="Times New Roman" w:cs="Times New Roman"/>
          <w:sz w:val="24"/>
          <w:szCs w:val="24"/>
        </w:rPr>
        <w:t>.00</w:t>
      </w:r>
      <w:r w:rsidR="00557953">
        <w:rPr>
          <w:rFonts w:ascii="Times New Roman" w:hAnsi="Times New Roman" w:cs="Times New Roman"/>
          <w:sz w:val="24"/>
          <w:szCs w:val="24"/>
        </w:rPr>
        <w:t xml:space="preserve"> </w:t>
      </w:r>
      <w:r w:rsidR="00D578FA">
        <w:rPr>
          <w:rFonts w:ascii="Times New Roman" w:hAnsi="Times New Roman" w:cs="Times New Roman"/>
          <w:sz w:val="24"/>
          <w:szCs w:val="24"/>
        </w:rPr>
        <w:t>tr</w:t>
      </w:r>
      <w:r w:rsidR="00557953">
        <w:rPr>
          <w:rFonts w:ascii="Times New Roman" w:hAnsi="Times New Roman" w:cs="Times New Roman"/>
          <w:sz w:val="24"/>
          <w:szCs w:val="24"/>
        </w:rPr>
        <w:t>illion in 2021</w:t>
      </w:r>
      <w:r w:rsidRPr="001E4B1D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DF3BCF" w:rsidRPr="001E4B1D">
        <w:rPr>
          <w:rFonts w:ascii="Times New Roman" w:hAnsi="Times New Roman" w:cs="Times New Roman"/>
          <w:sz w:val="24"/>
          <w:szCs w:val="24"/>
        </w:rPr>
        <w:t xml:space="preserve">After </w:t>
      </w:r>
      <w:r w:rsidR="009913D5">
        <w:rPr>
          <w:rFonts w:ascii="Times New Roman" w:hAnsi="Times New Roman" w:cs="Times New Roman"/>
          <w:sz w:val="24"/>
          <w:szCs w:val="24"/>
        </w:rPr>
        <w:t xml:space="preserve">several </w:t>
      </w:r>
      <w:r w:rsidR="00DF3BCF" w:rsidRPr="001E4B1D">
        <w:rPr>
          <w:rFonts w:ascii="Times New Roman" w:hAnsi="Times New Roman" w:cs="Times New Roman"/>
          <w:sz w:val="24"/>
          <w:szCs w:val="24"/>
        </w:rPr>
        <w:t>tax deadline extensions</w:t>
      </w:r>
      <w:r w:rsidR="001E4B1D" w:rsidRPr="001E4B1D">
        <w:rPr>
          <w:rFonts w:ascii="Times New Roman" w:hAnsi="Times New Roman" w:cs="Times New Roman"/>
          <w:sz w:val="24"/>
          <w:szCs w:val="24"/>
        </w:rPr>
        <w:t xml:space="preserve"> granted</w:t>
      </w:r>
      <w:r w:rsidR="00DF3BCF" w:rsidRPr="001E4B1D">
        <w:rPr>
          <w:rFonts w:ascii="Times New Roman" w:hAnsi="Times New Roman" w:cs="Times New Roman"/>
          <w:sz w:val="24"/>
          <w:szCs w:val="24"/>
        </w:rPr>
        <w:t xml:space="preserve"> in 2020</w:t>
      </w:r>
      <w:r w:rsidR="001E4B1D" w:rsidRPr="001E4B1D">
        <w:rPr>
          <w:rFonts w:ascii="Times New Roman" w:hAnsi="Times New Roman" w:cs="Times New Roman"/>
          <w:sz w:val="24"/>
          <w:szCs w:val="24"/>
        </w:rPr>
        <w:t>,</w:t>
      </w:r>
      <w:r w:rsidR="00DF3BCF" w:rsidRPr="001E4B1D">
        <w:rPr>
          <w:rFonts w:ascii="Times New Roman" w:hAnsi="Times New Roman" w:cs="Times New Roman"/>
          <w:sz w:val="24"/>
          <w:szCs w:val="24"/>
        </w:rPr>
        <w:t xml:space="preserve"> many</w:t>
      </w:r>
      <w:r w:rsidRPr="001E4B1D">
        <w:rPr>
          <w:rFonts w:ascii="Times New Roman" w:hAnsi="Times New Roman" w:cs="Times New Roman"/>
          <w:sz w:val="24"/>
          <w:szCs w:val="24"/>
        </w:rPr>
        <w:t xml:space="preserve"> states have returned to their pre-pandemic tax collection </w:t>
      </w:r>
      <w:r w:rsidR="00DF3BCF" w:rsidRPr="001E4B1D">
        <w:rPr>
          <w:rFonts w:ascii="Times New Roman" w:hAnsi="Times New Roman" w:cs="Times New Roman"/>
          <w:sz w:val="24"/>
          <w:szCs w:val="24"/>
        </w:rPr>
        <w:t>deadlines</w:t>
      </w:r>
      <w:r w:rsidR="001E4B1D" w:rsidRPr="001E4B1D">
        <w:rPr>
          <w:rFonts w:ascii="Times New Roman" w:hAnsi="Times New Roman" w:cs="Times New Roman"/>
          <w:sz w:val="24"/>
          <w:szCs w:val="24"/>
        </w:rPr>
        <w:t>.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1E4B1D" w:rsidRPr="001E4B1D">
        <w:rPr>
          <w:rFonts w:ascii="Times New Roman" w:hAnsi="Times New Roman" w:cs="Times New Roman"/>
          <w:sz w:val="24"/>
          <w:szCs w:val="24"/>
        </w:rPr>
        <w:t>However,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 there are states that are still providing tax extensions. </w:t>
      </w:r>
      <w:r w:rsidR="007A2E01">
        <w:rPr>
          <w:rFonts w:ascii="Times New Roman" w:hAnsi="Times New Roman" w:cs="Times New Roman"/>
          <w:sz w:val="24"/>
          <w:szCs w:val="24"/>
        </w:rPr>
        <w:t xml:space="preserve">In 2021 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North Carolina delayed their alcohol beverage license fees to provide further relief for restaurants and bars affected by the COVID-19 pandemic. North Carolina collected </w:t>
      </w:r>
      <w:r w:rsidR="001E4B1D" w:rsidRPr="001E4B1D">
        <w:rPr>
          <w:rFonts w:ascii="Times New Roman" w:hAnsi="Times New Roman" w:cs="Times New Roman"/>
          <w:sz w:val="24"/>
          <w:szCs w:val="24"/>
        </w:rPr>
        <w:t>$</w:t>
      </w:r>
      <w:r w:rsidR="00DE1553" w:rsidRPr="001E4B1D">
        <w:rPr>
          <w:rFonts w:ascii="Times New Roman" w:hAnsi="Times New Roman" w:cs="Times New Roman"/>
          <w:sz w:val="24"/>
          <w:szCs w:val="24"/>
        </w:rPr>
        <w:t>1.</w:t>
      </w:r>
      <w:r w:rsidR="007A2E01">
        <w:rPr>
          <w:rFonts w:ascii="Times New Roman" w:hAnsi="Times New Roman" w:cs="Times New Roman"/>
          <w:sz w:val="24"/>
          <w:szCs w:val="24"/>
        </w:rPr>
        <w:t>2</w:t>
      </w:r>
      <w:r w:rsidR="00AD5EDB">
        <w:rPr>
          <w:rFonts w:ascii="Times New Roman" w:hAnsi="Times New Roman" w:cs="Times New Roman"/>
          <w:sz w:val="24"/>
          <w:szCs w:val="24"/>
        </w:rPr>
        <w:t>9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 million dollars of alcohol beverage license revenue (code T20) in quarter 3 of 2021, compared to </w:t>
      </w:r>
      <w:r w:rsidR="001E4B1D" w:rsidRPr="001E4B1D">
        <w:rPr>
          <w:rFonts w:ascii="Times New Roman" w:hAnsi="Times New Roman" w:cs="Times New Roman"/>
          <w:sz w:val="24"/>
          <w:szCs w:val="24"/>
        </w:rPr>
        <w:t>$</w:t>
      </w:r>
      <w:r w:rsidR="00DE1553" w:rsidRPr="001E4B1D">
        <w:rPr>
          <w:rFonts w:ascii="Times New Roman" w:hAnsi="Times New Roman" w:cs="Times New Roman"/>
          <w:sz w:val="24"/>
          <w:szCs w:val="24"/>
        </w:rPr>
        <w:t>2.96 million in the same quarter of 2020</w:t>
      </w:r>
      <w:r w:rsidR="007A2E01">
        <w:rPr>
          <w:rFonts w:ascii="Times New Roman" w:hAnsi="Times New Roman" w:cs="Times New Roman"/>
          <w:sz w:val="24"/>
          <w:szCs w:val="24"/>
        </w:rPr>
        <w:t>, a decrease of 56.</w:t>
      </w:r>
      <w:r w:rsidR="00AD5EDB">
        <w:rPr>
          <w:rFonts w:ascii="Times New Roman" w:hAnsi="Times New Roman" w:cs="Times New Roman"/>
          <w:sz w:val="24"/>
          <w:szCs w:val="24"/>
        </w:rPr>
        <w:t>6</w:t>
      </w:r>
      <w:r w:rsidR="007A2E01">
        <w:rPr>
          <w:rFonts w:ascii="Times New Roman" w:hAnsi="Times New Roman" w:cs="Times New Roman"/>
          <w:sz w:val="24"/>
          <w:szCs w:val="24"/>
        </w:rPr>
        <w:t>%</w:t>
      </w:r>
      <w:r w:rsidR="00DE1553" w:rsidRPr="001E4B1D">
        <w:rPr>
          <w:rFonts w:ascii="Times New Roman" w:hAnsi="Times New Roman" w:cs="Times New Roman"/>
          <w:sz w:val="24"/>
          <w:szCs w:val="24"/>
        </w:rPr>
        <w:t>.</w:t>
      </w:r>
    </w:p>
    <w:p w14:paraId="62CF7C4E" w14:textId="6E3AA40F" w:rsidR="00DF3BCF" w:rsidRPr="001E4B1D" w:rsidRDefault="00DF3BCF" w:rsidP="00EE4D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</w:r>
      <w:r w:rsidR="004324B2" w:rsidRPr="001E4B1D">
        <w:rPr>
          <w:rFonts w:ascii="Times New Roman" w:hAnsi="Times New Roman" w:cs="Times New Roman"/>
          <w:sz w:val="24"/>
          <w:szCs w:val="24"/>
        </w:rPr>
        <w:t>There were s</w:t>
      </w:r>
      <w:r w:rsidRPr="001E4B1D">
        <w:rPr>
          <w:rFonts w:ascii="Times New Roman" w:hAnsi="Times New Roman" w:cs="Times New Roman"/>
          <w:sz w:val="24"/>
          <w:szCs w:val="24"/>
        </w:rPr>
        <w:t xml:space="preserve">ome interesting developments </w:t>
      </w:r>
      <w:r w:rsidR="004324B2" w:rsidRPr="001E4B1D">
        <w:rPr>
          <w:rFonts w:ascii="Times New Roman" w:hAnsi="Times New Roman" w:cs="Times New Roman"/>
          <w:sz w:val="24"/>
          <w:szCs w:val="24"/>
        </w:rPr>
        <w:t>regarding the motor vehicle operator’s license tax (code T25), the motor fuels tax (code T13), and the parimutuels tax (code T14)</w:t>
      </w:r>
      <w:r w:rsidR="00EE4D19">
        <w:rPr>
          <w:rFonts w:ascii="Times New Roman" w:hAnsi="Times New Roman" w:cs="Times New Roman"/>
          <w:sz w:val="24"/>
          <w:szCs w:val="24"/>
        </w:rPr>
        <w:t>.</w:t>
      </w:r>
      <w:r w:rsidR="00B816A2" w:rsidRPr="001E4B1D">
        <w:rPr>
          <w:rFonts w:ascii="Times New Roman" w:hAnsi="Times New Roman" w:cs="Times New Roman"/>
          <w:sz w:val="24"/>
          <w:szCs w:val="24"/>
        </w:rPr>
        <w:t xml:space="preserve"> Motor vehicle operator’s license tax in Pennsylvania increased 150.</w:t>
      </w:r>
      <w:r w:rsidR="00EE4D19">
        <w:rPr>
          <w:rFonts w:ascii="Times New Roman" w:hAnsi="Times New Roman" w:cs="Times New Roman"/>
          <w:sz w:val="24"/>
          <w:szCs w:val="24"/>
        </w:rPr>
        <w:t>9</w:t>
      </w:r>
      <w:r w:rsidR="00B816A2" w:rsidRPr="001E4B1D">
        <w:rPr>
          <w:rFonts w:ascii="Times New Roman" w:hAnsi="Times New Roman" w:cs="Times New Roman"/>
          <w:sz w:val="24"/>
          <w:szCs w:val="24"/>
        </w:rPr>
        <w:t xml:space="preserve">% from the same quarter last year, from $16.18 million in 2020 to $40.59 million in 2021. </w:t>
      </w:r>
      <w:r w:rsidR="004324B2" w:rsidRPr="001E4B1D">
        <w:rPr>
          <w:rFonts w:ascii="Times New Roman" w:hAnsi="Times New Roman" w:cs="Times New Roman"/>
          <w:sz w:val="24"/>
          <w:szCs w:val="24"/>
        </w:rPr>
        <w:t>The Federal Government had an enforcement date of October 1, 2021 for Real ID</w:t>
      </w:r>
      <w:r w:rsidR="00BB1CCC" w:rsidRPr="001E4B1D">
        <w:rPr>
          <w:rFonts w:ascii="Times New Roman" w:hAnsi="Times New Roman" w:cs="Times New Roman"/>
          <w:sz w:val="24"/>
          <w:szCs w:val="24"/>
        </w:rPr>
        <w:t xml:space="preserve"> conversion</w:t>
      </w:r>
      <w:r w:rsidR="00892D83" w:rsidRPr="001E4B1D">
        <w:rPr>
          <w:rFonts w:ascii="Times New Roman" w:hAnsi="Times New Roman" w:cs="Times New Roman"/>
          <w:sz w:val="24"/>
          <w:szCs w:val="24"/>
        </w:rPr>
        <w:t>.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DE1553" w:rsidRPr="001E4B1D">
        <w:rPr>
          <w:rFonts w:ascii="Times New Roman" w:hAnsi="Times New Roman" w:cs="Times New Roman"/>
          <w:sz w:val="24"/>
          <w:szCs w:val="24"/>
        </w:rPr>
        <w:t>A</w:t>
      </w:r>
      <w:r w:rsidR="00862C8A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DE1553" w:rsidRPr="001E4B1D">
        <w:rPr>
          <w:rFonts w:ascii="Times New Roman" w:hAnsi="Times New Roman" w:cs="Times New Roman"/>
          <w:sz w:val="24"/>
          <w:szCs w:val="24"/>
        </w:rPr>
        <w:t>r</w:t>
      </w:r>
      <w:r w:rsidR="00E92F0A" w:rsidRPr="001E4B1D">
        <w:rPr>
          <w:rFonts w:ascii="Times New Roman" w:hAnsi="Times New Roman" w:cs="Times New Roman"/>
          <w:sz w:val="24"/>
          <w:szCs w:val="24"/>
        </w:rPr>
        <w:t xml:space="preserve">evenue </w:t>
      </w:r>
      <w:r w:rsidR="00DE1553" w:rsidRPr="001E4B1D">
        <w:rPr>
          <w:rFonts w:ascii="Times New Roman" w:hAnsi="Times New Roman" w:cs="Times New Roman"/>
          <w:sz w:val="24"/>
          <w:szCs w:val="24"/>
        </w:rPr>
        <w:t>a</w:t>
      </w:r>
      <w:r w:rsidR="00E92F0A" w:rsidRPr="001E4B1D">
        <w:rPr>
          <w:rFonts w:ascii="Times New Roman" w:hAnsi="Times New Roman" w:cs="Times New Roman"/>
          <w:sz w:val="24"/>
          <w:szCs w:val="24"/>
        </w:rPr>
        <w:t>nalyst</w:t>
      </w:r>
      <w:r w:rsidR="00862C8A" w:rsidRPr="001E4B1D">
        <w:rPr>
          <w:rFonts w:ascii="Times New Roman" w:hAnsi="Times New Roman" w:cs="Times New Roman"/>
          <w:sz w:val="24"/>
          <w:szCs w:val="24"/>
        </w:rPr>
        <w:t xml:space="preserve"> from the Pennsylvania Department of Revenue</w:t>
      </w:r>
      <w:r w:rsidR="00DE1553" w:rsidRPr="001E4B1D">
        <w:rPr>
          <w:rFonts w:ascii="Times New Roman" w:hAnsi="Times New Roman" w:cs="Times New Roman"/>
          <w:sz w:val="24"/>
          <w:szCs w:val="24"/>
        </w:rPr>
        <w:t xml:space="preserve"> reported</w:t>
      </w:r>
      <w:r w:rsidR="00862C8A" w:rsidRPr="001E4B1D">
        <w:rPr>
          <w:rFonts w:ascii="Times New Roman" w:hAnsi="Times New Roman" w:cs="Times New Roman"/>
          <w:sz w:val="24"/>
          <w:szCs w:val="24"/>
        </w:rPr>
        <w:t xml:space="preserve"> the state initiated a</w:t>
      </w:r>
      <w:r w:rsidR="00BB1CCC" w:rsidRPr="001E4B1D">
        <w:rPr>
          <w:rFonts w:ascii="Times New Roman" w:hAnsi="Times New Roman" w:cs="Times New Roman"/>
          <w:sz w:val="24"/>
          <w:szCs w:val="24"/>
        </w:rPr>
        <w:t xml:space="preserve"> public awareness campaign</w:t>
      </w:r>
      <w:r w:rsidR="00862C8A" w:rsidRPr="001E4B1D">
        <w:rPr>
          <w:rFonts w:ascii="Times New Roman" w:hAnsi="Times New Roman" w:cs="Times New Roman"/>
          <w:sz w:val="24"/>
          <w:szCs w:val="24"/>
        </w:rPr>
        <w:t xml:space="preserve"> to make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 residents</w:t>
      </w:r>
      <w:r w:rsidR="00E92F0A" w:rsidRPr="001E4B1D">
        <w:rPr>
          <w:rFonts w:ascii="Times New Roman" w:hAnsi="Times New Roman" w:cs="Times New Roman"/>
          <w:sz w:val="24"/>
          <w:szCs w:val="24"/>
        </w:rPr>
        <w:t xml:space="preserve"> mindful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 of th</w:t>
      </w:r>
      <w:r w:rsidR="00E92F0A" w:rsidRPr="001E4B1D">
        <w:rPr>
          <w:rFonts w:ascii="Times New Roman" w:hAnsi="Times New Roman" w:cs="Times New Roman"/>
          <w:sz w:val="24"/>
          <w:szCs w:val="24"/>
        </w:rPr>
        <w:t>e</w:t>
      </w:r>
      <w:r w:rsidR="00B816A2" w:rsidRPr="001E4B1D">
        <w:rPr>
          <w:rFonts w:ascii="Times New Roman" w:hAnsi="Times New Roman" w:cs="Times New Roman"/>
          <w:sz w:val="24"/>
          <w:szCs w:val="24"/>
        </w:rPr>
        <w:t xml:space="preserve"> October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 deadline.</w:t>
      </w:r>
      <w:r w:rsidR="00862C8A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BB1CCC" w:rsidRPr="001E4B1D">
        <w:rPr>
          <w:rFonts w:ascii="Times New Roman" w:hAnsi="Times New Roman" w:cs="Times New Roman"/>
          <w:sz w:val="24"/>
          <w:szCs w:val="24"/>
        </w:rPr>
        <w:t>Pennsylvania gained approximately $25 million in motor vehicle operator’s license revenue as residents rushed to meet the deadline</w:t>
      </w:r>
      <w:r w:rsidR="008E3F02" w:rsidRPr="001E4B1D">
        <w:rPr>
          <w:rFonts w:ascii="Times New Roman" w:hAnsi="Times New Roman" w:cs="Times New Roman"/>
          <w:sz w:val="24"/>
          <w:szCs w:val="24"/>
        </w:rPr>
        <w:t xml:space="preserve"> by acquiring a new license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. It should be noted that in May 2021 the </w:t>
      </w:r>
      <w:r w:rsidR="00BB1CCC" w:rsidRPr="001E4B1D">
        <w:rPr>
          <w:rFonts w:ascii="Times New Roman" w:hAnsi="Times New Roman" w:cs="Times New Roman"/>
          <w:sz w:val="24"/>
          <w:szCs w:val="24"/>
        </w:rPr>
        <w:t>F</w:t>
      </w:r>
      <w:r w:rsidR="004324B2" w:rsidRPr="001E4B1D">
        <w:rPr>
          <w:rFonts w:ascii="Times New Roman" w:hAnsi="Times New Roman" w:cs="Times New Roman"/>
          <w:sz w:val="24"/>
          <w:szCs w:val="24"/>
        </w:rPr>
        <w:t xml:space="preserve">ederal </w:t>
      </w:r>
      <w:r w:rsidR="00BB1CCC" w:rsidRPr="001E4B1D">
        <w:rPr>
          <w:rFonts w:ascii="Times New Roman" w:hAnsi="Times New Roman" w:cs="Times New Roman"/>
          <w:sz w:val="24"/>
          <w:szCs w:val="24"/>
        </w:rPr>
        <w:t>G</w:t>
      </w:r>
      <w:r w:rsidR="004324B2" w:rsidRPr="001E4B1D">
        <w:rPr>
          <w:rFonts w:ascii="Times New Roman" w:hAnsi="Times New Roman" w:cs="Times New Roman"/>
          <w:sz w:val="24"/>
          <w:szCs w:val="24"/>
        </w:rPr>
        <w:t>overnment did extend the enforcement date from October 2021 to May 2023</w:t>
      </w:r>
      <w:r w:rsidR="00083E29" w:rsidRPr="001E4B1D">
        <w:rPr>
          <w:rFonts w:ascii="Times New Roman" w:hAnsi="Times New Roman" w:cs="Times New Roman"/>
          <w:sz w:val="24"/>
          <w:szCs w:val="24"/>
        </w:rPr>
        <w:t>.</w:t>
      </w:r>
    </w:p>
    <w:p w14:paraId="5253339B" w14:textId="2BDE7944" w:rsidR="00123C43" w:rsidRPr="001E4B1D" w:rsidRDefault="008E3F02" w:rsidP="00D343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</w:r>
      <w:r w:rsidR="00562C7F" w:rsidRPr="001E4B1D">
        <w:rPr>
          <w:rFonts w:ascii="Times New Roman" w:hAnsi="Times New Roman" w:cs="Times New Roman"/>
          <w:sz w:val="24"/>
          <w:szCs w:val="24"/>
        </w:rPr>
        <w:t>Some s</w:t>
      </w:r>
      <w:r w:rsidR="00D707DA" w:rsidRPr="001E4B1D">
        <w:rPr>
          <w:rFonts w:ascii="Times New Roman" w:hAnsi="Times New Roman" w:cs="Times New Roman"/>
          <w:sz w:val="24"/>
          <w:szCs w:val="24"/>
        </w:rPr>
        <w:t>tates</w:t>
      </w:r>
      <w:r w:rsidRPr="001E4B1D">
        <w:rPr>
          <w:rFonts w:ascii="Times New Roman" w:hAnsi="Times New Roman" w:cs="Times New Roman"/>
          <w:sz w:val="24"/>
          <w:szCs w:val="24"/>
        </w:rPr>
        <w:t xml:space="preserve"> have been increasing motor fuels taxes</w:t>
      </w:r>
      <w:r w:rsidR="00D707DA" w:rsidRPr="001E4B1D">
        <w:rPr>
          <w:rFonts w:ascii="Times New Roman" w:hAnsi="Times New Roman" w:cs="Times New Roman"/>
          <w:sz w:val="24"/>
          <w:szCs w:val="24"/>
        </w:rPr>
        <w:t xml:space="preserve"> i</w:t>
      </w:r>
      <w:r w:rsidR="00ED3E00" w:rsidRPr="001E4B1D">
        <w:rPr>
          <w:rFonts w:ascii="Times New Roman" w:hAnsi="Times New Roman" w:cs="Times New Roman"/>
          <w:sz w:val="24"/>
          <w:szCs w:val="24"/>
        </w:rPr>
        <w:t xml:space="preserve">n a bid to collect more revenue and disincentivize driving. </w:t>
      </w:r>
      <w:r w:rsidR="00562C7F" w:rsidRPr="001E4B1D">
        <w:rPr>
          <w:rFonts w:ascii="Times New Roman" w:hAnsi="Times New Roman" w:cs="Times New Roman"/>
          <w:sz w:val="24"/>
          <w:szCs w:val="24"/>
        </w:rPr>
        <w:t>In these states, motor fuels tax</w:t>
      </w:r>
      <w:r w:rsidRPr="001E4B1D">
        <w:rPr>
          <w:rFonts w:ascii="Times New Roman" w:hAnsi="Times New Roman" w:cs="Times New Roman"/>
          <w:sz w:val="24"/>
          <w:szCs w:val="24"/>
        </w:rPr>
        <w:t xml:space="preserve"> revenues ha</w:t>
      </w:r>
      <w:r w:rsidR="00097279" w:rsidRPr="001E4B1D">
        <w:rPr>
          <w:rFonts w:ascii="Times New Roman" w:hAnsi="Times New Roman" w:cs="Times New Roman"/>
          <w:sz w:val="24"/>
          <w:szCs w:val="24"/>
        </w:rPr>
        <w:t>ve</w:t>
      </w:r>
      <w:r w:rsidRPr="001E4B1D">
        <w:rPr>
          <w:rFonts w:ascii="Times New Roman" w:hAnsi="Times New Roman" w:cs="Times New Roman"/>
          <w:sz w:val="24"/>
          <w:szCs w:val="24"/>
        </w:rPr>
        <w:t xml:space="preserve"> been stagnan</w:t>
      </w:r>
      <w:r w:rsidR="00097279" w:rsidRPr="001E4B1D">
        <w:rPr>
          <w:rFonts w:ascii="Times New Roman" w:hAnsi="Times New Roman" w:cs="Times New Roman"/>
          <w:sz w:val="24"/>
          <w:szCs w:val="24"/>
        </w:rPr>
        <w:t>t</w:t>
      </w:r>
      <w:r w:rsidRPr="001E4B1D">
        <w:rPr>
          <w:rFonts w:ascii="Times New Roman" w:hAnsi="Times New Roman" w:cs="Times New Roman"/>
          <w:sz w:val="24"/>
          <w:szCs w:val="24"/>
        </w:rPr>
        <w:t xml:space="preserve"> and are not </w:t>
      </w:r>
      <w:r w:rsidR="00097279" w:rsidRPr="001E4B1D">
        <w:rPr>
          <w:rFonts w:ascii="Times New Roman" w:hAnsi="Times New Roman" w:cs="Times New Roman"/>
          <w:sz w:val="24"/>
          <w:szCs w:val="24"/>
        </w:rPr>
        <w:t>generally</w:t>
      </w:r>
      <w:r w:rsidRPr="001E4B1D">
        <w:rPr>
          <w:rFonts w:ascii="Times New Roman" w:hAnsi="Times New Roman" w:cs="Times New Roman"/>
          <w:sz w:val="24"/>
          <w:szCs w:val="24"/>
        </w:rPr>
        <w:t xml:space="preserve"> affected by inflationary pressures or other increases in </w:t>
      </w:r>
      <w:r w:rsidR="00097279" w:rsidRPr="001E4B1D">
        <w:rPr>
          <w:rFonts w:ascii="Times New Roman" w:hAnsi="Times New Roman" w:cs="Times New Roman"/>
          <w:sz w:val="24"/>
          <w:szCs w:val="24"/>
        </w:rPr>
        <w:t>price</w:t>
      </w:r>
      <w:r w:rsidRPr="001E4B1D">
        <w:rPr>
          <w:rFonts w:ascii="Times New Roman" w:hAnsi="Times New Roman" w:cs="Times New Roman"/>
          <w:sz w:val="24"/>
          <w:szCs w:val="24"/>
        </w:rPr>
        <w:t xml:space="preserve"> since they are fixed price per gallon.</w:t>
      </w:r>
      <w:r w:rsidR="00097279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562C7F" w:rsidRPr="001E4B1D">
        <w:rPr>
          <w:rFonts w:ascii="Times New Roman" w:hAnsi="Times New Roman" w:cs="Times New Roman"/>
          <w:sz w:val="24"/>
          <w:szCs w:val="24"/>
        </w:rPr>
        <w:t>For example</w:t>
      </w:r>
      <w:r w:rsidR="00097279" w:rsidRPr="001E4B1D">
        <w:rPr>
          <w:rFonts w:ascii="Times New Roman" w:hAnsi="Times New Roman" w:cs="Times New Roman"/>
          <w:sz w:val="24"/>
          <w:szCs w:val="24"/>
        </w:rPr>
        <w:t xml:space="preserve">, </w:t>
      </w:r>
      <w:r w:rsidR="00562C7F" w:rsidRPr="001E4B1D">
        <w:rPr>
          <w:rFonts w:ascii="Times New Roman" w:hAnsi="Times New Roman" w:cs="Times New Roman"/>
          <w:sz w:val="24"/>
          <w:szCs w:val="24"/>
        </w:rPr>
        <w:t xml:space="preserve">in Quarter 3 of 2020 Wyoming collected </w:t>
      </w:r>
      <w:r w:rsidR="00EE4D19">
        <w:rPr>
          <w:rFonts w:ascii="Times New Roman" w:hAnsi="Times New Roman" w:cs="Times New Roman"/>
          <w:sz w:val="24"/>
          <w:szCs w:val="24"/>
        </w:rPr>
        <w:t>$</w:t>
      </w:r>
      <w:r w:rsidR="00562C7F" w:rsidRPr="001E4B1D">
        <w:rPr>
          <w:rFonts w:ascii="Times New Roman" w:hAnsi="Times New Roman" w:cs="Times New Roman"/>
          <w:sz w:val="24"/>
          <w:szCs w:val="24"/>
        </w:rPr>
        <w:t>29.</w:t>
      </w:r>
      <w:r w:rsidR="00F3570A">
        <w:rPr>
          <w:rFonts w:ascii="Times New Roman" w:hAnsi="Times New Roman" w:cs="Times New Roman"/>
          <w:sz w:val="24"/>
          <w:szCs w:val="24"/>
        </w:rPr>
        <w:t>90</w:t>
      </w:r>
      <w:r w:rsidR="00562C7F" w:rsidRPr="001E4B1D">
        <w:rPr>
          <w:rFonts w:ascii="Times New Roman" w:hAnsi="Times New Roman" w:cs="Times New Roman"/>
          <w:sz w:val="24"/>
          <w:szCs w:val="24"/>
        </w:rPr>
        <w:t xml:space="preserve"> million in motor fuel tax compared to </w:t>
      </w:r>
      <w:r w:rsidR="00EE4D19">
        <w:rPr>
          <w:rFonts w:ascii="Times New Roman" w:hAnsi="Times New Roman" w:cs="Times New Roman"/>
          <w:sz w:val="24"/>
          <w:szCs w:val="24"/>
        </w:rPr>
        <w:t>$</w:t>
      </w:r>
      <w:r w:rsidR="00562C7F" w:rsidRPr="001E4B1D">
        <w:rPr>
          <w:rFonts w:ascii="Times New Roman" w:hAnsi="Times New Roman" w:cs="Times New Roman"/>
          <w:sz w:val="24"/>
          <w:szCs w:val="24"/>
        </w:rPr>
        <w:t>32.97 million in 2021</w:t>
      </w:r>
      <w:r w:rsidR="00EE4D19">
        <w:rPr>
          <w:rFonts w:ascii="Times New Roman" w:hAnsi="Times New Roman" w:cs="Times New Roman"/>
          <w:sz w:val="24"/>
          <w:szCs w:val="24"/>
        </w:rPr>
        <w:t>, an increase of 10.3%</w:t>
      </w:r>
      <w:r w:rsidR="00562C7F" w:rsidRPr="001E4B1D">
        <w:rPr>
          <w:rFonts w:ascii="Times New Roman" w:hAnsi="Times New Roman" w:cs="Times New Roman"/>
          <w:sz w:val="24"/>
          <w:szCs w:val="24"/>
        </w:rPr>
        <w:t xml:space="preserve">. </w:t>
      </w:r>
      <w:r w:rsidR="00097279" w:rsidRPr="001E4B1D">
        <w:rPr>
          <w:rFonts w:ascii="Times New Roman" w:hAnsi="Times New Roman" w:cs="Times New Roman"/>
          <w:sz w:val="24"/>
          <w:szCs w:val="24"/>
        </w:rPr>
        <w:t>Wyoming</w:t>
      </w:r>
      <w:r w:rsidRPr="001E4B1D">
        <w:rPr>
          <w:rFonts w:ascii="Times New Roman" w:hAnsi="Times New Roman" w:cs="Times New Roman"/>
          <w:sz w:val="24"/>
          <w:szCs w:val="24"/>
        </w:rPr>
        <w:t xml:space="preserve"> is advancing a bill that 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will increase the motor fuel tax from </w:t>
      </w:r>
      <w:r w:rsidR="003A7E52" w:rsidRPr="001E4B1D">
        <w:rPr>
          <w:rFonts w:ascii="Times New Roman" w:hAnsi="Times New Roman" w:cs="Times New Roman"/>
          <w:sz w:val="24"/>
          <w:szCs w:val="24"/>
        </w:rPr>
        <w:t>24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cents per gallon to 39 cents per gallon by</w:t>
      </w:r>
      <w:r w:rsidR="00EE4D19">
        <w:rPr>
          <w:rFonts w:ascii="Times New Roman" w:hAnsi="Times New Roman" w:cs="Times New Roman"/>
          <w:sz w:val="24"/>
          <w:szCs w:val="24"/>
        </w:rPr>
        <w:t xml:space="preserve"> the end of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562C7F" w:rsidRPr="001E4B1D">
        <w:rPr>
          <w:rFonts w:ascii="Times New Roman" w:hAnsi="Times New Roman" w:cs="Times New Roman"/>
          <w:sz w:val="24"/>
          <w:szCs w:val="24"/>
        </w:rPr>
        <w:t>2021 and hopes to see greater percentage increases in fuel tax revenue in 2022 and beyond</w:t>
      </w:r>
      <w:r w:rsidR="003A7E52" w:rsidRPr="001E4B1D">
        <w:rPr>
          <w:rFonts w:ascii="Times New Roman" w:hAnsi="Times New Roman" w:cs="Times New Roman"/>
          <w:sz w:val="24"/>
          <w:szCs w:val="24"/>
        </w:rPr>
        <w:t xml:space="preserve"> (Randall</w:t>
      </w:r>
      <w:r w:rsidR="003B5173" w:rsidRPr="001E4B1D">
        <w:rPr>
          <w:rFonts w:ascii="Times New Roman" w:hAnsi="Times New Roman" w:cs="Times New Roman"/>
          <w:sz w:val="24"/>
          <w:szCs w:val="24"/>
        </w:rPr>
        <w:t>).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South Carolina was facing a similar issue</w:t>
      </w:r>
      <w:r w:rsidR="003B5173" w:rsidRPr="001E4B1D">
        <w:rPr>
          <w:rFonts w:ascii="Times New Roman" w:hAnsi="Times New Roman" w:cs="Times New Roman"/>
          <w:sz w:val="24"/>
          <w:szCs w:val="24"/>
        </w:rPr>
        <w:t xml:space="preserve"> in 2017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and began increasing their motor fuels tax by 2 cents per gallon per year</w:t>
      </w:r>
      <w:r w:rsidR="00083E29" w:rsidRPr="001E4B1D">
        <w:rPr>
          <w:rFonts w:ascii="Times New Roman" w:hAnsi="Times New Roman" w:cs="Times New Roman"/>
          <w:sz w:val="24"/>
          <w:szCs w:val="24"/>
        </w:rPr>
        <w:t xml:space="preserve"> (South Carolina Department of Revenue)</w:t>
      </w:r>
      <w:r w:rsidR="00804474" w:rsidRPr="001E4B1D">
        <w:rPr>
          <w:rFonts w:ascii="Times New Roman" w:hAnsi="Times New Roman" w:cs="Times New Roman"/>
          <w:sz w:val="24"/>
          <w:szCs w:val="24"/>
        </w:rPr>
        <w:t>.</w:t>
      </w:r>
      <w:r w:rsidR="003B5173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Prior to 2017, the state was collecting approximately $150 </w:t>
      </w:r>
      <w:r w:rsidR="0082227A">
        <w:rPr>
          <w:rFonts w:ascii="Times New Roman" w:hAnsi="Times New Roman" w:cs="Times New Roman"/>
          <w:sz w:val="24"/>
          <w:szCs w:val="24"/>
        </w:rPr>
        <w:t>m</w:t>
      </w:r>
      <w:r w:rsidR="00804474" w:rsidRPr="001E4B1D">
        <w:rPr>
          <w:rFonts w:ascii="Times New Roman" w:hAnsi="Times New Roman" w:cs="Times New Roman"/>
          <w:sz w:val="24"/>
          <w:szCs w:val="24"/>
        </w:rPr>
        <w:t>illion in motor fuel</w:t>
      </w:r>
      <w:r w:rsidR="0082227A">
        <w:rPr>
          <w:rFonts w:ascii="Times New Roman" w:hAnsi="Times New Roman" w:cs="Times New Roman"/>
          <w:sz w:val="24"/>
          <w:szCs w:val="24"/>
        </w:rPr>
        <w:t xml:space="preserve"> tax revenue average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per quarter (16 cents per gallon</w:t>
      </w:r>
      <w:r w:rsidR="003B5173" w:rsidRPr="001E4B1D">
        <w:rPr>
          <w:rFonts w:ascii="Times New Roman" w:hAnsi="Times New Roman" w:cs="Times New Roman"/>
          <w:sz w:val="24"/>
          <w:szCs w:val="24"/>
        </w:rPr>
        <w:t>) and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is now collecting </w:t>
      </w:r>
      <w:r w:rsidR="0082227A">
        <w:rPr>
          <w:rFonts w:ascii="Times New Roman" w:hAnsi="Times New Roman" w:cs="Times New Roman"/>
          <w:sz w:val="24"/>
          <w:szCs w:val="24"/>
        </w:rPr>
        <w:t>nearly</w:t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$240 </w:t>
      </w:r>
      <w:r w:rsidR="0082227A">
        <w:rPr>
          <w:rFonts w:ascii="Times New Roman" w:hAnsi="Times New Roman" w:cs="Times New Roman"/>
          <w:sz w:val="24"/>
          <w:szCs w:val="24"/>
        </w:rPr>
        <w:t>m</w:t>
      </w:r>
      <w:r w:rsidR="00804474" w:rsidRPr="001E4B1D">
        <w:rPr>
          <w:rFonts w:ascii="Times New Roman" w:hAnsi="Times New Roman" w:cs="Times New Roman"/>
          <w:sz w:val="24"/>
          <w:szCs w:val="24"/>
        </w:rPr>
        <w:t>illion per quarter (26 cents per gallon)</w:t>
      </w:r>
      <w:r w:rsidR="00123C43" w:rsidRPr="001E4B1D">
        <w:rPr>
          <w:rFonts w:ascii="Times New Roman" w:hAnsi="Times New Roman" w:cs="Times New Roman"/>
          <w:sz w:val="24"/>
          <w:szCs w:val="24"/>
        </w:rPr>
        <w:t>.</w:t>
      </w:r>
    </w:p>
    <w:p w14:paraId="5B5A7B20" w14:textId="70A45866" w:rsidR="00622A8D" w:rsidRPr="001E4B1D" w:rsidRDefault="00622A8D" w:rsidP="00D343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  <w:t xml:space="preserve">South Dakota experienced a decline in </w:t>
      </w:r>
      <w:r w:rsidR="003B5173" w:rsidRPr="001E4B1D">
        <w:rPr>
          <w:rFonts w:ascii="Times New Roman" w:hAnsi="Times New Roman" w:cs="Times New Roman"/>
          <w:sz w:val="24"/>
          <w:szCs w:val="24"/>
        </w:rPr>
        <w:t>p</w:t>
      </w:r>
      <w:r w:rsidRPr="001E4B1D">
        <w:rPr>
          <w:rFonts w:ascii="Times New Roman" w:hAnsi="Times New Roman" w:cs="Times New Roman"/>
          <w:sz w:val="24"/>
          <w:szCs w:val="24"/>
        </w:rPr>
        <w:t xml:space="preserve">arimutuel </w:t>
      </w:r>
      <w:r w:rsidR="001E69C7" w:rsidRPr="001E4B1D">
        <w:rPr>
          <w:rFonts w:ascii="Times New Roman" w:hAnsi="Times New Roman" w:cs="Times New Roman"/>
          <w:sz w:val="24"/>
          <w:szCs w:val="24"/>
        </w:rPr>
        <w:t>revenue</w:t>
      </w:r>
      <w:r w:rsidRPr="001E4B1D">
        <w:rPr>
          <w:rFonts w:ascii="Times New Roman" w:hAnsi="Times New Roman" w:cs="Times New Roman"/>
          <w:sz w:val="24"/>
          <w:szCs w:val="24"/>
        </w:rPr>
        <w:t xml:space="preserve"> (code T14)</w:t>
      </w:r>
      <w:r w:rsidR="00774786" w:rsidRPr="001E4B1D">
        <w:rPr>
          <w:rFonts w:ascii="Times New Roman" w:hAnsi="Times New Roman" w:cs="Times New Roman"/>
          <w:sz w:val="24"/>
          <w:szCs w:val="24"/>
        </w:rPr>
        <w:t xml:space="preserve"> dropping to $23</w:t>
      </w:r>
      <w:r w:rsidR="00366F0E">
        <w:rPr>
          <w:rFonts w:ascii="Times New Roman" w:hAnsi="Times New Roman" w:cs="Times New Roman"/>
          <w:sz w:val="24"/>
          <w:szCs w:val="24"/>
        </w:rPr>
        <w:t>,000</w:t>
      </w:r>
      <w:r w:rsidR="00F3570A">
        <w:rPr>
          <w:rFonts w:ascii="Times New Roman" w:hAnsi="Times New Roman" w:cs="Times New Roman"/>
          <w:sz w:val="24"/>
          <w:szCs w:val="24"/>
        </w:rPr>
        <w:t xml:space="preserve"> </w:t>
      </w:r>
      <w:r w:rsidR="00774786" w:rsidRPr="001E4B1D">
        <w:rPr>
          <w:rFonts w:ascii="Times New Roman" w:hAnsi="Times New Roman" w:cs="Times New Roman"/>
          <w:sz w:val="24"/>
          <w:szCs w:val="24"/>
        </w:rPr>
        <w:t xml:space="preserve">in Quarter 3 </w:t>
      </w:r>
      <w:r w:rsidR="0039050E">
        <w:rPr>
          <w:rFonts w:ascii="Times New Roman" w:hAnsi="Times New Roman" w:cs="Times New Roman"/>
          <w:sz w:val="24"/>
          <w:szCs w:val="24"/>
        </w:rPr>
        <w:t xml:space="preserve">of </w:t>
      </w:r>
      <w:r w:rsidR="00774786" w:rsidRPr="001E4B1D">
        <w:rPr>
          <w:rFonts w:ascii="Times New Roman" w:hAnsi="Times New Roman" w:cs="Times New Roman"/>
          <w:sz w:val="24"/>
          <w:szCs w:val="24"/>
        </w:rPr>
        <w:t>2021 from $3</w:t>
      </w:r>
      <w:r w:rsidR="00366F0E">
        <w:rPr>
          <w:rFonts w:ascii="Times New Roman" w:hAnsi="Times New Roman" w:cs="Times New Roman"/>
          <w:sz w:val="24"/>
          <w:szCs w:val="24"/>
        </w:rPr>
        <w:t>0,000</w:t>
      </w:r>
      <w:r w:rsidR="00774786" w:rsidRPr="001E4B1D">
        <w:rPr>
          <w:rFonts w:ascii="Times New Roman" w:hAnsi="Times New Roman" w:cs="Times New Roman"/>
          <w:sz w:val="24"/>
          <w:szCs w:val="24"/>
        </w:rPr>
        <w:t xml:space="preserve"> in the same quarter of 2020. According to a South Dakota state economist</w:t>
      </w:r>
      <w:r w:rsidR="00477360">
        <w:rPr>
          <w:rFonts w:ascii="Times New Roman" w:hAnsi="Times New Roman" w:cs="Times New Roman"/>
          <w:sz w:val="24"/>
          <w:szCs w:val="24"/>
        </w:rPr>
        <w:t xml:space="preserve"> survey respondent</w:t>
      </w:r>
      <w:r w:rsidR="00774786" w:rsidRPr="001E4B1D">
        <w:rPr>
          <w:rFonts w:ascii="Times New Roman" w:hAnsi="Times New Roman" w:cs="Times New Roman"/>
          <w:sz w:val="24"/>
          <w:szCs w:val="24"/>
        </w:rPr>
        <w:t>, this was</w:t>
      </w:r>
      <w:r w:rsidRPr="001E4B1D">
        <w:rPr>
          <w:rFonts w:ascii="Times New Roman" w:hAnsi="Times New Roman" w:cs="Times New Roman"/>
          <w:sz w:val="24"/>
          <w:szCs w:val="24"/>
        </w:rPr>
        <w:t xml:space="preserve"> due to Iowa’s entrance into the sports wagering market.</w:t>
      </w:r>
      <w:r w:rsidR="00477360">
        <w:rPr>
          <w:rFonts w:ascii="Times New Roman" w:hAnsi="Times New Roman" w:cs="Times New Roman"/>
          <w:sz w:val="24"/>
          <w:szCs w:val="24"/>
        </w:rPr>
        <w:t xml:space="preserve"> </w:t>
      </w:r>
      <w:r w:rsidR="00774786" w:rsidRPr="001E4B1D">
        <w:rPr>
          <w:rFonts w:ascii="Times New Roman" w:hAnsi="Times New Roman" w:cs="Times New Roman"/>
          <w:sz w:val="24"/>
          <w:szCs w:val="24"/>
        </w:rPr>
        <w:t xml:space="preserve">The respondent stated that </w:t>
      </w:r>
      <w:r w:rsidR="00D271B2" w:rsidRPr="001E4B1D">
        <w:rPr>
          <w:rFonts w:ascii="Times New Roman" w:hAnsi="Times New Roman" w:cs="Times New Roman"/>
          <w:sz w:val="24"/>
          <w:szCs w:val="24"/>
        </w:rPr>
        <w:t xml:space="preserve">much of South Dakota’s </w:t>
      </w:r>
      <w:r w:rsidRPr="001E4B1D">
        <w:rPr>
          <w:rFonts w:ascii="Times New Roman" w:hAnsi="Times New Roman" w:cs="Times New Roman"/>
          <w:sz w:val="24"/>
          <w:szCs w:val="24"/>
        </w:rPr>
        <w:t xml:space="preserve">parimutuels </w:t>
      </w:r>
      <w:r w:rsidR="001E69C7" w:rsidRPr="001E4B1D">
        <w:rPr>
          <w:rFonts w:ascii="Times New Roman" w:hAnsi="Times New Roman" w:cs="Times New Roman"/>
          <w:sz w:val="24"/>
          <w:szCs w:val="24"/>
        </w:rPr>
        <w:t>revenue comes from an off-track betting site in North Sioux City</w:t>
      </w:r>
      <w:r w:rsidR="00477360">
        <w:rPr>
          <w:rFonts w:ascii="Times New Roman" w:hAnsi="Times New Roman" w:cs="Times New Roman"/>
          <w:sz w:val="24"/>
          <w:szCs w:val="24"/>
        </w:rPr>
        <w:t xml:space="preserve">. </w:t>
      </w:r>
      <w:r w:rsidR="001E69C7" w:rsidRPr="001E4B1D">
        <w:rPr>
          <w:rFonts w:ascii="Times New Roman" w:hAnsi="Times New Roman" w:cs="Times New Roman"/>
          <w:sz w:val="24"/>
          <w:szCs w:val="24"/>
        </w:rPr>
        <w:t xml:space="preserve">Since Iowa started sports </w:t>
      </w:r>
      <w:r w:rsidR="00D271B2" w:rsidRPr="001E4B1D">
        <w:rPr>
          <w:rFonts w:ascii="Times New Roman" w:hAnsi="Times New Roman" w:cs="Times New Roman"/>
          <w:sz w:val="24"/>
          <w:szCs w:val="24"/>
        </w:rPr>
        <w:t xml:space="preserve">wagering, parimutuel tax </w:t>
      </w:r>
      <w:r w:rsidR="001E69C7" w:rsidRPr="001E4B1D">
        <w:rPr>
          <w:rFonts w:ascii="Times New Roman" w:hAnsi="Times New Roman" w:cs="Times New Roman"/>
          <w:sz w:val="24"/>
          <w:szCs w:val="24"/>
        </w:rPr>
        <w:t>collections have decreased 2</w:t>
      </w:r>
      <w:r w:rsidR="00477360">
        <w:rPr>
          <w:rFonts w:ascii="Times New Roman" w:hAnsi="Times New Roman" w:cs="Times New Roman"/>
          <w:sz w:val="24"/>
          <w:szCs w:val="24"/>
        </w:rPr>
        <w:t>3.3</w:t>
      </w:r>
      <w:r w:rsidR="001E69C7" w:rsidRPr="001E4B1D">
        <w:rPr>
          <w:rFonts w:ascii="Times New Roman" w:hAnsi="Times New Roman" w:cs="Times New Roman"/>
          <w:sz w:val="24"/>
          <w:szCs w:val="24"/>
        </w:rPr>
        <w:t xml:space="preserve">% since </w:t>
      </w:r>
      <w:r w:rsidR="00D271B2" w:rsidRPr="001E4B1D">
        <w:rPr>
          <w:rFonts w:ascii="Times New Roman" w:hAnsi="Times New Roman" w:cs="Times New Roman"/>
          <w:sz w:val="24"/>
          <w:szCs w:val="24"/>
        </w:rPr>
        <w:t>the same quarter last year</w:t>
      </w:r>
      <w:r w:rsidR="001E69C7" w:rsidRPr="001E4B1D">
        <w:rPr>
          <w:rFonts w:ascii="Times New Roman" w:hAnsi="Times New Roman" w:cs="Times New Roman"/>
          <w:sz w:val="24"/>
          <w:szCs w:val="24"/>
        </w:rPr>
        <w:t>, and the state expects this trend to continue.</w:t>
      </w:r>
    </w:p>
    <w:p w14:paraId="1F8B355A" w14:textId="4E3A227D" w:rsidR="00DE1553" w:rsidRPr="001E4B1D" w:rsidRDefault="00DE1553" w:rsidP="00D343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C9B37D" w14:textId="48F24E16" w:rsidR="00B00A87" w:rsidRPr="001E4B1D" w:rsidRDefault="00622A8D" w:rsidP="0039050E">
      <w:pPr>
        <w:rPr>
          <w:rFonts w:ascii="Times New Roman" w:hAnsi="Times New Roman" w:cs="Times New Roman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ab/>
      </w:r>
      <w:r w:rsidR="00804474" w:rsidRPr="001E4B1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1B4D25" w14:textId="6C9CC06D" w:rsidR="00FE6B2F" w:rsidRPr="001E4B1D" w:rsidRDefault="00FE6B2F" w:rsidP="00FE6B2F">
      <w:pPr>
        <w:ind w:left="360" w:hanging="360"/>
        <w:jc w:val="center"/>
        <w:rPr>
          <w:rFonts w:ascii="Times New Roman" w:hAnsi="Times New Roman" w:cs="Times New Roman"/>
          <w:color w:val="212529"/>
          <w:sz w:val="24"/>
          <w:szCs w:val="24"/>
          <w:u w:val="single"/>
        </w:rPr>
      </w:pPr>
      <w:r w:rsidRPr="001E4B1D">
        <w:rPr>
          <w:rFonts w:ascii="Times New Roman" w:hAnsi="Times New Roman" w:cs="Times New Roman"/>
          <w:color w:val="212529"/>
          <w:sz w:val="24"/>
          <w:szCs w:val="24"/>
          <w:u w:val="single"/>
        </w:rPr>
        <w:t>Works Cited</w:t>
      </w:r>
    </w:p>
    <w:p w14:paraId="2DE30C64" w14:textId="77777777" w:rsidR="00FE6B2F" w:rsidRDefault="00FE6B2F" w:rsidP="00EC3A45">
      <w:pPr>
        <w:ind w:left="360" w:hanging="360"/>
        <w:rPr>
          <w:rFonts w:ascii="Times New Roman" w:hAnsi="Times New Roman" w:cs="Times New Roman"/>
          <w:color w:val="212529"/>
        </w:rPr>
      </w:pPr>
    </w:p>
    <w:p w14:paraId="0B5F8B90" w14:textId="5ACFD01F" w:rsidR="00123C43" w:rsidRPr="001E4B1D" w:rsidRDefault="00FB66D1" w:rsidP="00C86A50">
      <w:pPr>
        <w:ind w:left="360" w:hanging="360"/>
        <w:rPr>
          <w:rFonts w:ascii="Times New Roman" w:hAnsi="Times New Roman" w:cs="Times New Roman"/>
          <w:color w:val="212529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 xml:space="preserve">“Motor Fuel” South Carolina Department of Revenue, </w:t>
      </w:r>
      <w:r w:rsidRPr="001E4B1D">
        <w:rPr>
          <w:rFonts w:ascii="Times New Roman" w:hAnsi="Times New Roman" w:cs="Times New Roman"/>
          <w:i/>
          <w:iCs/>
          <w:sz w:val="24"/>
          <w:szCs w:val="24"/>
        </w:rPr>
        <w:t>State of South Carolina</w:t>
      </w:r>
      <w:r w:rsidRPr="001E4B1D">
        <w:rPr>
          <w:rFonts w:ascii="Times New Roman" w:hAnsi="Times New Roman" w:cs="Times New Roman"/>
          <w:sz w:val="24"/>
          <w:szCs w:val="24"/>
        </w:rPr>
        <w:t xml:space="preserve">, </w:t>
      </w:r>
      <w:r w:rsidR="00590AC9" w:rsidRPr="001E4B1D">
        <w:rPr>
          <w:rFonts w:ascii="Times New Roman" w:hAnsi="Times New Roman" w:cs="Times New Roman"/>
          <w:sz w:val="24"/>
          <w:szCs w:val="24"/>
        </w:rPr>
        <w:t xml:space="preserve">16 December 2021, </w:t>
      </w:r>
      <w:proofErr w:type="gramStart"/>
      <w:r w:rsidR="00590AC9" w:rsidRPr="00557953">
        <w:rPr>
          <w:rFonts w:ascii="Times New Roman" w:hAnsi="Times New Roman" w:cs="Times New Roman"/>
          <w:sz w:val="24"/>
          <w:szCs w:val="24"/>
        </w:rPr>
        <w:t>https://dor.sc.gov/tax/motor-fuel</w:t>
      </w:r>
      <w:r w:rsidR="00590AC9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1E4B1D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590AC9" w:rsidRPr="001E4B1D">
        <w:rPr>
          <w:rFonts w:ascii="Times New Roman" w:hAnsi="Times New Roman" w:cs="Times New Roman"/>
          <w:sz w:val="24"/>
          <w:szCs w:val="24"/>
        </w:rPr>
        <w:t>Accessed</w:t>
      </w:r>
      <w:proofErr w:type="gramEnd"/>
      <w:r w:rsidR="00590AC9" w:rsidRPr="001E4B1D">
        <w:rPr>
          <w:rFonts w:ascii="Times New Roman" w:hAnsi="Times New Roman" w:cs="Times New Roman"/>
          <w:sz w:val="24"/>
          <w:szCs w:val="24"/>
        </w:rPr>
        <w:t xml:space="preserve"> 16 December 2021</w:t>
      </w:r>
    </w:p>
    <w:p w14:paraId="01B67D15" w14:textId="7325886F" w:rsidR="00123C43" w:rsidRPr="001E4B1D" w:rsidRDefault="00163B53" w:rsidP="00C86A50">
      <w:pPr>
        <w:ind w:left="360" w:hanging="360"/>
        <w:rPr>
          <w:rFonts w:ascii="Times New Roman" w:hAnsi="Times New Roman" w:cs="Times New Roman"/>
          <w:color w:val="212529"/>
          <w:sz w:val="24"/>
          <w:szCs w:val="24"/>
        </w:rPr>
      </w:pPr>
      <w:r w:rsidRPr="001E4B1D">
        <w:rPr>
          <w:rFonts w:ascii="Times New Roman" w:hAnsi="Times New Roman" w:cs="Times New Roman"/>
          <w:sz w:val="24"/>
          <w:szCs w:val="24"/>
        </w:rPr>
        <w:t xml:space="preserve">Randall, Doug. “Bill to Increase Wyoming Gas Tax by 15 cents Moves Forward” </w:t>
      </w:r>
      <w:r w:rsidRPr="001E4B1D">
        <w:rPr>
          <w:rFonts w:ascii="Times New Roman" w:hAnsi="Times New Roman" w:cs="Times New Roman"/>
          <w:i/>
          <w:iCs/>
          <w:sz w:val="24"/>
          <w:szCs w:val="24"/>
        </w:rPr>
        <w:t>KGAB</w:t>
      </w:r>
      <w:r w:rsidRPr="001E4B1D">
        <w:rPr>
          <w:rFonts w:ascii="Times New Roman" w:hAnsi="Times New Roman" w:cs="Times New Roman"/>
          <w:sz w:val="24"/>
          <w:szCs w:val="24"/>
        </w:rPr>
        <w:t xml:space="preserve">, 3 December 2021, </w:t>
      </w:r>
      <w:r w:rsidRPr="00557953">
        <w:rPr>
          <w:rFonts w:ascii="Times New Roman" w:hAnsi="Times New Roman" w:cs="Times New Roman"/>
          <w:sz w:val="24"/>
          <w:szCs w:val="24"/>
        </w:rPr>
        <w:t>Bill To Increase Wyoming Gas Tax By 15 Cents Moves Forward (kgab.com)</w:t>
      </w:r>
      <w:r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="001E4B1D" w:rsidRPr="001E4B1D">
        <w:rPr>
          <w:rFonts w:ascii="Times New Roman" w:hAnsi="Times New Roman" w:cs="Times New Roman"/>
          <w:sz w:val="24"/>
          <w:szCs w:val="24"/>
        </w:rPr>
        <w:t xml:space="preserve"> </w:t>
      </w:r>
      <w:r w:rsidRPr="001E4B1D">
        <w:rPr>
          <w:rFonts w:ascii="Times New Roman" w:hAnsi="Times New Roman" w:cs="Times New Roman"/>
          <w:sz w:val="24"/>
          <w:szCs w:val="24"/>
        </w:rPr>
        <w:t>Accessed 15 December 2021</w:t>
      </w:r>
    </w:p>
    <w:p w14:paraId="6DB99D23" w14:textId="77777777" w:rsidR="00123C43" w:rsidRPr="00CB21E6" w:rsidRDefault="00123C43" w:rsidP="00C86A50">
      <w:pPr>
        <w:ind w:left="360" w:hanging="360"/>
        <w:rPr>
          <w:rFonts w:ascii="Times New Roman" w:hAnsi="Times New Roman" w:cs="Times New Roman"/>
          <w:color w:val="212529"/>
          <w:sz w:val="24"/>
          <w:szCs w:val="24"/>
        </w:rPr>
      </w:pPr>
    </w:p>
    <w:p w14:paraId="45E45F2C" w14:textId="77777777" w:rsidR="00F13656" w:rsidRPr="00BD0CA4" w:rsidRDefault="00F13656" w:rsidP="00BD0CA4">
      <w:pPr>
        <w:ind w:left="360" w:hanging="360"/>
        <w:rPr>
          <w:rFonts w:ascii="Times New Roman" w:hAnsi="Times New Roman" w:cs="Times New Roman"/>
          <w:color w:val="212529"/>
        </w:rPr>
      </w:pPr>
    </w:p>
    <w:p w14:paraId="7942D98B" w14:textId="75A79D13" w:rsidR="00BD0CA4" w:rsidRDefault="00BD0CA4" w:rsidP="006E60DA">
      <w:pPr>
        <w:rPr>
          <w:rFonts w:ascii="Segoe UI" w:hAnsi="Segoe UI" w:cs="Segoe UI"/>
          <w:color w:val="212529"/>
        </w:rPr>
      </w:pPr>
    </w:p>
    <w:p w14:paraId="3A41CEEC" w14:textId="365E416D" w:rsidR="00BD0CA4" w:rsidRPr="00BD0CA4" w:rsidRDefault="00BD0CA4" w:rsidP="006E60DA">
      <w:pPr>
        <w:rPr>
          <w:rFonts w:ascii="Segoe UI" w:hAnsi="Segoe UI" w:cs="Segoe UI"/>
          <w:color w:val="212529"/>
        </w:rPr>
      </w:pPr>
    </w:p>
    <w:sectPr w:rsidR="00BD0CA4" w:rsidRPr="00BD0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92311" w14:textId="77777777" w:rsidR="00EE6B16" w:rsidRDefault="00EE6B16" w:rsidP="002F141E">
      <w:pPr>
        <w:spacing w:after="0" w:line="240" w:lineRule="auto"/>
      </w:pPr>
      <w:r>
        <w:separator/>
      </w:r>
    </w:p>
  </w:endnote>
  <w:endnote w:type="continuationSeparator" w:id="0">
    <w:p w14:paraId="0EB5EAC3" w14:textId="77777777" w:rsidR="00EE6B16" w:rsidRDefault="00EE6B16" w:rsidP="002F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3BDB" w14:textId="77777777" w:rsidR="002F141E" w:rsidRDefault="002F1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FA91" w14:textId="77777777" w:rsidR="002F141E" w:rsidRDefault="002F1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3651" w14:textId="77777777" w:rsidR="002F141E" w:rsidRDefault="002F1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2172" w14:textId="77777777" w:rsidR="00EE6B16" w:rsidRDefault="00EE6B16" w:rsidP="002F141E">
      <w:pPr>
        <w:spacing w:after="0" w:line="240" w:lineRule="auto"/>
      </w:pPr>
      <w:r>
        <w:separator/>
      </w:r>
    </w:p>
  </w:footnote>
  <w:footnote w:type="continuationSeparator" w:id="0">
    <w:p w14:paraId="79392AFC" w14:textId="77777777" w:rsidR="00EE6B16" w:rsidRDefault="00EE6B16" w:rsidP="002F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9D17" w14:textId="77777777" w:rsidR="002F141E" w:rsidRDefault="002F1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62C2C8EE" w14:textId="77777777" w:rsidR="002F141E" w:rsidRPr="00F51688" w:rsidRDefault="002F141E">
        <w:pPr>
          <w:pStyle w:val="Header"/>
          <w:jc w:val="right"/>
          <w:rPr>
            <w:rFonts w:ascii="Times New Roman" w:hAnsi="Times New Roman" w:cs="Times New Roman"/>
          </w:rPr>
        </w:pPr>
        <w:r w:rsidRPr="00F51688">
          <w:rPr>
            <w:rFonts w:ascii="Times New Roman" w:hAnsi="Times New Roman" w:cs="Times New Roman"/>
          </w:rPr>
          <w:t xml:space="preserve">Page </w: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F51688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F51688">
          <w:rPr>
            <w:rFonts w:ascii="Times New Roman" w:hAnsi="Times New Roman" w:cs="Times New Roman"/>
            <w:b/>
            <w:bCs/>
            <w:noProof/>
          </w:rPr>
          <w:t>2</w: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F51688">
          <w:rPr>
            <w:rFonts w:ascii="Times New Roman" w:hAnsi="Times New Roman" w:cs="Times New Roman"/>
          </w:rPr>
          <w:t xml:space="preserve"> of </w: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F51688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F51688">
          <w:rPr>
            <w:rFonts w:ascii="Times New Roman" w:hAnsi="Times New Roman" w:cs="Times New Roman"/>
            <w:b/>
            <w:bCs/>
            <w:noProof/>
          </w:rPr>
          <w:t>2</w:t>
        </w:r>
        <w:r w:rsidRPr="00F516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192B9ECF" w14:textId="77777777" w:rsidR="002F141E" w:rsidRDefault="002F1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E9E7" w14:textId="77777777" w:rsidR="002F141E" w:rsidRDefault="002F1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17E8A"/>
    <w:multiLevelType w:val="hybridMultilevel"/>
    <w:tmpl w:val="7A9E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2536C"/>
    <w:multiLevelType w:val="hybridMultilevel"/>
    <w:tmpl w:val="2C5C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3"/>
    <w:rsid w:val="000401BF"/>
    <w:rsid w:val="00083E29"/>
    <w:rsid w:val="00097279"/>
    <w:rsid w:val="000E67FE"/>
    <w:rsid w:val="00122490"/>
    <w:rsid w:val="00123C43"/>
    <w:rsid w:val="00163B53"/>
    <w:rsid w:val="001D159C"/>
    <w:rsid w:val="001D64F8"/>
    <w:rsid w:val="001E4B1D"/>
    <w:rsid w:val="001E69C7"/>
    <w:rsid w:val="00227ACD"/>
    <w:rsid w:val="00244358"/>
    <w:rsid w:val="002A6B62"/>
    <w:rsid w:val="002F141E"/>
    <w:rsid w:val="00301984"/>
    <w:rsid w:val="0036430F"/>
    <w:rsid w:val="00366F0E"/>
    <w:rsid w:val="0039050E"/>
    <w:rsid w:val="003A7E52"/>
    <w:rsid w:val="003B3B15"/>
    <w:rsid w:val="003B5173"/>
    <w:rsid w:val="004323DF"/>
    <w:rsid w:val="004324B2"/>
    <w:rsid w:val="00477360"/>
    <w:rsid w:val="004C2639"/>
    <w:rsid w:val="0053589B"/>
    <w:rsid w:val="0054089D"/>
    <w:rsid w:val="00557953"/>
    <w:rsid w:val="00562C7F"/>
    <w:rsid w:val="00590AC9"/>
    <w:rsid w:val="005C62C6"/>
    <w:rsid w:val="00622A8D"/>
    <w:rsid w:val="00652D7D"/>
    <w:rsid w:val="006A40DF"/>
    <w:rsid w:val="006A6858"/>
    <w:rsid w:val="006E1159"/>
    <w:rsid w:val="006E60DA"/>
    <w:rsid w:val="00770251"/>
    <w:rsid w:val="00774786"/>
    <w:rsid w:val="007A2E01"/>
    <w:rsid w:val="007B3D26"/>
    <w:rsid w:val="007F6608"/>
    <w:rsid w:val="00804474"/>
    <w:rsid w:val="008064CA"/>
    <w:rsid w:val="0082227A"/>
    <w:rsid w:val="00841B12"/>
    <w:rsid w:val="00862C8A"/>
    <w:rsid w:val="00892D83"/>
    <w:rsid w:val="008E3F02"/>
    <w:rsid w:val="0092523B"/>
    <w:rsid w:val="009913D5"/>
    <w:rsid w:val="00A26363"/>
    <w:rsid w:val="00AB1AA8"/>
    <w:rsid w:val="00AD5EDB"/>
    <w:rsid w:val="00B00A87"/>
    <w:rsid w:val="00B77F75"/>
    <w:rsid w:val="00B816A2"/>
    <w:rsid w:val="00BB1CCC"/>
    <w:rsid w:val="00BD0CA4"/>
    <w:rsid w:val="00C446D3"/>
    <w:rsid w:val="00C86A50"/>
    <w:rsid w:val="00CB21E6"/>
    <w:rsid w:val="00CB7AB1"/>
    <w:rsid w:val="00CF696B"/>
    <w:rsid w:val="00D271B2"/>
    <w:rsid w:val="00D32AA9"/>
    <w:rsid w:val="00D3437F"/>
    <w:rsid w:val="00D578FA"/>
    <w:rsid w:val="00D707DA"/>
    <w:rsid w:val="00D93C49"/>
    <w:rsid w:val="00D9690D"/>
    <w:rsid w:val="00DD482F"/>
    <w:rsid w:val="00DE1553"/>
    <w:rsid w:val="00DF3BCF"/>
    <w:rsid w:val="00E01DE6"/>
    <w:rsid w:val="00E41254"/>
    <w:rsid w:val="00E71B83"/>
    <w:rsid w:val="00E73387"/>
    <w:rsid w:val="00E92F0A"/>
    <w:rsid w:val="00EC0097"/>
    <w:rsid w:val="00EC3A45"/>
    <w:rsid w:val="00ED3E00"/>
    <w:rsid w:val="00EE4D19"/>
    <w:rsid w:val="00EE6B16"/>
    <w:rsid w:val="00EF675F"/>
    <w:rsid w:val="00F122F1"/>
    <w:rsid w:val="00F13656"/>
    <w:rsid w:val="00F3570A"/>
    <w:rsid w:val="00F51688"/>
    <w:rsid w:val="00F6369A"/>
    <w:rsid w:val="00FA07C3"/>
    <w:rsid w:val="00FB66D1"/>
    <w:rsid w:val="00FC391E"/>
    <w:rsid w:val="00FD4AA7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E14D"/>
  <w15:chartTrackingRefBased/>
  <w15:docId w15:val="{34DCFBB7-35A7-4829-AF75-9D0E204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1E"/>
  </w:style>
  <w:style w:type="paragraph" w:styleId="Footer">
    <w:name w:val="footer"/>
    <w:basedOn w:val="Normal"/>
    <w:link w:val="FooterChar"/>
    <w:uiPriority w:val="99"/>
    <w:unhideWhenUsed/>
    <w:rsid w:val="002F1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1E"/>
  </w:style>
  <w:style w:type="character" w:styleId="Emphasis">
    <w:name w:val="Emphasis"/>
    <w:basedOn w:val="DefaultParagraphFont"/>
    <w:uiPriority w:val="20"/>
    <w:qFormat/>
    <w:rsid w:val="00244358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3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nsus.gov/data/tables/2021/econ/qtax/historical.Q3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 Simon (CENSUS/EWD FED)</dc:creator>
  <cp:keywords/>
  <dc:description/>
  <cp:lastModifiedBy>Susan W Lee (CENSUS/EMD FED)</cp:lastModifiedBy>
  <cp:revision>2</cp:revision>
  <dcterms:created xsi:type="dcterms:W3CDTF">2022-01-10T15:01:00Z</dcterms:created>
  <dcterms:modified xsi:type="dcterms:W3CDTF">2022-01-10T15:01:00Z</dcterms:modified>
</cp:coreProperties>
</file>