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61" w:rsidRDefault="00AD1AD3" w:rsidP="00137D61">
      <w:pPr>
        <w:spacing w:after="0" w:line="240" w:lineRule="auto"/>
        <w:contextualSpacing/>
        <w:rPr>
          <w:rFonts w:ascii="Times New Roman" w:hAnsi="Times New Roman"/>
          <w:b/>
          <w:sz w:val="22"/>
        </w:rPr>
      </w:pPr>
      <w:r>
        <w:rPr>
          <w:rFonts w:ascii="Times New Roman" w:hAnsi="Times New Roman"/>
          <w:b/>
          <w:sz w:val="22"/>
        </w:rPr>
        <w:t xml:space="preserve">   </w:t>
      </w:r>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rPr>
          <w:rFonts w:ascii="Times New Roman" w:hAnsi="Times New Roman"/>
          <w:b/>
          <w:sz w:val="22"/>
        </w:rPr>
      </w:pPr>
      <w:bookmarkStart w:id="0" w:name="_GoBack"/>
      <w:bookmarkEnd w:id="0"/>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rPr>
          <w:rFonts w:ascii="Times New Roman" w:hAnsi="Times New Roman"/>
          <w:b/>
          <w:sz w:val="22"/>
        </w:rPr>
      </w:pPr>
    </w:p>
    <w:p w:rsidR="00137D61" w:rsidRDefault="00137D61" w:rsidP="00137D61">
      <w:pPr>
        <w:spacing w:after="0" w:line="240" w:lineRule="auto"/>
        <w:contextualSpacing/>
        <w:jc w:val="center"/>
        <w:rPr>
          <w:rFonts w:ascii="Times New Roman" w:hAnsi="Times New Roman"/>
          <w:b/>
          <w:sz w:val="22"/>
        </w:rPr>
      </w:pPr>
      <w:r w:rsidRPr="00C8007B">
        <w:rPr>
          <w:rFonts w:ascii="Times New Roman" w:hAnsi="Times New Roman"/>
          <w:b/>
          <w:sz w:val="22"/>
        </w:rPr>
        <w:t>The Effects of Recession on Household Composition:</w:t>
      </w:r>
    </w:p>
    <w:p w:rsidR="00137D61" w:rsidRPr="00C8007B" w:rsidRDefault="00137D61" w:rsidP="00137D61">
      <w:pPr>
        <w:spacing w:after="0" w:line="240" w:lineRule="auto"/>
        <w:contextualSpacing/>
        <w:jc w:val="center"/>
        <w:rPr>
          <w:rFonts w:ascii="Times New Roman" w:hAnsi="Times New Roman"/>
          <w:b/>
          <w:sz w:val="22"/>
        </w:rPr>
      </w:pPr>
      <w:r w:rsidRPr="00C8007B">
        <w:rPr>
          <w:rFonts w:ascii="Times New Roman" w:hAnsi="Times New Roman"/>
          <w:b/>
          <w:sz w:val="22"/>
        </w:rPr>
        <w:t>“Doubling Up” and Economic Well-Being</w:t>
      </w:r>
    </w:p>
    <w:p w:rsidR="00137D61" w:rsidRDefault="00137D61" w:rsidP="00137D61">
      <w:pPr>
        <w:spacing w:after="0" w:line="240" w:lineRule="auto"/>
        <w:contextualSpacing/>
        <w:jc w:val="center"/>
        <w:rPr>
          <w:rFonts w:ascii="Times New Roman" w:hAnsi="Times New Roman"/>
          <w:sz w:val="22"/>
        </w:rPr>
      </w:pPr>
    </w:p>
    <w:p w:rsidR="00137D61" w:rsidRDefault="00137D61" w:rsidP="00137D61">
      <w:pPr>
        <w:spacing w:after="0" w:line="240" w:lineRule="auto"/>
        <w:contextualSpacing/>
        <w:jc w:val="center"/>
        <w:rPr>
          <w:rFonts w:ascii="Times New Roman" w:hAnsi="Times New Roman"/>
          <w:sz w:val="22"/>
        </w:rPr>
      </w:pPr>
      <w:r w:rsidRPr="00C8007B">
        <w:rPr>
          <w:rFonts w:ascii="Times New Roman" w:hAnsi="Times New Roman"/>
          <w:sz w:val="22"/>
        </w:rPr>
        <w:t>Laryssa Mykyta and Suzanne Macartney</w:t>
      </w:r>
    </w:p>
    <w:p w:rsidR="00137D61" w:rsidRDefault="00137D61" w:rsidP="00137D61">
      <w:pPr>
        <w:spacing w:after="0" w:line="240" w:lineRule="auto"/>
        <w:contextualSpacing/>
        <w:jc w:val="center"/>
        <w:rPr>
          <w:rFonts w:ascii="Times New Roman" w:hAnsi="Times New Roman"/>
          <w:sz w:val="22"/>
        </w:rPr>
      </w:pPr>
      <w:r>
        <w:rPr>
          <w:rFonts w:ascii="Times New Roman" w:hAnsi="Times New Roman"/>
          <w:sz w:val="22"/>
        </w:rPr>
        <w:t>U.S. Census Bureau</w:t>
      </w:r>
    </w:p>
    <w:p w:rsidR="00703461" w:rsidRDefault="00703461" w:rsidP="00137D61">
      <w:pPr>
        <w:spacing w:after="0" w:line="240" w:lineRule="auto"/>
        <w:contextualSpacing/>
        <w:jc w:val="center"/>
        <w:rPr>
          <w:rFonts w:ascii="Times New Roman" w:hAnsi="Times New Roman"/>
          <w:sz w:val="22"/>
        </w:rPr>
      </w:pPr>
    </w:p>
    <w:p w:rsidR="00703461" w:rsidRDefault="00703461" w:rsidP="00137D61">
      <w:pPr>
        <w:spacing w:after="0" w:line="240" w:lineRule="auto"/>
        <w:contextualSpacing/>
        <w:jc w:val="center"/>
        <w:rPr>
          <w:rFonts w:ascii="Times New Roman" w:hAnsi="Times New Roman"/>
          <w:sz w:val="22"/>
        </w:rPr>
      </w:pPr>
    </w:p>
    <w:p w:rsidR="00137D61" w:rsidRDefault="00703461" w:rsidP="00137D61">
      <w:pPr>
        <w:spacing w:after="0" w:line="240" w:lineRule="auto"/>
        <w:contextualSpacing/>
        <w:jc w:val="center"/>
        <w:rPr>
          <w:rFonts w:ascii="Times New Roman" w:hAnsi="Times New Roman"/>
          <w:sz w:val="22"/>
        </w:rPr>
      </w:pPr>
      <w:r>
        <w:rPr>
          <w:rFonts w:ascii="Times New Roman" w:hAnsi="Times New Roman"/>
          <w:sz w:val="22"/>
        </w:rPr>
        <w:t>SEHSD Working Paper Number 2011-4</w:t>
      </w:r>
    </w:p>
    <w:p w:rsidR="00137D61" w:rsidRDefault="00137D61" w:rsidP="00137D61">
      <w:pPr>
        <w:spacing w:after="0" w:line="240" w:lineRule="auto"/>
        <w:contextualSpacing/>
        <w:jc w:val="center"/>
        <w:rPr>
          <w:rFonts w:ascii="Times New Roman" w:hAnsi="Times New Roman"/>
          <w:sz w:val="22"/>
        </w:rPr>
      </w:pPr>
    </w:p>
    <w:p w:rsidR="00137D61" w:rsidRDefault="00137D61" w:rsidP="00137D61">
      <w:pPr>
        <w:spacing w:after="0" w:line="240" w:lineRule="auto"/>
        <w:contextualSpacing/>
        <w:jc w:val="center"/>
        <w:rPr>
          <w:rFonts w:ascii="Times New Roman" w:hAnsi="Times New Roman"/>
          <w:sz w:val="22"/>
        </w:rPr>
      </w:pPr>
    </w:p>
    <w:p w:rsidR="00137D61" w:rsidRDefault="00137D61" w:rsidP="00137D61">
      <w:pPr>
        <w:spacing w:after="0" w:line="240" w:lineRule="auto"/>
        <w:contextualSpacing/>
        <w:jc w:val="center"/>
        <w:rPr>
          <w:rFonts w:ascii="Times New Roman" w:hAnsi="Times New Roman"/>
          <w:sz w:val="22"/>
        </w:rPr>
      </w:pPr>
    </w:p>
    <w:p w:rsidR="00137D61" w:rsidRDefault="00137D61" w:rsidP="00137D61">
      <w:pPr>
        <w:spacing w:after="0" w:line="240" w:lineRule="auto"/>
        <w:contextualSpacing/>
        <w:jc w:val="center"/>
        <w:rPr>
          <w:rFonts w:ascii="Times New Roman" w:hAnsi="Times New Roman"/>
          <w:sz w:val="22"/>
        </w:rPr>
      </w:pPr>
      <w:r>
        <w:rPr>
          <w:rFonts w:ascii="Times New Roman" w:hAnsi="Times New Roman"/>
          <w:sz w:val="22"/>
        </w:rPr>
        <w:t xml:space="preserve">Prepared for </w:t>
      </w:r>
    </w:p>
    <w:p w:rsidR="00137D61" w:rsidRDefault="00137D61" w:rsidP="00137D61">
      <w:pPr>
        <w:spacing w:after="0" w:line="240" w:lineRule="auto"/>
        <w:contextualSpacing/>
        <w:jc w:val="center"/>
        <w:rPr>
          <w:rFonts w:ascii="Times New Roman" w:hAnsi="Times New Roman"/>
          <w:sz w:val="22"/>
        </w:rPr>
      </w:pPr>
      <w:r>
        <w:rPr>
          <w:rFonts w:ascii="Times New Roman" w:hAnsi="Times New Roman"/>
          <w:sz w:val="22"/>
        </w:rPr>
        <w:t>Population Association of America Annual Meetings</w:t>
      </w:r>
    </w:p>
    <w:p w:rsidR="00137D61" w:rsidRDefault="00137D61" w:rsidP="00137D61">
      <w:pPr>
        <w:spacing w:after="0" w:line="240" w:lineRule="auto"/>
        <w:contextualSpacing/>
        <w:jc w:val="center"/>
        <w:rPr>
          <w:rFonts w:ascii="Times New Roman" w:hAnsi="Times New Roman"/>
          <w:sz w:val="22"/>
        </w:rPr>
      </w:pPr>
      <w:r>
        <w:rPr>
          <w:rFonts w:ascii="Times New Roman" w:hAnsi="Times New Roman"/>
          <w:sz w:val="22"/>
        </w:rPr>
        <w:t xml:space="preserve">Washington, DC </w:t>
      </w:r>
    </w:p>
    <w:p w:rsidR="00137D61" w:rsidRDefault="00137D61" w:rsidP="00137D61">
      <w:pPr>
        <w:spacing w:after="0" w:line="240" w:lineRule="auto"/>
        <w:contextualSpacing/>
        <w:jc w:val="center"/>
        <w:rPr>
          <w:rFonts w:ascii="Times New Roman" w:hAnsi="Times New Roman"/>
          <w:sz w:val="22"/>
        </w:rPr>
      </w:pPr>
      <w:r>
        <w:rPr>
          <w:rFonts w:ascii="Times New Roman" w:hAnsi="Times New Roman"/>
          <w:sz w:val="22"/>
        </w:rPr>
        <w:t>March 31 – April 2, 2011</w:t>
      </w:r>
    </w:p>
    <w:p w:rsidR="00137D61" w:rsidRDefault="00137D61" w:rsidP="00137D61">
      <w:pPr>
        <w:spacing w:after="0" w:line="240" w:lineRule="auto"/>
        <w:contextualSpacing/>
        <w:jc w:val="center"/>
        <w:rPr>
          <w:rFonts w:ascii="Times New Roman" w:hAnsi="Times New Roman"/>
          <w:sz w:val="22"/>
        </w:rPr>
      </w:pPr>
    </w:p>
    <w:p w:rsidR="00137D61" w:rsidRDefault="00137D61" w:rsidP="00137D61">
      <w:pPr>
        <w:spacing w:after="0" w:line="240" w:lineRule="auto"/>
        <w:contextualSpacing/>
        <w:jc w:val="center"/>
        <w:rPr>
          <w:rFonts w:ascii="Times New Roman" w:hAnsi="Times New Roman"/>
          <w:sz w:val="22"/>
        </w:rPr>
      </w:pPr>
    </w:p>
    <w:p w:rsidR="00137D61" w:rsidRDefault="00137D61" w:rsidP="00137D61">
      <w:pPr>
        <w:spacing w:after="0" w:line="240" w:lineRule="auto"/>
        <w:contextualSpacing/>
        <w:jc w:val="center"/>
        <w:rPr>
          <w:rFonts w:ascii="Times New Roman" w:hAnsi="Times New Roman"/>
          <w:sz w:val="22"/>
        </w:rPr>
      </w:pPr>
    </w:p>
    <w:p w:rsidR="00137D61" w:rsidRPr="00C8007B" w:rsidRDefault="00137D61" w:rsidP="00137D61">
      <w:pPr>
        <w:spacing w:after="0" w:line="240" w:lineRule="auto"/>
        <w:contextualSpacing/>
        <w:jc w:val="center"/>
        <w:rPr>
          <w:rFonts w:ascii="Times New Roman" w:hAnsi="Times New Roman"/>
          <w:sz w:val="22"/>
        </w:rPr>
      </w:pPr>
    </w:p>
    <w:p w:rsidR="00137D61" w:rsidRDefault="00137D61">
      <w:pPr>
        <w:rPr>
          <w:rFonts w:ascii="Times New Roman" w:hAnsi="Times New Roman"/>
          <w:color w:val="000000"/>
          <w:kern w:val="0"/>
          <w:sz w:val="20"/>
          <w:szCs w:val="20"/>
        </w:rPr>
      </w:pPr>
    </w:p>
    <w:p w:rsidR="00137D61" w:rsidRDefault="00137D61">
      <w:pPr>
        <w:rPr>
          <w:rFonts w:ascii="Times New Roman" w:hAnsi="Times New Roman"/>
          <w:color w:val="000000"/>
          <w:kern w:val="0"/>
          <w:sz w:val="20"/>
          <w:szCs w:val="20"/>
        </w:rPr>
      </w:pPr>
    </w:p>
    <w:p w:rsidR="008B5E82" w:rsidRDefault="00137D61">
      <w:pPr>
        <w:rPr>
          <w:rFonts w:ascii="Times New Roman" w:hAnsi="Times New Roman"/>
          <w:color w:val="000000"/>
          <w:kern w:val="0"/>
          <w:sz w:val="20"/>
          <w:szCs w:val="20"/>
        </w:rPr>
      </w:pPr>
      <w:r>
        <w:rPr>
          <w:rFonts w:ascii="Times New Roman" w:hAnsi="Times New Roman"/>
          <w:color w:val="000000"/>
          <w:kern w:val="0"/>
          <w:sz w:val="20"/>
          <w:szCs w:val="20"/>
        </w:rPr>
        <w:t xml:space="preserve">This paper reports the results of research and analysis undertaken by U.S. Census Bureau staff.  It has undergone more limited review than official publications and was released to inform interested parties of ongoing research and to encourage discussion of work in progress. Any views expressed are those of the authors and not necessarily those of the U.S. Census Bureau. We thank Trudi J. Renwick, Rose Kreider, Charles Hokayem, David Hornick, Charles Nelson, </w:t>
      </w:r>
      <w:r w:rsidR="008B5E82">
        <w:rPr>
          <w:rFonts w:ascii="Times New Roman" w:hAnsi="Times New Roman"/>
          <w:color w:val="000000"/>
          <w:kern w:val="0"/>
          <w:sz w:val="20"/>
          <w:szCs w:val="20"/>
        </w:rPr>
        <w:t xml:space="preserve">and </w:t>
      </w:r>
      <w:r>
        <w:rPr>
          <w:rFonts w:ascii="Times New Roman" w:hAnsi="Times New Roman"/>
          <w:color w:val="000000"/>
          <w:kern w:val="0"/>
          <w:sz w:val="20"/>
          <w:szCs w:val="20"/>
        </w:rPr>
        <w:t>David Johnson</w:t>
      </w:r>
      <w:r w:rsidR="008B5E82">
        <w:rPr>
          <w:rFonts w:ascii="Times New Roman" w:hAnsi="Times New Roman"/>
          <w:color w:val="000000"/>
          <w:kern w:val="0"/>
          <w:sz w:val="20"/>
          <w:szCs w:val="20"/>
        </w:rPr>
        <w:t xml:space="preserve"> for helpful comments and suggestions.</w:t>
      </w:r>
    </w:p>
    <w:p w:rsidR="008B5E82" w:rsidRDefault="008B5E82" w:rsidP="008B5E82">
      <w:pPr>
        <w:spacing w:after="0" w:line="240" w:lineRule="auto"/>
        <w:contextualSpacing/>
        <w:rPr>
          <w:rFonts w:ascii="Times New Roman" w:hAnsi="Times New Roman"/>
          <w:color w:val="000000"/>
          <w:kern w:val="0"/>
          <w:sz w:val="20"/>
          <w:szCs w:val="20"/>
        </w:rPr>
      </w:pPr>
    </w:p>
    <w:p w:rsidR="008B5E82" w:rsidRPr="008B5E82" w:rsidRDefault="008B5E82" w:rsidP="008B5E82">
      <w:pPr>
        <w:spacing w:after="0" w:line="240" w:lineRule="auto"/>
        <w:contextualSpacing/>
        <w:jc w:val="right"/>
        <w:rPr>
          <w:rFonts w:ascii="Times New Roman" w:hAnsi="Times New Roman"/>
          <w:color w:val="000000"/>
          <w:kern w:val="0"/>
          <w:sz w:val="22"/>
        </w:rPr>
      </w:pPr>
      <w:r w:rsidRPr="008B5E82">
        <w:rPr>
          <w:rFonts w:ascii="Times New Roman" w:hAnsi="Times New Roman"/>
          <w:color w:val="000000"/>
          <w:kern w:val="0"/>
          <w:sz w:val="22"/>
        </w:rPr>
        <w:t>CORRESPONDENCE TO:</w:t>
      </w:r>
    </w:p>
    <w:p w:rsidR="008B5E82" w:rsidRPr="008B5E82" w:rsidRDefault="008B5E82" w:rsidP="008B5E82">
      <w:pPr>
        <w:spacing w:after="0" w:line="240" w:lineRule="auto"/>
        <w:contextualSpacing/>
        <w:jc w:val="right"/>
        <w:rPr>
          <w:rFonts w:ascii="Times New Roman" w:hAnsi="Times New Roman"/>
          <w:color w:val="000000"/>
          <w:kern w:val="0"/>
          <w:sz w:val="22"/>
        </w:rPr>
      </w:pPr>
      <w:r w:rsidRPr="008B5E82">
        <w:rPr>
          <w:rFonts w:ascii="Times New Roman" w:hAnsi="Times New Roman"/>
          <w:color w:val="000000"/>
          <w:kern w:val="0"/>
          <w:sz w:val="22"/>
        </w:rPr>
        <w:t>Laryssa Mykyta</w:t>
      </w:r>
    </w:p>
    <w:p w:rsidR="008B5E82" w:rsidRPr="008B5E82" w:rsidRDefault="008B5E82" w:rsidP="008B5E82">
      <w:pPr>
        <w:spacing w:after="0" w:line="240" w:lineRule="auto"/>
        <w:contextualSpacing/>
        <w:jc w:val="right"/>
        <w:rPr>
          <w:rFonts w:ascii="Times New Roman" w:hAnsi="Times New Roman"/>
          <w:sz w:val="22"/>
        </w:rPr>
      </w:pPr>
      <w:r w:rsidRPr="008B5E82">
        <w:rPr>
          <w:rFonts w:ascii="Times New Roman" w:hAnsi="Times New Roman"/>
          <w:sz w:val="22"/>
        </w:rPr>
        <w:t>Poverty Statistics Branch</w:t>
      </w:r>
    </w:p>
    <w:p w:rsidR="008B5E82" w:rsidRPr="008B5E82" w:rsidRDefault="008B5E82" w:rsidP="008B5E82">
      <w:pPr>
        <w:spacing w:after="0" w:line="240" w:lineRule="auto"/>
        <w:contextualSpacing/>
        <w:jc w:val="right"/>
        <w:rPr>
          <w:rFonts w:ascii="Times New Roman" w:hAnsi="Times New Roman"/>
          <w:sz w:val="22"/>
        </w:rPr>
      </w:pPr>
      <w:r w:rsidRPr="008B5E82">
        <w:rPr>
          <w:rFonts w:ascii="Times New Roman" w:hAnsi="Times New Roman"/>
          <w:sz w:val="22"/>
        </w:rPr>
        <w:t>U.S. Census Bureau</w:t>
      </w:r>
    </w:p>
    <w:p w:rsidR="008B5E82" w:rsidRPr="008B5E82" w:rsidRDefault="008B5E82" w:rsidP="008B5E82">
      <w:pPr>
        <w:spacing w:after="0" w:line="240" w:lineRule="auto"/>
        <w:contextualSpacing/>
        <w:jc w:val="right"/>
        <w:rPr>
          <w:rFonts w:ascii="Times New Roman" w:hAnsi="Times New Roman"/>
          <w:sz w:val="22"/>
        </w:rPr>
      </w:pPr>
      <w:r w:rsidRPr="008B5E82">
        <w:rPr>
          <w:rFonts w:ascii="Times New Roman" w:hAnsi="Times New Roman"/>
          <w:sz w:val="22"/>
        </w:rPr>
        <w:t>4600 Silver Hill Road</w:t>
      </w:r>
    </w:p>
    <w:p w:rsidR="008B5E82" w:rsidRPr="008B5E82" w:rsidRDefault="008B5E82" w:rsidP="008B5E82">
      <w:pPr>
        <w:spacing w:after="0" w:line="240" w:lineRule="auto"/>
        <w:contextualSpacing/>
        <w:jc w:val="right"/>
        <w:rPr>
          <w:rFonts w:ascii="Times New Roman" w:hAnsi="Times New Roman"/>
          <w:sz w:val="22"/>
        </w:rPr>
      </w:pPr>
      <w:r w:rsidRPr="008B5E82">
        <w:rPr>
          <w:rFonts w:ascii="Times New Roman" w:hAnsi="Times New Roman"/>
          <w:sz w:val="22"/>
        </w:rPr>
        <w:t>Washington, DC</w:t>
      </w:r>
    </w:p>
    <w:p w:rsidR="008B5E82" w:rsidRPr="008B5E82" w:rsidRDefault="008B5E82" w:rsidP="008B5E82">
      <w:pPr>
        <w:spacing w:after="0" w:line="240" w:lineRule="auto"/>
        <w:contextualSpacing/>
        <w:jc w:val="right"/>
        <w:rPr>
          <w:rFonts w:ascii="Times New Roman" w:hAnsi="Times New Roman"/>
          <w:sz w:val="22"/>
        </w:rPr>
      </w:pPr>
      <w:r w:rsidRPr="008B5E82">
        <w:rPr>
          <w:rFonts w:ascii="Times New Roman" w:hAnsi="Times New Roman"/>
          <w:sz w:val="22"/>
        </w:rPr>
        <w:t>301-763-4194</w:t>
      </w:r>
    </w:p>
    <w:p w:rsidR="008B5E82" w:rsidRPr="008B5E82" w:rsidRDefault="008B5E82" w:rsidP="008B5E82">
      <w:pPr>
        <w:spacing w:after="0" w:line="240" w:lineRule="auto"/>
        <w:contextualSpacing/>
        <w:jc w:val="right"/>
        <w:rPr>
          <w:rFonts w:ascii="Times New Roman" w:hAnsi="Times New Roman"/>
          <w:sz w:val="22"/>
        </w:rPr>
      </w:pPr>
      <w:r w:rsidRPr="008B5E82">
        <w:rPr>
          <w:rFonts w:ascii="Times New Roman" w:hAnsi="Times New Roman"/>
          <w:sz w:val="22"/>
        </w:rPr>
        <w:t>laryssa.mykyta@census.gov</w:t>
      </w:r>
    </w:p>
    <w:p w:rsidR="00815568" w:rsidRDefault="00815568">
      <w:pPr>
        <w:rPr>
          <w:rFonts w:ascii="Times New Roman" w:hAnsi="Times New Roman"/>
          <w:sz w:val="22"/>
        </w:rPr>
      </w:pPr>
      <w:r>
        <w:rPr>
          <w:rFonts w:ascii="Times New Roman" w:hAnsi="Times New Roman"/>
          <w:sz w:val="22"/>
        </w:rPr>
        <w:br w:type="page"/>
      </w:r>
    </w:p>
    <w:p w:rsidR="003029FB" w:rsidRPr="00C8007B" w:rsidRDefault="003029FB" w:rsidP="004D012B">
      <w:pPr>
        <w:spacing w:after="0" w:line="240" w:lineRule="auto"/>
        <w:contextualSpacing/>
        <w:jc w:val="center"/>
        <w:rPr>
          <w:rFonts w:ascii="Times New Roman" w:hAnsi="Times New Roman"/>
          <w:sz w:val="22"/>
        </w:rPr>
      </w:pPr>
      <w:r w:rsidRPr="00C8007B">
        <w:rPr>
          <w:rFonts w:ascii="Times New Roman" w:hAnsi="Times New Roman"/>
          <w:sz w:val="22"/>
        </w:rPr>
        <w:t>ABSTRACT</w:t>
      </w:r>
    </w:p>
    <w:p w:rsidR="003029FB" w:rsidRPr="00C8007B" w:rsidRDefault="003029FB" w:rsidP="004D012B">
      <w:pPr>
        <w:spacing w:after="0" w:line="240" w:lineRule="auto"/>
        <w:contextualSpacing/>
        <w:jc w:val="center"/>
        <w:rPr>
          <w:rFonts w:ascii="Times New Roman" w:hAnsi="Times New Roman"/>
          <w:sz w:val="22"/>
        </w:rPr>
      </w:pPr>
    </w:p>
    <w:p w:rsidR="001D18D1" w:rsidRPr="001D18D1" w:rsidRDefault="001D18D1" w:rsidP="00136004">
      <w:pPr>
        <w:ind w:left="504" w:right="504"/>
        <w:rPr>
          <w:rFonts w:ascii="Times New Roman" w:hAnsi="Times New Roman"/>
          <w:sz w:val="21"/>
          <w:szCs w:val="21"/>
        </w:rPr>
      </w:pPr>
      <w:r w:rsidRPr="001D18D1">
        <w:rPr>
          <w:rFonts w:ascii="Times New Roman" w:hAnsi="Times New Roman"/>
          <w:sz w:val="21"/>
          <w:szCs w:val="21"/>
        </w:rPr>
        <w:t>The current recession presents the opportunity to study the effect of economic strain on contemporary family behavior and household structure. The extent to which young adults delay home-leaving, adults join households, or families combine households in response to economic stress is not well-documented. Using the US Census Bureau’s Current Population Survey Annual Social and Economic Supplement for 2008 and 2010, we find an increase in the number and share of doubled-up households and adults residing in doubled-up households since the start of the recession in 2007.</w:t>
      </w:r>
      <w:r w:rsidR="008D73C5">
        <w:rPr>
          <w:rFonts w:ascii="Times New Roman" w:hAnsi="Times New Roman"/>
          <w:sz w:val="21"/>
          <w:szCs w:val="21"/>
        </w:rPr>
        <w:t xml:space="preserve"> </w:t>
      </w:r>
      <w:r w:rsidRPr="001D18D1">
        <w:rPr>
          <w:rFonts w:ascii="Times New Roman" w:hAnsi="Times New Roman"/>
          <w:sz w:val="21"/>
          <w:szCs w:val="21"/>
        </w:rPr>
        <w:t>Results from logistic regression models predicting doubled-up status suggest that younger adults and those who were not in the labor force were more likely to be doubled up in 2010 than in 2008.</w:t>
      </w:r>
      <w:r w:rsidR="008D73C5">
        <w:rPr>
          <w:rFonts w:ascii="Times New Roman" w:hAnsi="Times New Roman"/>
          <w:sz w:val="21"/>
          <w:szCs w:val="21"/>
        </w:rPr>
        <w:t xml:space="preserve"> </w:t>
      </w:r>
      <w:r w:rsidRPr="001D18D1">
        <w:rPr>
          <w:rFonts w:ascii="Times New Roman" w:hAnsi="Times New Roman"/>
          <w:sz w:val="21"/>
          <w:szCs w:val="21"/>
        </w:rPr>
        <w:t xml:space="preserve">In general, </w:t>
      </w:r>
      <w:r w:rsidR="00062933">
        <w:rPr>
          <w:rFonts w:ascii="Times New Roman" w:hAnsi="Times New Roman"/>
          <w:sz w:val="21"/>
          <w:szCs w:val="21"/>
        </w:rPr>
        <w:t>doubled-up household</w:t>
      </w:r>
      <w:r w:rsidRPr="001D18D1">
        <w:rPr>
          <w:rFonts w:ascii="Times New Roman" w:hAnsi="Times New Roman"/>
          <w:sz w:val="21"/>
          <w:szCs w:val="21"/>
        </w:rPr>
        <w:t xml:space="preserve">ers and adults were more disadvantaged and experienced a larger increase in poverty rates during the recession than their counterparts. </w:t>
      </w:r>
    </w:p>
    <w:p w:rsidR="003029FB" w:rsidRPr="00C8007B" w:rsidRDefault="005977C4" w:rsidP="004D012B">
      <w:pPr>
        <w:spacing w:after="0" w:line="240" w:lineRule="auto"/>
        <w:ind w:left="720" w:right="720"/>
        <w:contextualSpacing/>
        <w:rPr>
          <w:rFonts w:ascii="Times New Roman" w:hAnsi="Times New Roman"/>
          <w:sz w:val="22"/>
        </w:rPr>
      </w:pPr>
      <w:r>
        <w:rPr>
          <w:rFonts w:ascii="Times New Roman" w:hAnsi="Times New Roman"/>
          <w:sz w:val="22"/>
        </w:rPr>
        <w:t xml:space="preserve"> </w:t>
      </w:r>
    </w:p>
    <w:p w:rsidR="00152BD7" w:rsidRPr="00AD18E5" w:rsidRDefault="00152BD7" w:rsidP="004D012B">
      <w:pPr>
        <w:spacing w:after="0" w:line="240" w:lineRule="auto"/>
        <w:contextualSpacing/>
        <w:rPr>
          <w:rFonts w:ascii="Times New Roman" w:hAnsi="Times New Roman"/>
          <w:sz w:val="22"/>
        </w:rPr>
      </w:pPr>
    </w:p>
    <w:p w:rsidR="003029FB" w:rsidRPr="00AD18E5" w:rsidRDefault="003029FB" w:rsidP="004D012B">
      <w:pPr>
        <w:spacing w:after="0" w:line="240" w:lineRule="auto"/>
        <w:contextualSpacing/>
        <w:rPr>
          <w:rFonts w:ascii="Times New Roman" w:hAnsi="Times New Roman"/>
          <w:i/>
          <w:sz w:val="22"/>
        </w:rPr>
      </w:pPr>
    </w:p>
    <w:p w:rsidR="00AD18E5" w:rsidRPr="00AD18E5" w:rsidRDefault="0045079F" w:rsidP="00AD18E5">
      <w:pPr>
        <w:autoSpaceDE w:val="0"/>
        <w:autoSpaceDN w:val="0"/>
        <w:adjustRightInd w:val="0"/>
        <w:spacing w:after="0" w:line="480" w:lineRule="auto"/>
        <w:ind w:firstLine="720"/>
        <w:contextualSpacing/>
        <w:rPr>
          <w:rFonts w:ascii="Times New Roman" w:hAnsi="Times New Roman"/>
          <w:sz w:val="22"/>
        </w:rPr>
      </w:pPr>
      <w:r w:rsidRPr="00AD18E5">
        <w:rPr>
          <w:rFonts w:ascii="Times New Roman" w:hAnsi="Times New Roman"/>
          <w:sz w:val="22"/>
        </w:rPr>
        <w:t>One way people may cope with challenging economic circumstances is to combine households and household resources with other families or individuals.</w:t>
      </w:r>
      <w:r w:rsidR="00904514" w:rsidRPr="00AD18E5">
        <w:rPr>
          <w:rFonts w:ascii="Times New Roman" w:hAnsi="Times New Roman"/>
          <w:sz w:val="22"/>
        </w:rPr>
        <w:t xml:space="preserve"> </w:t>
      </w:r>
      <w:r w:rsidR="00062933">
        <w:rPr>
          <w:rFonts w:ascii="Times New Roman" w:hAnsi="Times New Roman"/>
          <w:sz w:val="22"/>
        </w:rPr>
        <w:t xml:space="preserve"> </w:t>
      </w:r>
      <w:r w:rsidR="00602319" w:rsidRPr="00AD18E5">
        <w:rPr>
          <w:rFonts w:ascii="Times New Roman" w:hAnsi="Times New Roman"/>
          <w:sz w:val="22"/>
        </w:rPr>
        <w:t xml:space="preserve">Preliminary </w:t>
      </w:r>
      <w:r w:rsidRPr="00AD18E5">
        <w:rPr>
          <w:rFonts w:ascii="Times New Roman" w:hAnsi="Times New Roman"/>
          <w:sz w:val="22"/>
        </w:rPr>
        <w:t>evidence suggests that the number of persons and families sharing households in the U.S. has increased since the start of the recession in December 2007. For example, there were 1.6 million more multi-family households between 2008 and 2010, an increase of 12 percent</w:t>
      </w:r>
      <w:r w:rsidR="00E56005" w:rsidRPr="00AD18E5">
        <w:rPr>
          <w:rFonts w:ascii="Times New Roman" w:hAnsi="Times New Roman"/>
          <w:sz w:val="22"/>
        </w:rPr>
        <w:t xml:space="preserve"> (U.S. Census Bureau 2010)</w:t>
      </w:r>
      <w:r w:rsidRPr="00AD18E5">
        <w:rPr>
          <w:rFonts w:ascii="Times New Roman" w:hAnsi="Times New Roman"/>
          <w:sz w:val="22"/>
        </w:rPr>
        <w:t>. A recent study by The Pew Research Center also reports that 1 in 10 young adults aged 18 to 34 moved back with parents due to the recession (Pew Research Center 2009). However, the extent to which individuals and fam</w:t>
      </w:r>
      <w:r w:rsidR="003C4F22" w:rsidRPr="00AD18E5">
        <w:rPr>
          <w:rFonts w:ascii="Times New Roman" w:hAnsi="Times New Roman"/>
          <w:sz w:val="22"/>
        </w:rPr>
        <w:t>ilies actually share households</w:t>
      </w:r>
      <w:r w:rsidRPr="00AD18E5">
        <w:rPr>
          <w:rFonts w:ascii="Times New Roman" w:hAnsi="Times New Roman"/>
          <w:sz w:val="22"/>
        </w:rPr>
        <w:t xml:space="preserve"> and how </w:t>
      </w:r>
      <w:r w:rsidR="00904514" w:rsidRPr="00AD18E5">
        <w:rPr>
          <w:rFonts w:ascii="Times New Roman" w:hAnsi="Times New Roman"/>
          <w:sz w:val="22"/>
        </w:rPr>
        <w:t xml:space="preserve">household sharing </w:t>
      </w:r>
      <w:r w:rsidRPr="00AD18E5">
        <w:rPr>
          <w:rFonts w:ascii="Times New Roman" w:hAnsi="Times New Roman"/>
          <w:sz w:val="22"/>
        </w:rPr>
        <w:t xml:space="preserve">has changed over time has not been </w:t>
      </w:r>
      <w:r w:rsidR="007A1407" w:rsidRPr="00AD18E5">
        <w:rPr>
          <w:rFonts w:ascii="Times New Roman" w:hAnsi="Times New Roman"/>
          <w:sz w:val="22"/>
        </w:rPr>
        <w:t xml:space="preserve">well </w:t>
      </w:r>
      <w:r w:rsidR="008E39EE" w:rsidRPr="00AD18E5">
        <w:rPr>
          <w:rFonts w:ascii="Times New Roman" w:hAnsi="Times New Roman"/>
          <w:sz w:val="22"/>
        </w:rPr>
        <w:t xml:space="preserve">documented in the literature. </w:t>
      </w:r>
      <w:r w:rsidR="00F37BB2" w:rsidRPr="00AD18E5">
        <w:rPr>
          <w:rFonts w:ascii="Times New Roman" w:hAnsi="Times New Roman"/>
          <w:sz w:val="22"/>
        </w:rPr>
        <w:t xml:space="preserve">The recent economic recession offers the opportunity to assess the effect of economic conditions on contemporary demographic behaviors. </w:t>
      </w:r>
      <w:r w:rsidR="003B763D" w:rsidRPr="00AD18E5">
        <w:rPr>
          <w:rFonts w:ascii="Times New Roman" w:hAnsi="Times New Roman"/>
          <w:sz w:val="22"/>
        </w:rPr>
        <w:t>Although an extensive literature cites the effects of macroeconomic conditions on marriage (Liker &amp; E</w:t>
      </w:r>
      <w:r w:rsidR="00142072" w:rsidRPr="00AD18E5">
        <w:rPr>
          <w:rFonts w:ascii="Times New Roman" w:hAnsi="Times New Roman"/>
          <w:sz w:val="22"/>
        </w:rPr>
        <w:t>lder, 1983, Conger &amp; Elder 1994</w:t>
      </w:r>
      <w:r w:rsidR="003B763D" w:rsidRPr="00AD18E5">
        <w:rPr>
          <w:rFonts w:ascii="Times New Roman" w:hAnsi="Times New Roman"/>
          <w:sz w:val="22"/>
        </w:rPr>
        <w:t xml:space="preserve">) and fertility (Billari &amp; Kohler 2004; Goldstein et al. 2009; Kravdal 2002, Rindfuss et al. 1988), </w:t>
      </w:r>
      <w:r w:rsidRPr="00AD18E5">
        <w:rPr>
          <w:rFonts w:ascii="Times New Roman" w:hAnsi="Times New Roman"/>
          <w:sz w:val="22"/>
        </w:rPr>
        <w:t xml:space="preserve">less attention has been given to how diminished economic resources affect family and household composition (see Wiemers 2010; Pew Research Center 2009 for exceptions).  </w:t>
      </w:r>
    </w:p>
    <w:p w:rsidR="00904514" w:rsidRPr="00AD18E5" w:rsidRDefault="00904514" w:rsidP="00AD18E5">
      <w:pPr>
        <w:autoSpaceDE w:val="0"/>
        <w:autoSpaceDN w:val="0"/>
        <w:adjustRightInd w:val="0"/>
        <w:spacing w:after="0" w:line="480" w:lineRule="auto"/>
        <w:ind w:firstLine="720"/>
        <w:contextualSpacing/>
        <w:rPr>
          <w:rFonts w:ascii="Times New Roman" w:hAnsi="Times New Roman"/>
          <w:sz w:val="22"/>
        </w:rPr>
      </w:pPr>
      <w:r w:rsidRPr="00AD18E5">
        <w:rPr>
          <w:rFonts w:ascii="Times New Roman" w:hAnsi="Times New Roman"/>
          <w:sz w:val="22"/>
        </w:rPr>
        <w:lastRenderedPageBreak/>
        <w:t xml:space="preserve">In this paper, we examine “doubled-up” households, which we define as households that include </w:t>
      </w:r>
      <w:r w:rsidR="00602170" w:rsidRPr="00AD18E5">
        <w:rPr>
          <w:rFonts w:ascii="Times New Roman" w:hAnsi="Times New Roman"/>
          <w:sz w:val="22"/>
        </w:rPr>
        <w:t xml:space="preserve">an </w:t>
      </w:r>
      <w:r w:rsidRPr="00AD18E5">
        <w:rPr>
          <w:rFonts w:ascii="Times New Roman" w:hAnsi="Times New Roman"/>
          <w:sz w:val="22"/>
        </w:rPr>
        <w:t>adult</w:t>
      </w:r>
      <w:r w:rsidR="00602170" w:rsidRPr="00AD18E5">
        <w:rPr>
          <w:rFonts w:ascii="Times New Roman" w:hAnsi="Times New Roman"/>
          <w:sz w:val="22"/>
        </w:rPr>
        <w:t xml:space="preserve"> who is</w:t>
      </w:r>
      <w:r w:rsidRPr="00AD18E5">
        <w:rPr>
          <w:rFonts w:ascii="Times New Roman" w:hAnsi="Times New Roman"/>
          <w:sz w:val="22"/>
        </w:rPr>
        <w:t xml:space="preserve"> not the householder, spouse or cohabiting partner of the householder.</w:t>
      </w:r>
      <w:r w:rsidRPr="00AD18E5">
        <w:rPr>
          <w:rStyle w:val="FootnoteReference"/>
          <w:rFonts w:ascii="Times New Roman" w:hAnsi="Times New Roman"/>
          <w:sz w:val="22"/>
        </w:rPr>
        <w:footnoteReference w:id="1"/>
      </w:r>
      <w:r w:rsidRPr="00AD18E5">
        <w:rPr>
          <w:rFonts w:ascii="Times New Roman" w:hAnsi="Times New Roman"/>
          <w:sz w:val="22"/>
        </w:rPr>
        <w:t xml:space="preserve">  Although recent research and media attention has focused on adult children moving back with parents or grandparents sharing a household with their children and grandchildren, doubled-up households may also include nonfamily household arrangements as well. We use data from the U</w:t>
      </w:r>
      <w:r w:rsidR="00345F44" w:rsidRPr="00AD18E5">
        <w:rPr>
          <w:rFonts w:ascii="Times New Roman" w:hAnsi="Times New Roman"/>
          <w:sz w:val="22"/>
        </w:rPr>
        <w:t>.</w:t>
      </w:r>
      <w:r w:rsidRPr="00AD18E5">
        <w:rPr>
          <w:rFonts w:ascii="Times New Roman" w:hAnsi="Times New Roman"/>
          <w:sz w:val="22"/>
        </w:rPr>
        <w:t>S</w:t>
      </w:r>
      <w:r w:rsidR="00345F44" w:rsidRPr="00AD18E5">
        <w:rPr>
          <w:rFonts w:ascii="Times New Roman" w:hAnsi="Times New Roman"/>
          <w:sz w:val="22"/>
        </w:rPr>
        <w:t>.</w:t>
      </w:r>
      <w:r w:rsidRPr="00AD18E5">
        <w:rPr>
          <w:rFonts w:ascii="Times New Roman" w:hAnsi="Times New Roman"/>
          <w:sz w:val="22"/>
        </w:rPr>
        <w:t xml:space="preserve"> Census Bureau’s Current Population Survey’s Annual Social and Economic Supplement (CPS ASEC) to explore both the socio-demographic characteristics and the economic well-being of adults in doubled-up households.</w:t>
      </w:r>
      <w:r w:rsidR="00815568">
        <w:rPr>
          <w:rStyle w:val="FootnoteReference"/>
          <w:rFonts w:ascii="Times New Roman" w:hAnsi="Times New Roman"/>
          <w:sz w:val="22"/>
        </w:rPr>
        <w:footnoteReference w:id="2"/>
      </w:r>
    </w:p>
    <w:p w:rsidR="003029FB" w:rsidRPr="00AD18E5" w:rsidRDefault="0045079F" w:rsidP="00904514">
      <w:pPr>
        <w:pStyle w:val="NormalWeb"/>
        <w:spacing w:before="0" w:beforeAutospacing="0" w:after="0" w:afterAutospacing="0" w:line="480" w:lineRule="auto"/>
        <w:ind w:firstLine="720"/>
        <w:contextualSpacing/>
        <w:rPr>
          <w:sz w:val="22"/>
          <w:szCs w:val="22"/>
        </w:rPr>
      </w:pPr>
      <w:r w:rsidRPr="00DD1510">
        <w:rPr>
          <w:sz w:val="22"/>
          <w:szCs w:val="22"/>
        </w:rPr>
        <w:t xml:space="preserve">As shown in Figure 1, the </w:t>
      </w:r>
      <w:r w:rsidR="00B05359" w:rsidRPr="00DD1510">
        <w:rPr>
          <w:sz w:val="22"/>
          <w:szCs w:val="22"/>
        </w:rPr>
        <w:t xml:space="preserve">percent </w:t>
      </w:r>
      <w:r w:rsidR="00904514" w:rsidRPr="00DD1510">
        <w:rPr>
          <w:sz w:val="22"/>
          <w:szCs w:val="22"/>
        </w:rPr>
        <w:t>change in the number of doubled-</w:t>
      </w:r>
      <w:r w:rsidRPr="00DD1510">
        <w:rPr>
          <w:sz w:val="22"/>
          <w:szCs w:val="22"/>
        </w:rPr>
        <w:t xml:space="preserve">up households </w:t>
      </w:r>
      <w:r w:rsidR="00B05359" w:rsidRPr="00DD1510">
        <w:rPr>
          <w:sz w:val="22"/>
          <w:szCs w:val="22"/>
        </w:rPr>
        <w:t xml:space="preserve">has been volatile over the past two decades </w:t>
      </w:r>
      <w:r w:rsidR="00581EEA" w:rsidRPr="00DD1510">
        <w:rPr>
          <w:sz w:val="22"/>
          <w:szCs w:val="22"/>
        </w:rPr>
        <w:t>ranging from -0.7</w:t>
      </w:r>
      <w:r w:rsidR="005E1853" w:rsidRPr="00DD1510">
        <w:rPr>
          <w:sz w:val="22"/>
          <w:szCs w:val="22"/>
        </w:rPr>
        <w:t xml:space="preserve"> percent </w:t>
      </w:r>
      <w:r w:rsidR="00581EEA" w:rsidRPr="00DD1510">
        <w:rPr>
          <w:sz w:val="22"/>
          <w:szCs w:val="22"/>
        </w:rPr>
        <w:t xml:space="preserve"> in 19</w:t>
      </w:r>
      <w:r w:rsidR="00744F47" w:rsidRPr="00DD1510">
        <w:rPr>
          <w:sz w:val="22"/>
          <w:szCs w:val="22"/>
        </w:rPr>
        <w:t>9</w:t>
      </w:r>
      <w:r w:rsidR="00581EEA" w:rsidRPr="00DD1510">
        <w:rPr>
          <w:sz w:val="22"/>
          <w:szCs w:val="22"/>
        </w:rPr>
        <w:t xml:space="preserve">8 to </w:t>
      </w:r>
      <w:r w:rsidR="008470E0" w:rsidRPr="00DD1510">
        <w:rPr>
          <w:sz w:val="22"/>
          <w:szCs w:val="22"/>
        </w:rPr>
        <w:t>6.4</w:t>
      </w:r>
      <w:r w:rsidR="005E1853" w:rsidRPr="00DD1510">
        <w:rPr>
          <w:sz w:val="22"/>
          <w:szCs w:val="22"/>
        </w:rPr>
        <w:t xml:space="preserve"> percent</w:t>
      </w:r>
      <w:r w:rsidR="008470E0" w:rsidRPr="00DD1510">
        <w:rPr>
          <w:sz w:val="22"/>
          <w:szCs w:val="22"/>
        </w:rPr>
        <w:t xml:space="preserve"> in 2010</w:t>
      </w:r>
      <w:r w:rsidR="00904514" w:rsidRPr="00DD1510">
        <w:rPr>
          <w:sz w:val="22"/>
          <w:szCs w:val="22"/>
        </w:rPr>
        <w:t xml:space="preserve">. </w:t>
      </w:r>
      <w:r w:rsidR="00744F47" w:rsidRPr="00DD1510">
        <w:rPr>
          <w:sz w:val="22"/>
          <w:szCs w:val="22"/>
        </w:rPr>
        <w:t>S</w:t>
      </w:r>
      <w:r w:rsidR="00581EEA" w:rsidRPr="00DD1510">
        <w:rPr>
          <w:sz w:val="22"/>
          <w:szCs w:val="22"/>
        </w:rPr>
        <w:t xml:space="preserve">harp increases in doubling up occurred during or soon after </w:t>
      </w:r>
      <w:r w:rsidR="007A1407" w:rsidRPr="00DD1510">
        <w:rPr>
          <w:sz w:val="22"/>
          <w:szCs w:val="22"/>
        </w:rPr>
        <w:t xml:space="preserve">economic </w:t>
      </w:r>
      <w:r w:rsidR="00581EEA" w:rsidRPr="00DD1510">
        <w:rPr>
          <w:sz w:val="22"/>
          <w:szCs w:val="22"/>
        </w:rPr>
        <w:t>recession</w:t>
      </w:r>
      <w:r w:rsidR="007A1407" w:rsidRPr="00DD1510">
        <w:rPr>
          <w:sz w:val="22"/>
          <w:szCs w:val="22"/>
        </w:rPr>
        <w:t>s</w:t>
      </w:r>
      <w:r w:rsidR="00581EEA" w:rsidRPr="00DD1510">
        <w:rPr>
          <w:sz w:val="22"/>
          <w:szCs w:val="22"/>
        </w:rPr>
        <w:t xml:space="preserve"> (1991-1992</w:t>
      </w:r>
      <w:r w:rsidR="007A1407" w:rsidRPr="00DD1510">
        <w:rPr>
          <w:sz w:val="22"/>
          <w:szCs w:val="22"/>
        </w:rPr>
        <w:t>, 2000-2001, and</w:t>
      </w:r>
      <w:r w:rsidR="00581EEA" w:rsidRPr="00DD1510">
        <w:rPr>
          <w:sz w:val="22"/>
          <w:szCs w:val="22"/>
        </w:rPr>
        <w:t xml:space="preserve"> 2008-2010)</w:t>
      </w:r>
      <w:r w:rsidRPr="00DD1510">
        <w:rPr>
          <w:sz w:val="22"/>
          <w:szCs w:val="22"/>
        </w:rPr>
        <w:t>.</w:t>
      </w:r>
      <w:r w:rsidR="00602319" w:rsidRPr="00DD1510">
        <w:rPr>
          <w:sz w:val="22"/>
          <w:szCs w:val="22"/>
        </w:rPr>
        <w:t xml:space="preserve"> </w:t>
      </w:r>
      <w:r w:rsidR="007A1407" w:rsidRPr="00DD1510">
        <w:rPr>
          <w:sz w:val="22"/>
          <w:szCs w:val="22"/>
        </w:rPr>
        <w:t>T</w:t>
      </w:r>
      <w:r w:rsidR="005E1853" w:rsidRPr="00DD1510">
        <w:rPr>
          <w:sz w:val="22"/>
          <w:szCs w:val="22"/>
        </w:rPr>
        <w:t>he most recent recession</w:t>
      </w:r>
      <w:r w:rsidR="00FC2A10" w:rsidRPr="00DD1510">
        <w:rPr>
          <w:sz w:val="22"/>
          <w:szCs w:val="22"/>
        </w:rPr>
        <w:t xml:space="preserve"> </w:t>
      </w:r>
      <w:r w:rsidR="005E1853" w:rsidRPr="00DD1510">
        <w:rPr>
          <w:sz w:val="22"/>
          <w:szCs w:val="22"/>
        </w:rPr>
        <w:t>is marked by a disproportionate in</w:t>
      </w:r>
      <w:r w:rsidR="00904514" w:rsidRPr="00DD1510">
        <w:rPr>
          <w:sz w:val="22"/>
          <w:szCs w:val="22"/>
        </w:rPr>
        <w:t>crease in the number of doubled-</w:t>
      </w:r>
      <w:r w:rsidR="005E1853" w:rsidRPr="00DD1510">
        <w:rPr>
          <w:sz w:val="22"/>
          <w:szCs w:val="22"/>
        </w:rPr>
        <w:t>up households relative to total households</w:t>
      </w:r>
      <w:r w:rsidR="00F5031F" w:rsidRPr="00DD1510">
        <w:rPr>
          <w:sz w:val="22"/>
          <w:szCs w:val="22"/>
        </w:rPr>
        <w:t xml:space="preserve">, as shown </w:t>
      </w:r>
      <w:r w:rsidR="00FC2A10" w:rsidRPr="00DD1510">
        <w:rPr>
          <w:sz w:val="22"/>
          <w:szCs w:val="22"/>
        </w:rPr>
        <w:t>i</w:t>
      </w:r>
      <w:r w:rsidR="00F5031F" w:rsidRPr="00DD1510">
        <w:rPr>
          <w:sz w:val="22"/>
          <w:szCs w:val="22"/>
        </w:rPr>
        <w:t>n Figure 1.</w:t>
      </w:r>
      <w:r w:rsidR="00052A79">
        <w:rPr>
          <w:color w:val="1F497D"/>
          <w:sz w:val="22"/>
          <w:szCs w:val="22"/>
        </w:rPr>
        <w:t xml:space="preserve"> </w:t>
      </w:r>
      <w:r w:rsidR="00581EEA" w:rsidRPr="00AD18E5">
        <w:rPr>
          <w:sz w:val="22"/>
          <w:szCs w:val="22"/>
        </w:rPr>
        <w:t xml:space="preserve">The </w:t>
      </w:r>
      <w:r w:rsidR="002A6F3A" w:rsidRPr="00AD18E5">
        <w:rPr>
          <w:sz w:val="22"/>
          <w:szCs w:val="22"/>
        </w:rPr>
        <w:t>pattern</w:t>
      </w:r>
      <w:r w:rsidR="0093097A" w:rsidRPr="00AD18E5">
        <w:rPr>
          <w:sz w:val="22"/>
          <w:szCs w:val="22"/>
        </w:rPr>
        <w:t xml:space="preserve"> </w:t>
      </w:r>
      <w:r w:rsidR="002A6F3A" w:rsidRPr="00AD18E5">
        <w:rPr>
          <w:sz w:val="22"/>
          <w:szCs w:val="22"/>
        </w:rPr>
        <w:t xml:space="preserve">suggests a correlation between </w:t>
      </w:r>
      <w:r w:rsidR="00904514" w:rsidRPr="00AD18E5">
        <w:rPr>
          <w:sz w:val="22"/>
          <w:szCs w:val="22"/>
        </w:rPr>
        <w:t>doubled-</w:t>
      </w:r>
      <w:r w:rsidR="00581EEA" w:rsidRPr="00AD18E5">
        <w:rPr>
          <w:sz w:val="22"/>
          <w:szCs w:val="22"/>
        </w:rPr>
        <w:t xml:space="preserve">up households </w:t>
      </w:r>
      <w:r w:rsidR="002A6F3A" w:rsidRPr="00AD18E5">
        <w:rPr>
          <w:sz w:val="22"/>
          <w:szCs w:val="22"/>
        </w:rPr>
        <w:t xml:space="preserve">and </w:t>
      </w:r>
      <w:r w:rsidR="0093097A" w:rsidRPr="00AD18E5">
        <w:rPr>
          <w:sz w:val="22"/>
          <w:szCs w:val="22"/>
        </w:rPr>
        <w:t xml:space="preserve">economic </w:t>
      </w:r>
      <w:r w:rsidR="00581EEA" w:rsidRPr="00AD18E5">
        <w:rPr>
          <w:sz w:val="22"/>
          <w:szCs w:val="22"/>
        </w:rPr>
        <w:t xml:space="preserve">recessions </w:t>
      </w:r>
      <w:r w:rsidR="00F5031F" w:rsidRPr="00AD18E5">
        <w:rPr>
          <w:sz w:val="22"/>
          <w:szCs w:val="22"/>
        </w:rPr>
        <w:t>that warrants further investigation</w:t>
      </w:r>
      <w:r w:rsidR="00904514" w:rsidRPr="00AD18E5">
        <w:rPr>
          <w:sz w:val="22"/>
          <w:szCs w:val="22"/>
        </w:rPr>
        <w:t xml:space="preserve">. In this paper, we focus on the effect of the most recent recession on doubling up. </w:t>
      </w:r>
      <w:r w:rsidR="003029FB" w:rsidRPr="00AD18E5">
        <w:rPr>
          <w:sz w:val="22"/>
          <w:szCs w:val="22"/>
        </w:rPr>
        <w:t>Specifically, we ask:</w:t>
      </w:r>
    </w:p>
    <w:p w:rsidR="003029FB" w:rsidRPr="00AD18E5" w:rsidRDefault="003029FB" w:rsidP="00EC55C9">
      <w:pPr>
        <w:pStyle w:val="ListParagraph"/>
        <w:numPr>
          <w:ilvl w:val="0"/>
          <w:numId w:val="1"/>
        </w:numPr>
        <w:spacing w:after="0" w:line="480" w:lineRule="auto"/>
        <w:rPr>
          <w:rFonts w:ascii="Times New Roman" w:hAnsi="Times New Roman"/>
          <w:sz w:val="22"/>
        </w:rPr>
      </w:pPr>
      <w:r w:rsidRPr="00AD18E5">
        <w:rPr>
          <w:rFonts w:ascii="Times New Roman" w:hAnsi="Times New Roman"/>
          <w:sz w:val="22"/>
        </w:rPr>
        <w:t>Has there been an inc</w:t>
      </w:r>
      <w:r w:rsidR="00904514" w:rsidRPr="00AD18E5">
        <w:rPr>
          <w:rFonts w:ascii="Times New Roman" w:hAnsi="Times New Roman"/>
          <w:sz w:val="22"/>
        </w:rPr>
        <w:t>rease in the number of “doubled-</w:t>
      </w:r>
      <w:r w:rsidRPr="00AD18E5">
        <w:rPr>
          <w:rFonts w:ascii="Times New Roman" w:hAnsi="Times New Roman"/>
          <w:sz w:val="22"/>
        </w:rPr>
        <w:t>up” households or t</w:t>
      </w:r>
      <w:r w:rsidR="00904514" w:rsidRPr="00AD18E5">
        <w:rPr>
          <w:rFonts w:ascii="Times New Roman" w:hAnsi="Times New Roman"/>
          <w:sz w:val="22"/>
        </w:rPr>
        <w:t>he number of persons in doubled-</w:t>
      </w:r>
      <w:r w:rsidRPr="00AD18E5">
        <w:rPr>
          <w:rFonts w:ascii="Times New Roman" w:hAnsi="Times New Roman"/>
          <w:sz w:val="22"/>
        </w:rPr>
        <w:t>up households since the start of the recession at the end of 2007?</w:t>
      </w:r>
    </w:p>
    <w:p w:rsidR="003029FB" w:rsidRPr="00AD18E5" w:rsidRDefault="003029FB" w:rsidP="00EC55C9">
      <w:pPr>
        <w:pStyle w:val="ListParagraph"/>
        <w:numPr>
          <w:ilvl w:val="0"/>
          <w:numId w:val="1"/>
        </w:numPr>
        <w:spacing w:after="0" w:line="480" w:lineRule="auto"/>
        <w:rPr>
          <w:rFonts w:ascii="Times New Roman" w:hAnsi="Times New Roman"/>
          <w:sz w:val="22"/>
        </w:rPr>
      </w:pPr>
      <w:r w:rsidRPr="00AD18E5">
        <w:rPr>
          <w:rFonts w:ascii="Times New Roman" w:hAnsi="Times New Roman"/>
          <w:sz w:val="22"/>
        </w:rPr>
        <w:t>What are the so</w:t>
      </w:r>
      <w:r w:rsidR="00BD4183" w:rsidRPr="00AD18E5">
        <w:rPr>
          <w:rFonts w:ascii="Times New Roman" w:hAnsi="Times New Roman"/>
          <w:sz w:val="22"/>
        </w:rPr>
        <w:t xml:space="preserve">cio-demographic characteristics </w:t>
      </w:r>
      <w:r w:rsidRPr="00AD18E5">
        <w:rPr>
          <w:rFonts w:ascii="Times New Roman" w:hAnsi="Times New Roman"/>
          <w:sz w:val="22"/>
        </w:rPr>
        <w:t xml:space="preserve">of </w:t>
      </w:r>
      <w:r w:rsidR="00BD4183" w:rsidRPr="00AD18E5">
        <w:rPr>
          <w:rFonts w:ascii="Times New Roman" w:hAnsi="Times New Roman"/>
          <w:sz w:val="22"/>
        </w:rPr>
        <w:t xml:space="preserve">adults (including both </w:t>
      </w:r>
      <w:r w:rsidRPr="00AD18E5">
        <w:rPr>
          <w:rFonts w:ascii="Times New Roman" w:hAnsi="Times New Roman"/>
          <w:sz w:val="22"/>
        </w:rPr>
        <w:t xml:space="preserve">householders </w:t>
      </w:r>
      <w:r w:rsidR="00BD4183" w:rsidRPr="00AD18E5">
        <w:rPr>
          <w:rFonts w:ascii="Times New Roman" w:hAnsi="Times New Roman"/>
          <w:sz w:val="22"/>
        </w:rPr>
        <w:t>and non</w:t>
      </w:r>
      <w:r w:rsidR="00602319" w:rsidRPr="00AD18E5">
        <w:rPr>
          <w:rFonts w:ascii="Times New Roman" w:hAnsi="Times New Roman"/>
          <w:sz w:val="22"/>
        </w:rPr>
        <w:t>-</w:t>
      </w:r>
      <w:r w:rsidR="00BD4183" w:rsidRPr="00AD18E5">
        <w:rPr>
          <w:rFonts w:ascii="Times New Roman" w:hAnsi="Times New Roman"/>
          <w:sz w:val="22"/>
        </w:rPr>
        <w:t xml:space="preserve">householders) </w:t>
      </w:r>
      <w:r w:rsidRPr="00AD18E5">
        <w:rPr>
          <w:rFonts w:ascii="Times New Roman" w:hAnsi="Times New Roman"/>
          <w:sz w:val="22"/>
        </w:rPr>
        <w:t xml:space="preserve">who reside in </w:t>
      </w:r>
      <w:r w:rsidR="00062933">
        <w:rPr>
          <w:rFonts w:ascii="Times New Roman" w:hAnsi="Times New Roman"/>
          <w:sz w:val="22"/>
        </w:rPr>
        <w:t>doubled-up household</w:t>
      </w:r>
      <w:r w:rsidRPr="00AD18E5">
        <w:rPr>
          <w:rFonts w:ascii="Times New Roman" w:hAnsi="Times New Roman"/>
          <w:sz w:val="22"/>
        </w:rPr>
        <w:t>s?  Have these char</w:t>
      </w:r>
      <w:r w:rsidR="00F37BB2" w:rsidRPr="00AD18E5">
        <w:rPr>
          <w:rFonts w:ascii="Times New Roman" w:hAnsi="Times New Roman"/>
          <w:sz w:val="22"/>
        </w:rPr>
        <w:t xml:space="preserve">acteristics changed since the recession </w:t>
      </w:r>
      <w:r w:rsidR="0093097A" w:rsidRPr="00AD18E5">
        <w:rPr>
          <w:rFonts w:ascii="Times New Roman" w:hAnsi="Times New Roman"/>
          <w:sz w:val="22"/>
        </w:rPr>
        <w:t xml:space="preserve">began in </w:t>
      </w:r>
      <w:r w:rsidR="00F37BB2" w:rsidRPr="00AD18E5">
        <w:rPr>
          <w:rFonts w:ascii="Times New Roman" w:hAnsi="Times New Roman"/>
          <w:sz w:val="22"/>
        </w:rPr>
        <w:t>2007</w:t>
      </w:r>
      <w:r w:rsidRPr="00AD18E5">
        <w:rPr>
          <w:rFonts w:ascii="Times New Roman" w:hAnsi="Times New Roman"/>
          <w:sz w:val="22"/>
        </w:rPr>
        <w:t xml:space="preserve">? </w:t>
      </w:r>
    </w:p>
    <w:p w:rsidR="003029FB" w:rsidRDefault="003029FB" w:rsidP="00EC55C9">
      <w:pPr>
        <w:pStyle w:val="ListParagraph"/>
        <w:numPr>
          <w:ilvl w:val="0"/>
          <w:numId w:val="1"/>
        </w:numPr>
        <w:spacing w:after="0" w:line="480" w:lineRule="auto"/>
        <w:rPr>
          <w:rFonts w:ascii="Times New Roman" w:hAnsi="Times New Roman"/>
          <w:sz w:val="22"/>
        </w:rPr>
      </w:pPr>
      <w:r w:rsidRPr="00AD18E5">
        <w:rPr>
          <w:rFonts w:ascii="Times New Roman" w:hAnsi="Times New Roman"/>
          <w:sz w:val="22"/>
        </w:rPr>
        <w:t>Does doubling up imp</w:t>
      </w:r>
      <w:r w:rsidR="00BD4183" w:rsidRPr="00AD18E5">
        <w:rPr>
          <w:rFonts w:ascii="Times New Roman" w:hAnsi="Times New Roman"/>
          <w:sz w:val="22"/>
        </w:rPr>
        <w:t>rove the economic well-being of persons living in the household</w:t>
      </w:r>
      <w:r w:rsidRPr="00AD18E5">
        <w:rPr>
          <w:rFonts w:ascii="Times New Roman" w:hAnsi="Times New Roman"/>
          <w:sz w:val="22"/>
        </w:rPr>
        <w:t>?</w:t>
      </w:r>
    </w:p>
    <w:p w:rsidR="003029FB" w:rsidRPr="00AD18E5" w:rsidRDefault="003029FB" w:rsidP="00EC55C9">
      <w:pPr>
        <w:spacing w:after="0" w:line="480" w:lineRule="auto"/>
        <w:contextualSpacing/>
        <w:rPr>
          <w:rFonts w:ascii="Times New Roman" w:hAnsi="Times New Roman"/>
          <w:i/>
          <w:sz w:val="22"/>
        </w:rPr>
      </w:pPr>
      <w:r w:rsidRPr="00AD18E5">
        <w:rPr>
          <w:rFonts w:ascii="Times New Roman" w:hAnsi="Times New Roman"/>
          <w:i/>
          <w:sz w:val="22"/>
        </w:rPr>
        <w:lastRenderedPageBreak/>
        <w:t>Background</w:t>
      </w:r>
    </w:p>
    <w:p w:rsidR="009C7012" w:rsidRPr="00AD18E5" w:rsidRDefault="009C7012" w:rsidP="009C7012">
      <w:pPr>
        <w:spacing w:after="0" w:line="480" w:lineRule="auto"/>
        <w:ind w:firstLine="720"/>
        <w:rPr>
          <w:rFonts w:ascii="Times New Roman" w:hAnsi="Times New Roman"/>
          <w:sz w:val="22"/>
        </w:rPr>
      </w:pPr>
      <w:r w:rsidRPr="00AD18E5">
        <w:rPr>
          <w:rFonts w:ascii="Times New Roman" w:hAnsi="Times New Roman"/>
          <w:sz w:val="22"/>
        </w:rPr>
        <w:t>Sharing a household with family members is a time-honored strategy for stretching thin resources (Hareven 1990;</w:t>
      </w:r>
      <w:r w:rsidR="0093097A" w:rsidRPr="00AD18E5">
        <w:rPr>
          <w:rFonts w:ascii="Times New Roman" w:hAnsi="Times New Roman"/>
          <w:sz w:val="22"/>
        </w:rPr>
        <w:t xml:space="preserve"> Ruggles 1987).</w:t>
      </w:r>
      <w:r w:rsidR="00904514" w:rsidRPr="00AD18E5">
        <w:rPr>
          <w:rFonts w:ascii="Times New Roman" w:hAnsi="Times New Roman"/>
          <w:sz w:val="22"/>
        </w:rPr>
        <w:t xml:space="preserve"> </w:t>
      </w:r>
      <w:r w:rsidR="0093097A" w:rsidRPr="00AD18E5">
        <w:rPr>
          <w:rFonts w:ascii="Times New Roman" w:hAnsi="Times New Roman"/>
          <w:sz w:val="22"/>
        </w:rPr>
        <w:t>Yet much of the</w:t>
      </w:r>
      <w:r w:rsidRPr="00AD18E5">
        <w:rPr>
          <w:rFonts w:ascii="Times New Roman" w:hAnsi="Times New Roman"/>
          <w:sz w:val="22"/>
        </w:rPr>
        <w:t xml:space="preserve"> literature </w:t>
      </w:r>
      <w:r w:rsidR="00602319" w:rsidRPr="00AD18E5">
        <w:rPr>
          <w:rFonts w:ascii="Times New Roman" w:hAnsi="Times New Roman"/>
          <w:sz w:val="22"/>
        </w:rPr>
        <w:t xml:space="preserve">that examines </w:t>
      </w:r>
      <w:r w:rsidR="0093097A" w:rsidRPr="00AD18E5">
        <w:rPr>
          <w:rFonts w:ascii="Times New Roman" w:hAnsi="Times New Roman"/>
          <w:sz w:val="22"/>
        </w:rPr>
        <w:t xml:space="preserve">how macroeconomic factors influence household sharing </w:t>
      </w:r>
      <w:r w:rsidRPr="00AD18E5">
        <w:rPr>
          <w:rFonts w:ascii="Times New Roman" w:hAnsi="Times New Roman"/>
          <w:sz w:val="22"/>
        </w:rPr>
        <w:t xml:space="preserve">has focused on housing affordability and availability (Mutchler &amp; Krivo 1989; Whittington &amp; Peters 1996; Kiernan 1989) or on the influence of policy changes (Bitler, Gelbach &amp; Hoynes 2006; Acs &amp; Nelson 2004; Costa 1999; McGarry &amp; Schoeni 2000; Ellwood &amp; Bane 1985), and </w:t>
      </w:r>
      <w:r w:rsidR="002E3749" w:rsidRPr="00AD18E5">
        <w:rPr>
          <w:rFonts w:ascii="Times New Roman" w:hAnsi="Times New Roman"/>
          <w:sz w:val="22"/>
        </w:rPr>
        <w:t xml:space="preserve">not on </w:t>
      </w:r>
      <w:r w:rsidR="008B7D54" w:rsidRPr="00AD18E5">
        <w:rPr>
          <w:rFonts w:ascii="Times New Roman" w:hAnsi="Times New Roman"/>
          <w:sz w:val="22"/>
        </w:rPr>
        <w:t xml:space="preserve">the effect of </w:t>
      </w:r>
      <w:r w:rsidR="002E3749" w:rsidRPr="00AD18E5">
        <w:rPr>
          <w:rFonts w:ascii="Times New Roman" w:hAnsi="Times New Roman"/>
          <w:sz w:val="22"/>
        </w:rPr>
        <w:t>economic downturns</w:t>
      </w:r>
      <w:r w:rsidR="008B7D54" w:rsidRPr="00AD18E5">
        <w:rPr>
          <w:rFonts w:ascii="Times New Roman" w:hAnsi="Times New Roman"/>
          <w:sz w:val="22"/>
        </w:rPr>
        <w:t>.</w:t>
      </w:r>
    </w:p>
    <w:p w:rsidR="009C7012" w:rsidRPr="00AD18E5" w:rsidRDefault="009C7012" w:rsidP="009C7012">
      <w:pPr>
        <w:spacing w:after="0" w:line="480" w:lineRule="auto"/>
        <w:ind w:firstLine="720"/>
        <w:rPr>
          <w:rFonts w:ascii="Times New Roman" w:hAnsi="Times New Roman"/>
          <w:sz w:val="22"/>
        </w:rPr>
      </w:pPr>
      <w:r w:rsidRPr="00AD18E5">
        <w:rPr>
          <w:rFonts w:ascii="Times New Roman" w:hAnsi="Times New Roman"/>
          <w:sz w:val="22"/>
        </w:rPr>
        <w:t xml:space="preserve">In an early study, Monahan (1956) used </w:t>
      </w:r>
      <w:r w:rsidR="002A6F3A" w:rsidRPr="00AD18E5">
        <w:rPr>
          <w:rFonts w:ascii="Times New Roman" w:hAnsi="Times New Roman"/>
          <w:sz w:val="22"/>
        </w:rPr>
        <w:t xml:space="preserve">U.S. </w:t>
      </w:r>
      <w:r w:rsidRPr="00AD18E5">
        <w:rPr>
          <w:rFonts w:ascii="Times New Roman" w:hAnsi="Times New Roman"/>
          <w:sz w:val="22"/>
        </w:rPr>
        <w:t>Census data to estimate the percentage of families who shared households with other families in the first half of the 20</w:t>
      </w:r>
      <w:r w:rsidRPr="00AD18E5">
        <w:rPr>
          <w:rFonts w:ascii="Times New Roman" w:hAnsi="Times New Roman"/>
          <w:sz w:val="22"/>
          <w:vertAlign w:val="superscript"/>
        </w:rPr>
        <w:t>th</w:t>
      </w:r>
      <w:r w:rsidRPr="00AD18E5">
        <w:rPr>
          <w:rFonts w:ascii="Times New Roman" w:hAnsi="Times New Roman"/>
          <w:sz w:val="22"/>
        </w:rPr>
        <w:t xml:space="preserve"> century. Monahan found that this type of doubling up increased between 1910 and 1955, peaking in 1947 when 9.9 percent of all families shared h</w:t>
      </w:r>
      <w:r w:rsidR="00602319" w:rsidRPr="00AD18E5">
        <w:rPr>
          <w:rFonts w:ascii="Times New Roman" w:hAnsi="Times New Roman"/>
          <w:sz w:val="22"/>
        </w:rPr>
        <w:t xml:space="preserve">ouseholds with other families. </w:t>
      </w:r>
      <w:r w:rsidRPr="00AD18E5">
        <w:rPr>
          <w:rFonts w:ascii="Times New Roman" w:hAnsi="Times New Roman"/>
          <w:sz w:val="22"/>
        </w:rPr>
        <w:t xml:space="preserve">Monahan attributed the increase in doubling up to macroeconomic factors – i.e., </w:t>
      </w:r>
      <w:r w:rsidR="008B7D54" w:rsidRPr="00AD18E5">
        <w:rPr>
          <w:rFonts w:ascii="Times New Roman" w:hAnsi="Times New Roman"/>
          <w:sz w:val="22"/>
        </w:rPr>
        <w:t>the Great Depression</w:t>
      </w:r>
      <w:r w:rsidRPr="00AD18E5">
        <w:rPr>
          <w:rFonts w:ascii="Times New Roman" w:hAnsi="Times New Roman"/>
          <w:sz w:val="22"/>
        </w:rPr>
        <w:t xml:space="preserve">, shortages of housing materials during wartime, and </w:t>
      </w:r>
      <w:r w:rsidR="002A6F3A" w:rsidRPr="00AD18E5">
        <w:rPr>
          <w:rFonts w:ascii="Times New Roman" w:hAnsi="Times New Roman"/>
          <w:sz w:val="22"/>
        </w:rPr>
        <w:t xml:space="preserve">limited </w:t>
      </w:r>
      <w:r w:rsidRPr="00AD18E5">
        <w:rPr>
          <w:rFonts w:ascii="Times New Roman" w:hAnsi="Times New Roman"/>
          <w:sz w:val="22"/>
        </w:rPr>
        <w:t xml:space="preserve">postwar housing stock. Yet his descriptive analysis did not test these propositions.  </w:t>
      </w:r>
    </w:p>
    <w:p w:rsidR="009C7012" w:rsidRPr="00AD18E5" w:rsidRDefault="009C7012" w:rsidP="009C7012">
      <w:pPr>
        <w:spacing w:after="0" w:line="480" w:lineRule="auto"/>
        <w:ind w:firstLine="720"/>
        <w:contextualSpacing/>
        <w:rPr>
          <w:rFonts w:ascii="Times New Roman" w:hAnsi="Times New Roman"/>
          <w:sz w:val="22"/>
        </w:rPr>
      </w:pPr>
      <w:r w:rsidRPr="00AD18E5">
        <w:rPr>
          <w:rFonts w:ascii="Times New Roman" w:hAnsi="Times New Roman"/>
          <w:sz w:val="22"/>
        </w:rPr>
        <w:t xml:space="preserve">More recently, London and Fairlie (2006) examined the association between state unemployment rates and the living arrangements of </w:t>
      </w:r>
      <w:r w:rsidR="008B7D54" w:rsidRPr="00AD18E5">
        <w:rPr>
          <w:rFonts w:ascii="Times New Roman" w:hAnsi="Times New Roman"/>
          <w:sz w:val="22"/>
        </w:rPr>
        <w:t xml:space="preserve">minor </w:t>
      </w:r>
      <w:r w:rsidRPr="00AD18E5">
        <w:rPr>
          <w:rFonts w:ascii="Times New Roman" w:hAnsi="Times New Roman"/>
          <w:sz w:val="22"/>
        </w:rPr>
        <w:t xml:space="preserve">children using data from the Current Population Survey </w:t>
      </w:r>
      <w:r w:rsidR="002A6F3A" w:rsidRPr="00AD18E5">
        <w:rPr>
          <w:rFonts w:ascii="Times New Roman" w:hAnsi="Times New Roman"/>
          <w:sz w:val="22"/>
        </w:rPr>
        <w:t xml:space="preserve">(CPS) </w:t>
      </w:r>
      <w:r w:rsidRPr="00AD18E5">
        <w:rPr>
          <w:rFonts w:ascii="Times New Roman" w:hAnsi="Times New Roman"/>
          <w:sz w:val="22"/>
        </w:rPr>
        <w:t>and the Survey of Income and Program Participation</w:t>
      </w:r>
      <w:r w:rsidR="002A6F3A" w:rsidRPr="00AD18E5">
        <w:rPr>
          <w:rFonts w:ascii="Times New Roman" w:hAnsi="Times New Roman"/>
          <w:sz w:val="22"/>
        </w:rPr>
        <w:t xml:space="preserve"> (SIPP)</w:t>
      </w:r>
      <w:r w:rsidRPr="00AD18E5">
        <w:rPr>
          <w:rFonts w:ascii="Times New Roman" w:hAnsi="Times New Roman"/>
          <w:sz w:val="22"/>
        </w:rPr>
        <w:t xml:space="preserve">. They concluded that unemployment was not significantly associated with children residing in a shared household in the CPS and found a weak relationship between unemployment and household sharing in the SIPP. Using the Panel Study of Income Dynamics and the American Community Survey, Painter (2010) found that </w:t>
      </w:r>
      <w:r w:rsidR="008B7D54" w:rsidRPr="00AD18E5">
        <w:rPr>
          <w:rFonts w:ascii="Times New Roman" w:hAnsi="Times New Roman"/>
          <w:sz w:val="22"/>
        </w:rPr>
        <w:t>macro</w:t>
      </w:r>
      <w:r w:rsidRPr="00AD18E5">
        <w:rPr>
          <w:rFonts w:ascii="Times New Roman" w:hAnsi="Times New Roman"/>
          <w:sz w:val="22"/>
        </w:rPr>
        <w:t xml:space="preserve">economic conditions, including unemployment and the housing market, were associated with household formation. </w:t>
      </w:r>
    </w:p>
    <w:p w:rsidR="002C17CC" w:rsidRPr="00AD18E5" w:rsidRDefault="008B7D54" w:rsidP="002C17CC">
      <w:pPr>
        <w:autoSpaceDE w:val="0"/>
        <w:autoSpaceDN w:val="0"/>
        <w:adjustRightInd w:val="0"/>
        <w:spacing w:after="0" w:line="480" w:lineRule="auto"/>
        <w:ind w:firstLine="720"/>
        <w:contextualSpacing/>
        <w:rPr>
          <w:rFonts w:ascii="Times New Roman" w:hAnsi="Times New Roman"/>
          <w:sz w:val="22"/>
        </w:rPr>
      </w:pPr>
      <w:r w:rsidRPr="00AD18E5">
        <w:rPr>
          <w:rFonts w:ascii="Times New Roman" w:hAnsi="Times New Roman"/>
          <w:sz w:val="22"/>
        </w:rPr>
        <w:t>Prior research has also found i</w:t>
      </w:r>
      <w:r w:rsidR="009C7012" w:rsidRPr="00AD18E5">
        <w:rPr>
          <w:rFonts w:ascii="Times New Roman" w:hAnsi="Times New Roman"/>
          <w:sz w:val="22"/>
        </w:rPr>
        <w:t xml:space="preserve">ndividual characteristics </w:t>
      </w:r>
      <w:r w:rsidRPr="00AD18E5">
        <w:rPr>
          <w:rFonts w:ascii="Times New Roman" w:hAnsi="Times New Roman"/>
          <w:sz w:val="22"/>
        </w:rPr>
        <w:t xml:space="preserve">to be </w:t>
      </w:r>
      <w:r w:rsidR="009C7012" w:rsidRPr="00AD18E5">
        <w:rPr>
          <w:rFonts w:ascii="Times New Roman" w:hAnsi="Times New Roman"/>
          <w:sz w:val="22"/>
        </w:rPr>
        <w:t xml:space="preserve">associated with coresidence of young adults </w:t>
      </w:r>
      <w:r w:rsidRPr="00AD18E5">
        <w:rPr>
          <w:rFonts w:ascii="Times New Roman" w:hAnsi="Times New Roman"/>
          <w:sz w:val="22"/>
        </w:rPr>
        <w:t xml:space="preserve">with </w:t>
      </w:r>
      <w:r w:rsidR="009C7012" w:rsidRPr="00AD18E5">
        <w:rPr>
          <w:rFonts w:ascii="Times New Roman" w:hAnsi="Times New Roman"/>
          <w:sz w:val="22"/>
        </w:rPr>
        <w:t xml:space="preserve">parents. </w:t>
      </w:r>
      <w:r w:rsidR="007C5E55" w:rsidRPr="00AD18E5">
        <w:rPr>
          <w:rFonts w:ascii="Times New Roman" w:hAnsi="Times New Roman"/>
          <w:sz w:val="22"/>
        </w:rPr>
        <w:t>R</w:t>
      </w:r>
      <w:r w:rsidR="009C7012" w:rsidRPr="00AD18E5">
        <w:rPr>
          <w:rFonts w:ascii="Times New Roman" w:hAnsi="Times New Roman"/>
          <w:sz w:val="22"/>
        </w:rPr>
        <w:t>esearchers have noted an increase in the average age of home</w:t>
      </w:r>
      <w:r w:rsidR="002A6F3A" w:rsidRPr="00AD18E5">
        <w:rPr>
          <w:rFonts w:ascii="Times New Roman" w:hAnsi="Times New Roman"/>
          <w:sz w:val="22"/>
        </w:rPr>
        <w:t>-</w:t>
      </w:r>
      <w:r w:rsidR="009C7012" w:rsidRPr="00AD18E5">
        <w:rPr>
          <w:rFonts w:ascii="Times New Roman" w:hAnsi="Times New Roman"/>
          <w:sz w:val="22"/>
        </w:rPr>
        <w:t xml:space="preserve">leaving </w:t>
      </w:r>
      <w:r w:rsidR="007C5E55" w:rsidRPr="00AD18E5">
        <w:rPr>
          <w:rFonts w:ascii="Times New Roman" w:hAnsi="Times New Roman"/>
          <w:sz w:val="22"/>
        </w:rPr>
        <w:t xml:space="preserve">over the past few decades </w:t>
      </w:r>
      <w:r w:rsidR="009C7012" w:rsidRPr="00AD18E5">
        <w:rPr>
          <w:rFonts w:ascii="Times New Roman" w:hAnsi="Times New Roman"/>
          <w:sz w:val="22"/>
        </w:rPr>
        <w:t xml:space="preserve">(Goldscheider and Goldscheider 1994). </w:t>
      </w:r>
      <w:r w:rsidR="007C5E55" w:rsidRPr="00AD18E5">
        <w:rPr>
          <w:rFonts w:ascii="Times New Roman" w:hAnsi="Times New Roman"/>
          <w:sz w:val="22"/>
        </w:rPr>
        <w:t>Previous studies also suggest that m</w:t>
      </w:r>
      <w:r w:rsidR="009C7012" w:rsidRPr="00AD18E5">
        <w:rPr>
          <w:rFonts w:ascii="Times New Roman" w:hAnsi="Times New Roman"/>
          <w:sz w:val="22"/>
        </w:rPr>
        <w:t>ales were likely to stay in the parental home longer than females (Goldscheider and DaVanzo 1985; Mitchell et al</w:t>
      </w:r>
      <w:r w:rsidR="00E333BE" w:rsidRPr="00AD18E5">
        <w:rPr>
          <w:rFonts w:ascii="Times New Roman" w:hAnsi="Times New Roman"/>
          <w:sz w:val="22"/>
        </w:rPr>
        <w:t>.</w:t>
      </w:r>
      <w:r w:rsidR="009C7012" w:rsidRPr="00AD18E5">
        <w:rPr>
          <w:rFonts w:ascii="Times New Roman" w:hAnsi="Times New Roman"/>
          <w:sz w:val="22"/>
        </w:rPr>
        <w:t xml:space="preserve"> 1989)</w:t>
      </w:r>
      <w:r w:rsidR="00E96B63" w:rsidRPr="00AD18E5">
        <w:rPr>
          <w:rFonts w:ascii="Times New Roman" w:hAnsi="Times New Roman"/>
          <w:sz w:val="22"/>
        </w:rPr>
        <w:t xml:space="preserve"> </w:t>
      </w:r>
      <w:r w:rsidR="007C011C" w:rsidRPr="00AD18E5">
        <w:rPr>
          <w:rFonts w:ascii="Times New Roman" w:hAnsi="Times New Roman"/>
          <w:sz w:val="22"/>
        </w:rPr>
        <w:t>and</w:t>
      </w:r>
      <w:r w:rsidR="00E96B63" w:rsidRPr="00AD18E5">
        <w:rPr>
          <w:rFonts w:ascii="Times New Roman" w:hAnsi="Times New Roman"/>
          <w:sz w:val="22"/>
        </w:rPr>
        <w:t xml:space="preserve"> </w:t>
      </w:r>
      <w:r w:rsidR="007C5E55" w:rsidRPr="00AD18E5">
        <w:rPr>
          <w:rFonts w:ascii="Times New Roman" w:hAnsi="Times New Roman"/>
          <w:sz w:val="22"/>
        </w:rPr>
        <w:t>w</w:t>
      </w:r>
      <w:r w:rsidR="009C7012" w:rsidRPr="00AD18E5">
        <w:rPr>
          <w:rFonts w:ascii="Times New Roman" w:hAnsi="Times New Roman"/>
          <w:sz w:val="22"/>
        </w:rPr>
        <w:t>hites were more likely to leave home at younger ages than</w:t>
      </w:r>
      <w:r w:rsidR="00E96B63" w:rsidRPr="00AD18E5">
        <w:rPr>
          <w:rFonts w:ascii="Times New Roman" w:hAnsi="Times New Roman"/>
          <w:sz w:val="22"/>
        </w:rPr>
        <w:t xml:space="preserve"> blacks or Hispanics (Aquillino</w:t>
      </w:r>
      <w:r w:rsidR="009C7012" w:rsidRPr="00AD18E5">
        <w:rPr>
          <w:rFonts w:ascii="Times New Roman" w:hAnsi="Times New Roman"/>
          <w:sz w:val="22"/>
        </w:rPr>
        <w:t xml:space="preserve"> 1991; Bianchi 1987; Painter 2010; and Sarksian, Gerena and Gerstel 2006). </w:t>
      </w:r>
      <w:r w:rsidR="003C21F2" w:rsidRPr="00AD18E5">
        <w:rPr>
          <w:rFonts w:ascii="Times New Roman" w:hAnsi="Times New Roman"/>
          <w:sz w:val="22"/>
        </w:rPr>
        <w:t xml:space="preserve"> </w:t>
      </w:r>
      <w:r w:rsidR="00E333BE" w:rsidRPr="00AD18E5">
        <w:rPr>
          <w:rFonts w:ascii="Times New Roman" w:hAnsi="Times New Roman"/>
          <w:sz w:val="22"/>
        </w:rPr>
        <w:t>M</w:t>
      </w:r>
      <w:r w:rsidR="009C7012" w:rsidRPr="00AD18E5">
        <w:rPr>
          <w:rFonts w:ascii="Times New Roman" w:hAnsi="Times New Roman"/>
          <w:sz w:val="22"/>
        </w:rPr>
        <w:t xml:space="preserve">arriage has a </w:t>
      </w:r>
      <w:r w:rsidR="009C7012" w:rsidRPr="00AD18E5">
        <w:rPr>
          <w:rFonts w:ascii="Times New Roman" w:hAnsi="Times New Roman"/>
          <w:sz w:val="22"/>
        </w:rPr>
        <w:lastRenderedPageBreak/>
        <w:t>strong, negative effect on coresidence, whe</w:t>
      </w:r>
      <w:r w:rsidR="008D73C5">
        <w:rPr>
          <w:rFonts w:ascii="Times New Roman" w:hAnsi="Times New Roman"/>
          <w:sz w:val="22"/>
        </w:rPr>
        <w:t>reas school enrollment increases</w:t>
      </w:r>
      <w:r w:rsidR="009C7012" w:rsidRPr="00AD18E5">
        <w:rPr>
          <w:rFonts w:ascii="Times New Roman" w:hAnsi="Times New Roman"/>
          <w:sz w:val="22"/>
        </w:rPr>
        <w:t xml:space="preserve"> the likelihood of coresidence (Aquillino 1991).</w:t>
      </w:r>
    </w:p>
    <w:p w:rsidR="009C7012" w:rsidRPr="00AD18E5" w:rsidRDefault="009C7012" w:rsidP="002C17CC">
      <w:pPr>
        <w:autoSpaceDE w:val="0"/>
        <w:autoSpaceDN w:val="0"/>
        <w:adjustRightInd w:val="0"/>
        <w:spacing w:after="0" w:line="480" w:lineRule="auto"/>
        <w:ind w:firstLine="720"/>
        <w:contextualSpacing/>
        <w:rPr>
          <w:rFonts w:ascii="Times New Roman" w:hAnsi="Times New Roman"/>
          <w:sz w:val="22"/>
        </w:rPr>
      </w:pPr>
      <w:r w:rsidRPr="00AD18E5">
        <w:rPr>
          <w:rFonts w:ascii="Times New Roman" w:hAnsi="Times New Roman"/>
          <w:sz w:val="22"/>
        </w:rPr>
        <w:t xml:space="preserve">Other studies identified a relationship between own employment status and living arrangements, although </w:t>
      </w:r>
      <w:r w:rsidR="003C21F2" w:rsidRPr="00AD18E5">
        <w:rPr>
          <w:rFonts w:ascii="Times New Roman" w:hAnsi="Times New Roman"/>
          <w:sz w:val="22"/>
        </w:rPr>
        <w:t xml:space="preserve">much of </w:t>
      </w:r>
      <w:r w:rsidRPr="00AD18E5">
        <w:rPr>
          <w:rFonts w:ascii="Times New Roman" w:hAnsi="Times New Roman"/>
          <w:sz w:val="22"/>
        </w:rPr>
        <w:t xml:space="preserve">this literature </w:t>
      </w:r>
      <w:r w:rsidR="00E333BE" w:rsidRPr="00AD18E5">
        <w:rPr>
          <w:rFonts w:ascii="Times New Roman" w:hAnsi="Times New Roman"/>
          <w:sz w:val="22"/>
        </w:rPr>
        <w:t>focuses</w:t>
      </w:r>
      <w:r w:rsidRPr="00AD18E5">
        <w:rPr>
          <w:rFonts w:ascii="Times New Roman" w:hAnsi="Times New Roman"/>
          <w:sz w:val="22"/>
        </w:rPr>
        <w:t xml:space="preserve"> on home</w:t>
      </w:r>
      <w:r w:rsidR="00E333BE" w:rsidRPr="00AD18E5">
        <w:rPr>
          <w:rFonts w:ascii="Times New Roman" w:hAnsi="Times New Roman"/>
          <w:sz w:val="22"/>
        </w:rPr>
        <w:t>-</w:t>
      </w:r>
      <w:r w:rsidRPr="00AD18E5">
        <w:rPr>
          <w:rFonts w:ascii="Times New Roman" w:hAnsi="Times New Roman"/>
          <w:sz w:val="22"/>
        </w:rPr>
        <w:t>leaving</w:t>
      </w:r>
      <w:r w:rsidR="004E579F" w:rsidRPr="00AD18E5">
        <w:rPr>
          <w:rFonts w:ascii="Times New Roman" w:hAnsi="Times New Roman"/>
          <w:sz w:val="22"/>
        </w:rPr>
        <w:t xml:space="preserve"> among</w:t>
      </w:r>
      <w:r w:rsidRPr="00AD18E5">
        <w:rPr>
          <w:rFonts w:ascii="Times New Roman" w:hAnsi="Times New Roman"/>
          <w:sz w:val="22"/>
        </w:rPr>
        <w:t xml:space="preserve"> young adults. </w:t>
      </w:r>
      <w:r w:rsidR="004E579F" w:rsidRPr="00AD18E5">
        <w:rPr>
          <w:rFonts w:ascii="Times New Roman" w:hAnsi="Times New Roman"/>
          <w:sz w:val="22"/>
        </w:rPr>
        <w:t xml:space="preserve">Using data from the </w:t>
      </w:r>
      <w:r w:rsidR="00062933">
        <w:rPr>
          <w:rFonts w:ascii="Times New Roman" w:hAnsi="Times New Roman"/>
          <w:sz w:val="22"/>
        </w:rPr>
        <w:t xml:space="preserve">1997 </w:t>
      </w:r>
      <w:r w:rsidR="004E579F" w:rsidRPr="00AD18E5">
        <w:rPr>
          <w:rFonts w:ascii="Times New Roman" w:hAnsi="Times New Roman"/>
          <w:sz w:val="22"/>
        </w:rPr>
        <w:t>National Longitudinal Study of Youth, Kaplan (</w:t>
      </w:r>
      <w:r w:rsidR="00062933">
        <w:rPr>
          <w:rFonts w:ascii="Times New Roman" w:hAnsi="Times New Roman"/>
          <w:sz w:val="22"/>
        </w:rPr>
        <w:t>2009</w:t>
      </w:r>
      <w:r w:rsidR="004E579F" w:rsidRPr="00AD18E5">
        <w:rPr>
          <w:rFonts w:ascii="Times New Roman" w:hAnsi="Times New Roman"/>
          <w:sz w:val="22"/>
        </w:rPr>
        <w:t xml:space="preserve">) concluded that moving from employment to unemployment increases the likelihood of moving back to the parental home by about 70 percent. Wiemers (2010) also found that adults transitioning to unemployment were twice as likely to join other households. </w:t>
      </w:r>
      <w:r w:rsidR="002C17CC" w:rsidRPr="00AD18E5">
        <w:rPr>
          <w:rFonts w:ascii="Times New Roman" w:hAnsi="Times New Roman"/>
          <w:sz w:val="22"/>
        </w:rPr>
        <w:t>Examining cohabiting couples</w:t>
      </w:r>
      <w:r w:rsidR="000412E0" w:rsidRPr="00AD18E5">
        <w:rPr>
          <w:rFonts w:ascii="Times New Roman" w:hAnsi="Times New Roman"/>
          <w:sz w:val="22"/>
        </w:rPr>
        <w:t xml:space="preserve">, Kreider observed differences in employment status between existing and newly formed cohabiting couples and concluded that economic pressures may have contributed to </w:t>
      </w:r>
      <w:r w:rsidR="002C17CC" w:rsidRPr="00AD18E5">
        <w:rPr>
          <w:rFonts w:ascii="Times New Roman" w:hAnsi="Times New Roman"/>
          <w:sz w:val="22"/>
        </w:rPr>
        <w:t xml:space="preserve">an increase in cohabitation between 2009 and 2010. </w:t>
      </w:r>
      <w:r w:rsidR="004E579F" w:rsidRPr="00AD18E5">
        <w:rPr>
          <w:rFonts w:ascii="Times New Roman" w:hAnsi="Times New Roman"/>
          <w:sz w:val="22"/>
        </w:rPr>
        <w:t xml:space="preserve">Other research </w:t>
      </w:r>
      <w:r w:rsidR="002C17CC" w:rsidRPr="00AD18E5">
        <w:rPr>
          <w:rFonts w:ascii="Times New Roman" w:hAnsi="Times New Roman"/>
          <w:sz w:val="22"/>
        </w:rPr>
        <w:t xml:space="preserve">also </w:t>
      </w:r>
      <w:r w:rsidR="004E579F" w:rsidRPr="00AD18E5">
        <w:rPr>
          <w:rFonts w:ascii="Times New Roman" w:hAnsi="Times New Roman"/>
          <w:sz w:val="22"/>
        </w:rPr>
        <w:t>suggests a positive association between unemployment and coresidence (Aassve et al. 2002; Avery, Goldscheider, and Speare 1992; Ermisch and Di Salvo 1997; Aquillino 1991; Painter 2010)</w:t>
      </w:r>
      <w:r w:rsidRPr="00AD18E5">
        <w:rPr>
          <w:rFonts w:ascii="Times New Roman" w:hAnsi="Times New Roman"/>
          <w:sz w:val="22"/>
        </w:rPr>
        <w:t>.</w:t>
      </w:r>
    </w:p>
    <w:p w:rsidR="003029FB" w:rsidRPr="00AD18E5" w:rsidRDefault="003029FB" w:rsidP="00EC55C9">
      <w:pPr>
        <w:spacing w:after="0" w:line="480" w:lineRule="auto"/>
        <w:contextualSpacing/>
        <w:rPr>
          <w:rFonts w:ascii="Times New Roman" w:hAnsi="Times New Roman"/>
          <w:i/>
          <w:sz w:val="22"/>
        </w:rPr>
      </w:pPr>
      <w:r w:rsidRPr="00AD18E5">
        <w:rPr>
          <w:rFonts w:ascii="Times New Roman" w:hAnsi="Times New Roman"/>
          <w:i/>
          <w:sz w:val="22"/>
        </w:rPr>
        <w:t xml:space="preserve">Data </w:t>
      </w:r>
    </w:p>
    <w:p w:rsidR="00BD4183" w:rsidRPr="00AD18E5" w:rsidRDefault="003029FB" w:rsidP="00EC55C9">
      <w:pPr>
        <w:pStyle w:val="indent"/>
        <w:spacing w:before="0" w:beforeAutospacing="0" w:after="0" w:afterAutospacing="0" w:line="480" w:lineRule="auto"/>
        <w:ind w:firstLine="720"/>
        <w:contextualSpacing/>
        <w:rPr>
          <w:sz w:val="22"/>
          <w:szCs w:val="22"/>
        </w:rPr>
      </w:pPr>
      <w:r w:rsidRPr="00AD18E5">
        <w:rPr>
          <w:sz w:val="22"/>
          <w:szCs w:val="22"/>
        </w:rPr>
        <w:t>For this analysis, we use the U.S. Census Bureau’s CPS ASEC for years 200</w:t>
      </w:r>
      <w:r w:rsidR="00225F58" w:rsidRPr="00AD18E5">
        <w:rPr>
          <w:sz w:val="22"/>
          <w:szCs w:val="22"/>
        </w:rPr>
        <w:t xml:space="preserve">8 and </w:t>
      </w:r>
      <w:r w:rsidRPr="00AD18E5">
        <w:rPr>
          <w:sz w:val="22"/>
          <w:szCs w:val="22"/>
        </w:rPr>
        <w:t xml:space="preserve">2010 to isolate the changes occurring in household structure since the start of the </w:t>
      </w:r>
      <w:r w:rsidR="004E579F" w:rsidRPr="00AD18E5">
        <w:rPr>
          <w:sz w:val="22"/>
          <w:szCs w:val="22"/>
        </w:rPr>
        <w:t xml:space="preserve">recent </w:t>
      </w:r>
      <w:r w:rsidR="007C011C" w:rsidRPr="00AD18E5">
        <w:rPr>
          <w:sz w:val="22"/>
          <w:szCs w:val="22"/>
        </w:rPr>
        <w:t xml:space="preserve">recession. </w:t>
      </w:r>
      <w:r w:rsidRPr="00AD18E5">
        <w:rPr>
          <w:sz w:val="22"/>
          <w:szCs w:val="22"/>
        </w:rPr>
        <w:t xml:space="preserve">The CPS ASEC is well suited to examine the change in household </w:t>
      </w:r>
      <w:r w:rsidR="00E333BE" w:rsidRPr="00AD18E5">
        <w:rPr>
          <w:sz w:val="22"/>
          <w:szCs w:val="22"/>
        </w:rPr>
        <w:t xml:space="preserve">composition </w:t>
      </w:r>
      <w:r w:rsidRPr="00AD18E5">
        <w:rPr>
          <w:sz w:val="22"/>
          <w:szCs w:val="22"/>
        </w:rPr>
        <w:t xml:space="preserve">because it contains detailed demographic information on households and the relationship of individuals to the household head as well as other socioeconomic and demographic information.  Collected annually between February and April, the CPS ASEC captures information on </w:t>
      </w:r>
      <w:r w:rsidR="004E579F" w:rsidRPr="00AD18E5">
        <w:rPr>
          <w:sz w:val="22"/>
          <w:szCs w:val="22"/>
        </w:rPr>
        <w:t xml:space="preserve">current </w:t>
      </w:r>
      <w:r w:rsidRPr="00AD18E5">
        <w:rPr>
          <w:sz w:val="22"/>
          <w:szCs w:val="22"/>
        </w:rPr>
        <w:t xml:space="preserve">household composition </w:t>
      </w:r>
      <w:r w:rsidR="00225F58" w:rsidRPr="00AD18E5">
        <w:rPr>
          <w:sz w:val="22"/>
          <w:szCs w:val="22"/>
        </w:rPr>
        <w:t xml:space="preserve">and income </w:t>
      </w:r>
      <w:r w:rsidR="004E579F" w:rsidRPr="00AD18E5">
        <w:rPr>
          <w:sz w:val="22"/>
          <w:szCs w:val="22"/>
        </w:rPr>
        <w:t>for</w:t>
      </w:r>
      <w:r w:rsidR="00225F58" w:rsidRPr="00AD18E5">
        <w:rPr>
          <w:sz w:val="22"/>
          <w:szCs w:val="22"/>
        </w:rPr>
        <w:t xml:space="preserve"> the prior year</w:t>
      </w:r>
      <w:r w:rsidR="00E333BE" w:rsidRPr="00AD18E5">
        <w:rPr>
          <w:sz w:val="22"/>
          <w:szCs w:val="22"/>
        </w:rPr>
        <w:t>.</w:t>
      </w:r>
      <w:r w:rsidR="00225F58" w:rsidRPr="00AD18E5">
        <w:rPr>
          <w:sz w:val="22"/>
          <w:szCs w:val="22"/>
        </w:rPr>
        <w:t xml:space="preserve"> The 2008 ASEC captures household composition in spring 2008 and income in calendar year 2007; the 2010 ASEC captures household composition in spring 2010 and income in calendar year 2009.  Thus, the 2008 CPS ASEC reflects economic conditions prior to the recession while the 2010 CPS ASEC reflects economic conditions during the recession. </w:t>
      </w:r>
    </w:p>
    <w:p w:rsidR="003029FB" w:rsidRPr="00AD18E5" w:rsidRDefault="00225F58" w:rsidP="00EC55C9">
      <w:pPr>
        <w:pStyle w:val="indent"/>
        <w:spacing w:before="0" w:beforeAutospacing="0" w:after="0" w:afterAutospacing="0" w:line="480" w:lineRule="auto"/>
        <w:ind w:firstLine="720"/>
        <w:contextualSpacing/>
        <w:rPr>
          <w:sz w:val="22"/>
          <w:szCs w:val="22"/>
        </w:rPr>
      </w:pPr>
      <w:r w:rsidRPr="00AD18E5">
        <w:rPr>
          <w:sz w:val="22"/>
          <w:szCs w:val="22"/>
        </w:rPr>
        <w:t xml:space="preserve">In this analysis, </w:t>
      </w:r>
      <w:r w:rsidR="001447EB">
        <w:rPr>
          <w:sz w:val="22"/>
          <w:szCs w:val="22"/>
        </w:rPr>
        <w:t>a</w:t>
      </w:r>
      <w:r w:rsidRPr="00AD18E5">
        <w:rPr>
          <w:sz w:val="22"/>
          <w:szCs w:val="22"/>
        </w:rPr>
        <w:t xml:space="preserve">lthough we include households headed by persons under 18 years of age in </w:t>
      </w:r>
      <w:r w:rsidR="00E333BE" w:rsidRPr="00AD18E5">
        <w:rPr>
          <w:sz w:val="22"/>
          <w:szCs w:val="22"/>
        </w:rPr>
        <w:t>the</w:t>
      </w:r>
      <w:r w:rsidRPr="00AD18E5">
        <w:rPr>
          <w:sz w:val="22"/>
          <w:szCs w:val="22"/>
        </w:rPr>
        <w:t xml:space="preserve"> sampl</w:t>
      </w:r>
      <w:r w:rsidR="00BD4183" w:rsidRPr="00AD18E5">
        <w:rPr>
          <w:sz w:val="22"/>
          <w:szCs w:val="22"/>
        </w:rPr>
        <w:t xml:space="preserve">e, our measure of doubling </w:t>
      </w:r>
      <w:r w:rsidRPr="00AD18E5">
        <w:rPr>
          <w:sz w:val="22"/>
          <w:szCs w:val="22"/>
        </w:rPr>
        <w:t>up focuses on “extra adults</w:t>
      </w:r>
      <w:r w:rsidR="008F5140" w:rsidRPr="00AD18E5">
        <w:rPr>
          <w:sz w:val="22"/>
          <w:szCs w:val="22"/>
        </w:rPr>
        <w:t xml:space="preserve"> in the household</w:t>
      </w:r>
      <w:r w:rsidRPr="00AD18E5">
        <w:rPr>
          <w:sz w:val="22"/>
          <w:szCs w:val="22"/>
        </w:rPr>
        <w:t xml:space="preserve">” </w:t>
      </w:r>
      <w:r w:rsidR="003029FB" w:rsidRPr="00AD18E5">
        <w:rPr>
          <w:sz w:val="22"/>
          <w:szCs w:val="22"/>
        </w:rPr>
        <w:t xml:space="preserve">because minor children are typically considered dependents. Although </w:t>
      </w:r>
      <w:r w:rsidR="001447EB">
        <w:rPr>
          <w:sz w:val="22"/>
          <w:szCs w:val="22"/>
        </w:rPr>
        <w:t xml:space="preserve">young adults </w:t>
      </w:r>
      <w:r w:rsidR="003029FB" w:rsidRPr="00AD18E5">
        <w:rPr>
          <w:sz w:val="22"/>
          <w:szCs w:val="22"/>
        </w:rPr>
        <w:t>ages 18 to 24 live with parents</w:t>
      </w:r>
      <w:r w:rsidR="00DB778F" w:rsidRPr="00AD18E5">
        <w:rPr>
          <w:sz w:val="22"/>
          <w:szCs w:val="22"/>
        </w:rPr>
        <w:t xml:space="preserve"> while </w:t>
      </w:r>
      <w:r w:rsidR="00DB778F" w:rsidRPr="00AD18E5">
        <w:rPr>
          <w:sz w:val="22"/>
          <w:szCs w:val="22"/>
        </w:rPr>
        <w:lastRenderedPageBreak/>
        <w:t>attending school</w:t>
      </w:r>
      <w:r w:rsidR="001447EB">
        <w:rPr>
          <w:rStyle w:val="FootnoteReference"/>
          <w:sz w:val="22"/>
          <w:szCs w:val="22"/>
        </w:rPr>
        <w:footnoteReference w:id="3"/>
      </w:r>
      <w:r w:rsidR="001447EB">
        <w:rPr>
          <w:sz w:val="22"/>
          <w:szCs w:val="22"/>
        </w:rPr>
        <w:t xml:space="preserve">, </w:t>
      </w:r>
      <w:r w:rsidR="003029FB" w:rsidRPr="00AD18E5">
        <w:rPr>
          <w:sz w:val="22"/>
          <w:szCs w:val="22"/>
        </w:rPr>
        <w:t>we include them in our sample but control for school enrollment</w:t>
      </w:r>
      <w:r w:rsidR="00952157" w:rsidRPr="00AD18E5">
        <w:rPr>
          <w:sz w:val="22"/>
          <w:szCs w:val="22"/>
        </w:rPr>
        <w:t xml:space="preserve"> in </w:t>
      </w:r>
      <w:r w:rsidR="008F5140" w:rsidRPr="00AD18E5">
        <w:rPr>
          <w:sz w:val="22"/>
          <w:szCs w:val="22"/>
        </w:rPr>
        <w:t xml:space="preserve">the </w:t>
      </w:r>
      <w:r w:rsidR="00952157" w:rsidRPr="00AD18E5">
        <w:rPr>
          <w:sz w:val="22"/>
          <w:szCs w:val="22"/>
        </w:rPr>
        <w:t>models</w:t>
      </w:r>
      <w:r w:rsidR="003029FB" w:rsidRPr="00AD18E5">
        <w:rPr>
          <w:sz w:val="22"/>
          <w:szCs w:val="22"/>
        </w:rPr>
        <w:t>.</w:t>
      </w:r>
      <w:r w:rsidR="001447EB">
        <w:rPr>
          <w:sz w:val="22"/>
          <w:szCs w:val="22"/>
        </w:rPr>
        <w:t xml:space="preserve"> </w:t>
      </w:r>
      <w:r w:rsidR="00952157" w:rsidRPr="00AD18E5">
        <w:rPr>
          <w:sz w:val="22"/>
          <w:szCs w:val="22"/>
        </w:rPr>
        <w:t xml:space="preserve">The </w:t>
      </w:r>
      <w:r w:rsidR="003029FB" w:rsidRPr="00AD18E5">
        <w:rPr>
          <w:sz w:val="22"/>
          <w:szCs w:val="22"/>
        </w:rPr>
        <w:t>analytic sample consists of 75,659 households and 145,520 adults in 2008 and 76,067 households and 149,011 adults in 2010</w:t>
      </w:r>
      <w:r w:rsidR="008F5140" w:rsidRPr="00AD18E5">
        <w:rPr>
          <w:sz w:val="22"/>
          <w:szCs w:val="22"/>
        </w:rPr>
        <w:t>.</w:t>
      </w:r>
      <w:r w:rsidR="00DB778F" w:rsidRPr="00AD18E5">
        <w:rPr>
          <w:sz w:val="22"/>
          <w:szCs w:val="22"/>
        </w:rPr>
        <w:t xml:space="preserve"> The weighted</w:t>
      </w:r>
      <w:r w:rsidR="003029FB" w:rsidRPr="00AD18E5">
        <w:rPr>
          <w:sz w:val="22"/>
          <w:szCs w:val="22"/>
        </w:rPr>
        <w:t xml:space="preserve"> figures represent</w:t>
      </w:r>
      <w:r w:rsidR="008F5140" w:rsidRPr="00AD18E5">
        <w:rPr>
          <w:sz w:val="22"/>
          <w:szCs w:val="22"/>
        </w:rPr>
        <w:t>: in 2008,</w:t>
      </w:r>
      <w:r w:rsidR="003029FB" w:rsidRPr="00AD18E5">
        <w:rPr>
          <w:sz w:val="22"/>
          <w:szCs w:val="22"/>
        </w:rPr>
        <w:t xml:space="preserve"> 116.</w:t>
      </w:r>
      <w:r w:rsidR="007C46EC" w:rsidRPr="00AD18E5">
        <w:rPr>
          <w:sz w:val="22"/>
          <w:szCs w:val="22"/>
        </w:rPr>
        <w:t>8</w:t>
      </w:r>
      <w:r w:rsidR="003029FB" w:rsidRPr="00AD18E5">
        <w:rPr>
          <w:sz w:val="22"/>
          <w:szCs w:val="22"/>
        </w:rPr>
        <w:t xml:space="preserve"> million hous</w:t>
      </w:r>
      <w:r w:rsidR="008F5140" w:rsidRPr="00AD18E5">
        <w:rPr>
          <w:sz w:val="22"/>
          <w:szCs w:val="22"/>
        </w:rPr>
        <w:t xml:space="preserve">eholds and 224.5 million adults, and </w:t>
      </w:r>
      <w:r w:rsidR="003029FB" w:rsidRPr="00AD18E5">
        <w:rPr>
          <w:sz w:val="22"/>
          <w:szCs w:val="22"/>
        </w:rPr>
        <w:t>in 20</w:t>
      </w:r>
      <w:r w:rsidR="008F5140" w:rsidRPr="00AD18E5">
        <w:rPr>
          <w:sz w:val="22"/>
          <w:szCs w:val="22"/>
        </w:rPr>
        <w:t xml:space="preserve">10, </w:t>
      </w:r>
      <w:r w:rsidR="003029FB" w:rsidRPr="00AD18E5">
        <w:rPr>
          <w:sz w:val="22"/>
          <w:szCs w:val="22"/>
        </w:rPr>
        <w:t>117.</w:t>
      </w:r>
      <w:r w:rsidR="007C46EC" w:rsidRPr="00AD18E5">
        <w:rPr>
          <w:sz w:val="22"/>
          <w:szCs w:val="22"/>
        </w:rPr>
        <w:t>5</w:t>
      </w:r>
      <w:r w:rsidR="003029FB" w:rsidRPr="00AD18E5">
        <w:rPr>
          <w:sz w:val="22"/>
          <w:szCs w:val="22"/>
        </w:rPr>
        <w:t xml:space="preserve"> million households and 229.1 million adults.  </w:t>
      </w:r>
    </w:p>
    <w:p w:rsidR="003029FB" w:rsidRPr="00AD18E5" w:rsidRDefault="003029FB" w:rsidP="00EC55C9">
      <w:pPr>
        <w:spacing w:after="0" w:line="480" w:lineRule="auto"/>
        <w:contextualSpacing/>
        <w:rPr>
          <w:rFonts w:ascii="Times New Roman" w:hAnsi="Times New Roman"/>
          <w:i/>
          <w:sz w:val="22"/>
        </w:rPr>
      </w:pPr>
      <w:r w:rsidRPr="00AD18E5">
        <w:rPr>
          <w:rFonts w:ascii="Times New Roman" w:hAnsi="Times New Roman"/>
          <w:i/>
          <w:sz w:val="22"/>
        </w:rPr>
        <w:t>Methods</w:t>
      </w:r>
    </w:p>
    <w:p w:rsidR="003029FB" w:rsidRPr="00AD18E5" w:rsidRDefault="00BD4183" w:rsidP="00EC55C9">
      <w:pPr>
        <w:spacing w:after="0" w:line="480" w:lineRule="auto"/>
        <w:contextualSpacing/>
        <w:rPr>
          <w:rFonts w:ascii="Times New Roman" w:hAnsi="Times New Roman"/>
          <w:i/>
          <w:sz w:val="22"/>
        </w:rPr>
      </w:pPr>
      <w:r w:rsidRPr="00AD18E5">
        <w:rPr>
          <w:rFonts w:ascii="Times New Roman" w:hAnsi="Times New Roman"/>
          <w:i/>
          <w:sz w:val="22"/>
        </w:rPr>
        <w:t>Defining Doubled-</w:t>
      </w:r>
      <w:r w:rsidR="003029FB" w:rsidRPr="00AD18E5">
        <w:rPr>
          <w:rFonts w:ascii="Times New Roman" w:hAnsi="Times New Roman"/>
          <w:i/>
          <w:sz w:val="22"/>
        </w:rPr>
        <w:t>Up Households</w:t>
      </w:r>
    </w:p>
    <w:p w:rsidR="00700789" w:rsidRPr="00AD18E5" w:rsidRDefault="005B2EED" w:rsidP="00EC55C9">
      <w:pPr>
        <w:autoSpaceDE w:val="0"/>
        <w:autoSpaceDN w:val="0"/>
        <w:adjustRightInd w:val="0"/>
        <w:spacing w:after="0" w:line="480" w:lineRule="auto"/>
        <w:ind w:firstLine="720"/>
        <w:contextualSpacing/>
        <w:rPr>
          <w:rFonts w:ascii="Times New Roman" w:hAnsi="Times New Roman"/>
          <w:sz w:val="22"/>
        </w:rPr>
      </w:pPr>
      <w:r w:rsidRPr="00AD18E5">
        <w:rPr>
          <w:rFonts w:ascii="Times New Roman" w:hAnsi="Times New Roman"/>
          <w:sz w:val="22"/>
        </w:rPr>
        <w:t xml:space="preserve">In this analysis, we estimate the number and percent of households designated as doubled-up--that is, households </w:t>
      </w:r>
      <w:r w:rsidR="008D73C5">
        <w:rPr>
          <w:rFonts w:ascii="Times New Roman" w:hAnsi="Times New Roman"/>
          <w:sz w:val="22"/>
        </w:rPr>
        <w:t>that</w:t>
      </w:r>
      <w:r w:rsidRPr="00AD18E5">
        <w:rPr>
          <w:rFonts w:ascii="Times New Roman" w:hAnsi="Times New Roman"/>
          <w:sz w:val="22"/>
        </w:rPr>
        <w:t xml:space="preserve"> include at least one extra adult.  We define</w:t>
      </w:r>
      <w:r w:rsidR="003029FB" w:rsidRPr="00AD18E5">
        <w:rPr>
          <w:rFonts w:ascii="Times New Roman" w:hAnsi="Times New Roman"/>
          <w:sz w:val="22"/>
        </w:rPr>
        <w:t xml:space="preserve"> “extra adults</w:t>
      </w:r>
      <w:r w:rsidR="008F5140" w:rsidRPr="00AD18E5">
        <w:rPr>
          <w:rFonts w:ascii="Times New Roman" w:hAnsi="Times New Roman"/>
          <w:sz w:val="22"/>
        </w:rPr>
        <w:t>”</w:t>
      </w:r>
      <w:r w:rsidR="003029FB" w:rsidRPr="00AD18E5">
        <w:rPr>
          <w:rFonts w:ascii="Times New Roman" w:hAnsi="Times New Roman"/>
          <w:sz w:val="22"/>
        </w:rPr>
        <w:t xml:space="preserve"> as persons aged 18 years and older who reside in a household and who are neither householders, nor the spouses or cohabiting partners of householders. </w:t>
      </w:r>
      <w:r w:rsidR="005A62A9" w:rsidRPr="00AD18E5">
        <w:rPr>
          <w:rFonts w:ascii="Times New Roman" w:hAnsi="Times New Roman"/>
          <w:sz w:val="22"/>
        </w:rPr>
        <w:t>Our definition of “extra adults” includes adults related to the householder and thus captures adult children of householders who move in with parents as well as parents who move in with adult children.</w:t>
      </w:r>
      <w:r w:rsidR="005A62A9" w:rsidRPr="00AD18E5">
        <w:rPr>
          <w:rStyle w:val="FootnoteReference"/>
          <w:rFonts w:ascii="Times New Roman" w:hAnsi="Times New Roman"/>
          <w:sz w:val="22"/>
        </w:rPr>
        <w:footnoteReference w:id="4"/>
      </w:r>
      <w:r w:rsidR="005A62A9" w:rsidRPr="00AD18E5">
        <w:rPr>
          <w:rFonts w:ascii="Times New Roman" w:hAnsi="Times New Roman"/>
          <w:sz w:val="22"/>
        </w:rPr>
        <w:t xml:space="preserve">  </w:t>
      </w:r>
      <w:r w:rsidR="00DB778F" w:rsidRPr="00AD18E5">
        <w:rPr>
          <w:rFonts w:ascii="Times New Roman" w:hAnsi="Times New Roman"/>
          <w:sz w:val="22"/>
        </w:rPr>
        <w:t xml:space="preserve">That is, </w:t>
      </w:r>
      <w:r w:rsidR="005A62A9" w:rsidRPr="00AD18E5">
        <w:rPr>
          <w:rFonts w:ascii="Times New Roman" w:hAnsi="Times New Roman"/>
          <w:sz w:val="22"/>
        </w:rPr>
        <w:t xml:space="preserve">estimates of “extra adults” include both relatives of the householder (except spouses) and non-relatives of the householder (except cohabiting partners). The “extra adults” </w:t>
      </w:r>
      <w:r w:rsidR="00DB778F" w:rsidRPr="00AD18E5">
        <w:rPr>
          <w:rFonts w:ascii="Times New Roman" w:hAnsi="Times New Roman"/>
          <w:sz w:val="22"/>
        </w:rPr>
        <w:t xml:space="preserve">concept </w:t>
      </w:r>
      <w:r w:rsidR="005A62A9" w:rsidRPr="00AD18E5">
        <w:rPr>
          <w:rFonts w:ascii="Times New Roman" w:hAnsi="Times New Roman"/>
          <w:sz w:val="22"/>
        </w:rPr>
        <w:t xml:space="preserve">also </w:t>
      </w:r>
      <w:r w:rsidR="00DB778F" w:rsidRPr="00AD18E5">
        <w:rPr>
          <w:rFonts w:ascii="Times New Roman" w:hAnsi="Times New Roman"/>
          <w:sz w:val="22"/>
        </w:rPr>
        <w:t xml:space="preserve">includes </w:t>
      </w:r>
      <w:r w:rsidR="005A62A9" w:rsidRPr="00AD18E5">
        <w:rPr>
          <w:rFonts w:ascii="Times New Roman" w:hAnsi="Times New Roman"/>
          <w:sz w:val="22"/>
        </w:rPr>
        <w:t xml:space="preserve">persons who are the roommates or housemates of the reference person. </w:t>
      </w:r>
    </w:p>
    <w:p w:rsidR="003029FB" w:rsidRPr="00AD18E5" w:rsidRDefault="003029FB" w:rsidP="00EC55C9">
      <w:pPr>
        <w:spacing w:after="0" w:line="480" w:lineRule="auto"/>
        <w:contextualSpacing/>
        <w:rPr>
          <w:rFonts w:ascii="Times New Roman" w:hAnsi="Times New Roman"/>
          <w:i/>
          <w:sz w:val="22"/>
        </w:rPr>
      </w:pPr>
      <w:r w:rsidRPr="00AD18E5">
        <w:rPr>
          <w:rFonts w:ascii="Times New Roman" w:hAnsi="Times New Roman"/>
          <w:i/>
          <w:sz w:val="22"/>
        </w:rPr>
        <w:t xml:space="preserve">Predicting </w:t>
      </w:r>
      <w:r w:rsidR="00BD4183" w:rsidRPr="00AD18E5">
        <w:rPr>
          <w:rFonts w:ascii="Times New Roman" w:hAnsi="Times New Roman"/>
          <w:i/>
          <w:sz w:val="22"/>
        </w:rPr>
        <w:t>Doubled-</w:t>
      </w:r>
      <w:r w:rsidR="00686E2E" w:rsidRPr="00AD18E5">
        <w:rPr>
          <w:rFonts w:ascii="Times New Roman" w:hAnsi="Times New Roman"/>
          <w:i/>
          <w:sz w:val="22"/>
        </w:rPr>
        <w:t>Up Household Status</w:t>
      </w:r>
      <w:r w:rsidR="0048180B" w:rsidRPr="00AD18E5">
        <w:rPr>
          <w:rFonts w:ascii="Times New Roman" w:hAnsi="Times New Roman"/>
          <w:i/>
          <w:sz w:val="22"/>
        </w:rPr>
        <w:t xml:space="preserve"> </w:t>
      </w:r>
    </w:p>
    <w:p w:rsidR="00C66273" w:rsidRPr="00AD18E5" w:rsidRDefault="007D35D4" w:rsidP="00C66273">
      <w:pPr>
        <w:spacing w:after="0" w:line="480" w:lineRule="auto"/>
        <w:ind w:firstLine="720"/>
        <w:contextualSpacing/>
        <w:rPr>
          <w:rFonts w:ascii="Times New Roman" w:hAnsi="Times New Roman"/>
          <w:sz w:val="22"/>
        </w:rPr>
      </w:pPr>
      <w:r w:rsidRPr="00AD18E5">
        <w:rPr>
          <w:rFonts w:ascii="Times New Roman" w:hAnsi="Times New Roman"/>
          <w:sz w:val="22"/>
        </w:rPr>
        <w:t xml:space="preserve">Using a pooled sample of households in the 2008 and 2010 </w:t>
      </w:r>
      <w:r w:rsidR="008F5140" w:rsidRPr="00AD18E5">
        <w:rPr>
          <w:rFonts w:ascii="Times New Roman" w:hAnsi="Times New Roman"/>
          <w:sz w:val="22"/>
        </w:rPr>
        <w:t xml:space="preserve">CPS </w:t>
      </w:r>
      <w:r w:rsidRPr="00AD18E5">
        <w:rPr>
          <w:rFonts w:ascii="Times New Roman" w:hAnsi="Times New Roman"/>
          <w:sz w:val="22"/>
        </w:rPr>
        <w:t xml:space="preserve">ASEC, we estimate logistic regression models to predict </w:t>
      </w:r>
      <w:r w:rsidR="00A060ED" w:rsidRPr="00AD18E5">
        <w:rPr>
          <w:rFonts w:ascii="Times New Roman" w:hAnsi="Times New Roman"/>
          <w:sz w:val="22"/>
        </w:rPr>
        <w:t xml:space="preserve">the </w:t>
      </w:r>
      <w:r w:rsidR="00BD4183" w:rsidRPr="00AD18E5">
        <w:rPr>
          <w:rFonts w:ascii="Times New Roman" w:hAnsi="Times New Roman"/>
          <w:sz w:val="22"/>
        </w:rPr>
        <w:t>doubled-</w:t>
      </w:r>
      <w:r w:rsidR="00CF68E9" w:rsidRPr="00AD18E5">
        <w:rPr>
          <w:rFonts w:ascii="Times New Roman" w:hAnsi="Times New Roman"/>
          <w:sz w:val="22"/>
        </w:rPr>
        <w:t xml:space="preserve">up </w:t>
      </w:r>
      <w:r w:rsidR="00DB778F" w:rsidRPr="00AD18E5">
        <w:rPr>
          <w:rFonts w:ascii="Times New Roman" w:hAnsi="Times New Roman"/>
          <w:sz w:val="22"/>
        </w:rPr>
        <w:t>status of households</w:t>
      </w:r>
      <w:r w:rsidRPr="00AD18E5">
        <w:rPr>
          <w:rFonts w:ascii="Times New Roman" w:hAnsi="Times New Roman"/>
          <w:sz w:val="22"/>
        </w:rPr>
        <w:t xml:space="preserve">. </w:t>
      </w:r>
      <w:r w:rsidR="00DB778F" w:rsidRPr="00AD18E5">
        <w:rPr>
          <w:rFonts w:ascii="Times New Roman" w:hAnsi="Times New Roman"/>
          <w:sz w:val="22"/>
        </w:rPr>
        <w:t xml:space="preserve">The </w:t>
      </w:r>
      <w:r w:rsidR="000124D6" w:rsidRPr="00AD18E5">
        <w:rPr>
          <w:rFonts w:ascii="Times New Roman" w:hAnsi="Times New Roman"/>
          <w:sz w:val="22"/>
        </w:rPr>
        <w:t xml:space="preserve">dichotomous </w:t>
      </w:r>
      <w:r w:rsidR="00DB778F" w:rsidRPr="00AD18E5">
        <w:rPr>
          <w:rFonts w:ascii="Times New Roman" w:hAnsi="Times New Roman"/>
          <w:sz w:val="22"/>
        </w:rPr>
        <w:t xml:space="preserve">dependent variable in the household models is coded 1 </w:t>
      </w:r>
      <w:r w:rsidR="008F5140" w:rsidRPr="00AD18E5">
        <w:rPr>
          <w:rFonts w:ascii="Times New Roman" w:hAnsi="Times New Roman"/>
          <w:sz w:val="22"/>
        </w:rPr>
        <w:t>if the household is doubled up</w:t>
      </w:r>
      <w:r w:rsidR="00C66273" w:rsidRPr="00AD18E5">
        <w:rPr>
          <w:rFonts w:ascii="Times New Roman" w:hAnsi="Times New Roman"/>
          <w:sz w:val="22"/>
        </w:rPr>
        <w:t xml:space="preserve"> </w:t>
      </w:r>
      <w:r w:rsidR="00DB778F" w:rsidRPr="00AD18E5">
        <w:rPr>
          <w:rFonts w:ascii="Times New Roman" w:hAnsi="Times New Roman"/>
          <w:sz w:val="22"/>
        </w:rPr>
        <w:t xml:space="preserve">and 0 if the household is not doubled up. </w:t>
      </w:r>
      <w:r w:rsidRPr="00AD18E5">
        <w:rPr>
          <w:rFonts w:ascii="Times New Roman" w:hAnsi="Times New Roman"/>
          <w:sz w:val="22"/>
        </w:rPr>
        <w:t xml:space="preserve">Independent variables for the full model include </w:t>
      </w:r>
      <w:r w:rsidR="00C66273" w:rsidRPr="00AD18E5">
        <w:rPr>
          <w:rFonts w:ascii="Times New Roman" w:hAnsi="Times New Roman"/>
          <w:sz w:val="22"/>
        </w:rPr>
        <w:t xml:space="preserve">survey year as well as the </w:t>
      </w:r>
      <w:r w:rsidRPr="00AD18E5">
        <w:rPr>
          <w:rFonts w:ascii="Times New Roman" w:hAnsi="Times New Roman"/>
          <w:sz w:val="22"/>
        </w:rPr>
        <w:t xml:space="preserve">following </w:t>
      </w:r>
      <w:r w:rsidR="00072AC5" w:rsidRPr="00AD18E5">
        <w:rPr>
          <w:rFonts w:ascii="Times New Roman" w:hAnsi="Times New Roman"/>
          <w:sz w:val="22"/>
        </w:rPr>
        <w:t xml:space="preserve">household </w:t>
      </w:r>
      <w:r w:rsidRPr="00AD18E5">
        <w:rPr>
          <w:rFonts w:ascii="Times New Roman" w:hAnsi="Times New Roman"/>
          <w:sz w:val="22"/>
        </w:rPr>
        <w:t>characteristics</w:t>
      </w:r>
      <w:r w:rsidR="008F5140" w:rsidRPr="00AD18E5">
        <w:rPr>
          <w:rFonts w:ascii="Times New Roman" w:hAnsi="Times New Roman"/>
          <w:sz w:val="22"/>
        </w:rPr>
        <w:t>: type, income (</w:t>
      </w:r>
      <w:r w:rsidR="00072AC5" w:rsidRPr="00AD18E5">
        <w:rPr>
          <w:rFonts w:ascii="Times New Roman" w:hAnsi="Times New Roman"/>
          <w:sz w:val="22"/>
        </w:rPr>
        <w:t>in thousand</w:t>
      </w:r>
      <w:r w:rsidR="008F5140" w:rsidRPr="00AD18E5">
        <w:rPr>
          <w:rFonts w:ascii="Times New Roman" w:hAnsi="Times New Roman"/>
          <w:sz w:val="22"/>
        </w:rPr>
        <w:t>s</w:t>
      </w:r>
      <w:r w:rsidR="00817A2C" w:rsidRPr="00AD18E5">
        <w:rPr>
          <w:rFonts w:ascii="Times New Roman" w:hAnsi="Times New Roman"/>
          <w:sz w:val="22"/>
        </w:rPr>
        <w:t>)</w:t>
      </w:r>
      <w:r w:rsidR="00072AC5" w:rsidRPr="00AD18E5">
        <w:rPr>
          <w:rFonts w:ascii="Times New Roman" w:hAnsi="Times New Roman"/>
          <w:sz w:val="22"/>
        </w:rPr>
        <w:t>, tenure and geographic region</w:t>
      </w:r>
      <w:r w:rsidR="007C011C" w:rsidRPr="00AD18E5">
        <w:rPr>
          <w:rFonts w:ascii="Times New Roman" w:hAnsi="Times New Roman"/>
          <w:sz w:val="22"/>
        </w:rPr>
        <w:t>.</w:t>
      </w:r>
      <w:r w:rsidRPr="00AD18E5">
        <w:rPr>
          <w:rFonts w:ascii="Times New Roman" w:hAnsi="Times New Roman"/>
          <w:sz w:val="22"/>
        </w:rPr>
        <w:t xml:space="preserve"> Other independent variables </w:t>
      </w:r>
      <w:r w:rsidRPr="00AD18E5">
        <w:rPr>
          <w:rFonts w:ascii="Times New Roman" w:hAnsi="Times New Roman"/>
          <w:sz w:val="22"/>
        </w:rPr>
        <w:lastRenderedPageBreak/>
        <w:t xml:space="preserve">include </w:t>
      </w:r>
      <w:r w:rsidR="00C66273" w:rsidRPr="00AD18E5">
        <w:rPr>
          <w:rFonts w:ascii="Times New Roman" w:hAnsi="Times New Roman"/>
          <w:sz w:val="22"/>
        </w:rPr>
        <w:t xml:space="preserve">householder </w:t>
      </w:r>
      <w:r w:rsidR="00072AC5" w:rsidRPr="00AD18E5">
        <w:rPr>
          <w:rFonts w:ascii="Times New Roman" w:hAnsi="Times New Roman"/>
          <w:sz w:val="22"/>
        </w:rPr>
        <w:t>characteristics</w:t>
      </w:r>
      <w:r w:rsidR="00C66273" w:rsidRPr="00AD18E5">
        <w:rPr>
          <w:rFonts w:ascii="Times New Roman" w:hAnsi="Times New Roman"/>
          <w:sz w:val="22"/>
        </w:rPr>
        <w:t xml:space="preserve"> such as</w:t>
      </w:r>
      <w:r w:rsidR="008F5140" w:rsidRPr="00AD18E5">
        <w:rPr>
          <w:rFonts w:ascii="Times New Roman" w:hAnsi="Times New Roman"/>
          <w:sz w:val="22"/>
        </w:rPr>
        <w:t xml:space="preserve"> age, sex, race-</w:t>
      </w:r>
      <w:r w:rsidR="00072AC5" w:rsidRPr="00AD18E5">
        <w:rPr>
          <w:rFonts w:ascii="Times New Roman" w:hAnsi="Times New Roman"/>
          <w:sz w:val="22"/>
        </w:rPr>
        <w:t>ethnicity, nativity, educational attainment, marital status, employment and personal poverty status.</w:t>
      </w:r>
    </w:p>
    <w:p w:rsidR="007D35D4" w:rsidRPr="00AD18E5" w:rsidRDefault="00C66273" w:rsidP="00EC55C9">
      <w:pPr>
        <w:spacing w:after="0" w:line="480" w:lineRule="auto"/>
        <w:contextualSpacing/>
        <w:rPr>
          <w:rFonts w:ascii="Times New Roman" w:hAnsi="Times New Roman"/>
          <w:sz w:val="22"/>
        </w:rPr>
      </w:pPr>
      <w:r w:rsidRPr="00AD18E5">
        <w:rPr>
          <w:rFonts w:ascii="Times New Roman" w:hAnsi="Times New Roman"/>
          <w:sz w:val="22"/>
        </w:rPr>
        <w:t xml:space="preserve"> </w:t>
      </w:r>
      <w:r w:rsidR="008F5140" w:rsidRPr="00AD18E5">
        <w:rPr>
          <w:rFonts w:ascii="Times New Roman" w:hAnsi="Times New Roman"/>
          <w:sz w:val="22"/>
        </w:rPr>
        <w:tab/>
      </w:r>
      <w:r w:rsidR="007D35D4" w:rsidRPr="00AD18E5">
        <w:rPr>
          <w:rFonts w:ascii="Times New Roman" w:hAnsi="Times New Roman"/>
          <w:sz w:val="22"/>
        </w:rPr>
        <w:t xml:space="preserve">In this analysis, we estimate a set of nested models: Model 1 includes survey year as the only covariate; Model 2 incorporates </w:t>
      </w:r>
      <w:r w:rsidR="009645ED" w:rsidRPr="00AD18E5">
        <w:rPr>
          <w:rFonts w:ascii="Times New Roman" w:hAnsi="Times New Roman"/>
          <w:sz w:val="22"/>
        </w:rPr>
        <w:t xml:space="preserve">household characteristics and </w:t>
      </w:r>
      <w:r w:rsidR="007D35D4" w:rsidRPr="00AD18E5">
        <w:rPr>
          <w:rFonts w:ascii="Times New Roman" w:hAnsi="Times New Roman"/>
          <w:sz w:val="22"/>
        </w:rPr>
        <w:t xml:space="preserve">the householder’s socio-demographic characteristics; in Model </w:t>
      </w:r>
      <w:r w:rsidR="009645ED" w:rsidRPr="00AD18E5">
        <w:rPr>
          <w:rFonts w:ascii="Times New Roman" w:hAnsi="Times New Roman"/>
          <w:sz w:val="22"/>
        </w:rPr>
        <w:t>3</w:t>
      </w:r>
      <w:r w:rsidR="007D35D4" w:rsidRPr="00AD18E5">
        <w:rPr>
          <w:rFonts w:ascii="Times New Roman" w:hAnsi="Times New Roman"/>
          <w:sz w:val="22"/>
        </w:rPr>
        <w:t>, we test interactions between</w:t>
      </w:r>
      <w:r w:rsidR="00817A2C" w:rsidRPr="00AD18E5">
        <w:rPr>
          <w:rFonts w:ascii="Times New Roman" w:hAnsi="Times New Roman"/>
          <w:sz w:val="22"/>
        </w:rPr>
        <w:t xml:space="preserve"> survey year and the covariates in order to assess </w:t>
      </w:r>
      <w:r w:rsidR="00BD4183" w:rsidRPr="00AD18E5">
        <w:rPr>
          <w:rFonts w:ascii="Times New Roman" w:hAnsi="Times New Roman"/>
          <w:sz w:val="22"/>
        </w:rPr>
        <w:t>whether determinants of doubled-</w:t>
      </w:r>
      <w:r w:rsidR="00817A2C" w:rsidRPr="00AD18E5">
        <w:rPr>
          <w:rFonts w:ascii="Times New Roman" w:hAnsi="Times New Roman"/>
          <w:sz w:val="22"/>
        </w:rPr>
        <w:t xml:space="preserve">up status changed </w:t>
      </w:r>
      <w:r w:rsidR="008F5140" w:rsidRPr="00AD18E5">
        <w:rPr>
          <w:rFonts w:ascii="Times New Roman" w:hAnsi="Times New Roman"/>
          <w:sz w:val="22"/>
        </w:rPr>
        <w:t xml:space="preserve">for households </w:t>
      </w:r>
      <w:r w:rsidR="00817A2C" w:rsidRPr="00AD18E5">
        <w:rPr>
          <w:rFonts w:ascii="Times New Roman" w:hAnsi="Times New Roman"/>
          <w:sz w:val="22"/>
        </w:rPr>
        <w:t>over the course of the recession.</w:t>
      </w:r>
    </w:p>
    <w:p w:rsidR="000124D6" w:rsidRPr="00AD18E5" w:rsidRDefault="00686E2E" w:rsidP="000124D6">
      <w:pPr>
        <w:spacing w:after="0" w:line="480" w:lineRule="auto"/>
        <w:contextualSpacing/>
        <w:rPr>
          <w:rFonts w:ascii="Times New Roman" w:hAnsi="Times New Roman"/>
          <w:i/>
          <w:sz w:val="22"/>
        </w:rPr>
      </w:pPr>
      <w:r w:rsidRPr="00AD18E5">
        <w:rPr>
          <w:rFonts w:ascii="Times New Roman" w:hAnsi="Times New Roman"/>
          <w:i/>
          <w:sz w:val="22"/>
        </w:rPr>
        <w:t>Predicting the D</w:t>
      </w:r>
      <w:r w:rsidR="00BD4183" w:rsidRPr="00AD18E5">
        <w:rPr>
          <w:rFonts w:ascii="Times New Roman" w:hAnsi="Times New Roman"/>
          <w:i/>
          <w:sz w:val="22"/>
        </w:rPr>
        <w:t>oubled-</w:t>
      </w:r>
      <w:r w:rsidRPr="00AD18E5">
        <w:rPr>
          <w:rFonts w:ascii="Times New Roman" w:hAnsi="Times New Roman"/>
          <w:i/>
          <w:sz w:val="22"/>
        </w:rPr>
        <w:t>U</w:t>
      </w:r>
      <w:r w:rsidR="00CF68E9" w:rsidRPr="00AD18E5">
        <w:rPr>
          <w:rFonts w:ascii="Times New Roman" w:hAnsi="Times New Roman"/>
          <w:i/>
          <w:sz w:val="22"/>
        </w:rPr>
        <w:t xml:space="preserve">p </w:t>
      </w:r>
      <w:r w:rsidRPr="00AD18E5">
        <w:rPr>
          <w:rFonts w:ascii="Times New Roman" w:hAnsi="Times New Roman"/>
          <w:i/>
          <w:sz w:val="22"/>
        </w:rPr>
        <w:t>Status of A</w:t>
      </w:r>
      <w:r w:rsidR="00CF68E9" w:rsidRPr="00AD18E5">
        <w:rPr>
          <w:rFonts w:ascii="Times New Roman" w:hAnsi="Times New Roman"/>
          <w:i/>
          <w:sz w:val="22"/>
        </w:rPr>
        <w:t>dults</w:t>
      </w:r>
    </w:p>
    <w:p w:rsidR="008F37D9" w:rsidRPr="00AD18E5" w:rsidRDefault="000124D6" w:rsidP="000124D6">
      <w:pPr>
        <w:spacing w:after="0" w:line="480" w:lineRule="auto"/>
        <w:contextualSpacing/>
        <w:rPr>
          <w:rFonts w:ascii="Times New Roman" w:hAnsi="Times New Roman"/>
          <w:i/>
          <w:sz w:val="22"/>
        </w:rPr>
      </w:pPr>
      <w:r w:rsidRPr="00AD18E5">
        <w:rPr>
          <w:rFonts w:ascii="Times New Roman" w:hAnsi="Times New Roman"/>
          <w:i/>
          <w:sz w:val="22"/>
        </w:rPr>
        <w:tab/>
      </w:r>
      <w:r w:rsidR="008F37D9" w:rsidRPr="00AD18E5">
        <w:rPr>
          <w:rFonts w:ascii="Times New Roman" w:hAnsi="Times New Roman"/>
          <w:sz w:val="22"/>
        </w:rPr>
        <w:t xml:space="preserve">Using a pooled sample of households in the 2008 and 2010 </w:t>
      </w:r>
      <w:r w:rsidR="008F5140" w:rsidRPr="00AD18E5">
        <w:rPr>
          <w:rFonts w:ascii="Times New Roman" w:hAnsi="Times New Roman"/>
          <w:sz w:val="22"/>
        </w:rPr>
        <w:t xml:space="preserve">CPS </w:t>
      </w:r>
      <w:r w:rsidR="008F37D9" w:rsidRPr="00AD18E5">
        <w:rPr>
          <w:rFonts w:ascii="Times New Roman" w:hAnsi="Times New Roman"/>
          <w:sz w:val="22"/>
        </w:rPr>
        <w:t xml:space="preserve">ASEC, we estimate </w:t>
      </w:r>
      <w:r w:rsidR="00DD05A4" w:rsidRPr="00AD18E5">
        <w:rPr>
          <w:rFonts w:ascii="Times New Roman" w:hAnsi="Times New Roman"/>
          <w:sz w:val="22"/>
        </w:rPr>
        <w:t>two</w:t>
      </w:r>
      <w:r w:rsidR="008F37D9" w:rsidRPr="00AD18E5">
        <w:rPr>
          <w:rFonts w:ascii="Times New Roman" w:hAnsi="Times New Roman"/>
          <w:sz w:val="22"/>
        </w:rPr>
        <w:t xml:space="preserve"> set</w:t>
      </w:r>
      <w:r w:rsidR="00DD05A4" w:rsidRPr="00AD18E5">
        <w:rPr>
          <w:rFonts w:ascii="Times New Roman" w:hAnsi="Times New Roman"/>
          <w:sz w:val="22"/>
        </w:rPr>
        <w:t>s</w:t>
      </w:r>
      <w:r w:rsidRPr="00AD18E5">
        <w:rPr>
          <w:rFonts w:ascii="Times New Roman" w:hAnsi="Times New Roman"/>
          <w:sz w:val="22"/>
        </w:rPr>
        <w:t xml:space="preserve"> of logistic r</w:t>
      </w:r>
      <w:r w:rsidR="008F37D9" w:rsidRPr="00AD18E5">
        <w:rPr>
          <w:rFonts w:ascii="Times New Roman" w:hAnsi="Times New Roman"/>
          <w:sz w:val="22"/>
        </w:rPr>
        <w:t>egression mode</w:t>
      </w:r>
      <w:r w:rsidR="00075732" w:rsidRPr="00AD18E5">
        <w:rPr>
          <w:rFonts w:ascii="Times New Roman" w:hAnsi="Times New Roman"/>
          <w:sz w:val="22"/>
        </w:rPr>
        <w:t xml:space="preserve">ls to predict </w:t>
      </w:r>
      <w:r w:rsidRPr="00AD18E5">
        <w:rPr>
          <w:rFonts w:ascii="Times New Roman" w:hAnsi="Times New Roman"/>
          <w:sz w:val="22"/>
        </w:rPr>
        <w:t xml:space="preserve">both the </w:t>
      </w:r>
      <w:r w:rsidR="00BD4183" w:rsidRPr="00AD18E5">
        <w:rPr>
          <w:rFonts w:ascii="Times New Roman" w:hAnsi="Times New Roman"/>
          <w:sz w:val="22"/>
        </w:rPr>
        <w:t>doubled-</w:t>
      </w:r>
      <w:r w:rsidR="00075732" w:rsidRPr="00AD18E5">
        <w:rPr>
          <w:rFonts w:ascii="Times New Roman" w:hAnsi="Times New Roman"/>
          <w:sz w:val="22"/>
        </w:rPr>
        <w:t xml:space="preserve">up status </w:t>
      </w:r>
      <w:r w:rsidR="00DD05A4" w:rsidRPr="00AD18E5">
        <w:rPr>
          <w:rFonts w:ascii="Times New Roman" w:hAnsi="Times New Roman"/>
          <w:sz w:val="22"/>
        </w:rPr>
        <w:t xml:space="preserve">of adults </w:t>
      </w:r>
      <w:r w:rsidRPr="00AD18E5">
        <w:rPr>
          <w:rFonts w:ascii="Times New Roman" w:hAnsi="Times New Roman"/>
          <w:sz w:val="22"/>
        </w:rPr>
        <w:t xml:space="preserve">and </w:t>
      </w:r>
      <w:r w:rsidR="00DD05A4" w:rsidRPr="00AD18E5">
        <w:rPr>
          <w:rFonts w:ascii="Times New Roman" w:hAnsi="Times New Roman"/>
          <w:sz w:val="22"/>
        </w:rPr>
        <w:t>extra adult status</w:t>
      </w:r>
      <w:r w:rsidR="008F37D9" w:rsidRPr="00AD18E5">
        <w:rPr>
          <w:rFonts w:ascii="Times New Roman" w:hAnsi="Times New Roman"/>
          <w:sz w:val="22"/>
        </w:rPr>
        <w:t xml:space="preserve">. </w:t>
      </w:r>
      <w:r w:rsidR="00BD4183" w:rsidRPr="00AD18E5">
        <w:rPr>
          <w:rFonts w:ascii="Times New Roman" w:hAnsi="Times New Roman"/>
          <w:sz w:val="22"/>
        </w:rPr>
        <w:t>In models predicting doubled-</w:t>
      </w:r>
      <w:r w:rsidRPr="00AD18E5">
        <w:rPr>
          <w:rFonts w:ascii="Times New Roman" w:hAnsi="Times New Roman"/>
          <w:sz w:val="22"/>
        </w:rPr>
        <w:t>up status, t</w:t>
      </w:r>
      <w:r w:rsidR="008F37D9" w:rsidRPr="00AD18E5">
        <w:rPr>
          <w:rFonts w:ascii="Times New Roman" w:hAnsi="Times New Roman"/>
          <w:sz w:val="22"/>
        </w:rPr>
        <w:t xml:space="preserve">he </w:t>
      </w:r>
      <w:r w:rsidRPr="00AD18E5">
        <w:rPr>
          <w:rFonts w:ascii="Times New Roman" w:hAnsi="Times New Roman"/>
          <w:sz w:val="22"/>
        </w:rPr>
        <w:t xml:space="preserve">dichotomous </w:t>
      </w:r>
      <w:r w:rsidR="008F37D9" w:rsidRPr="00AD18E5">
        <w:rPr>
          <w:rFonts w:ascii="Times New Roman" w:hAnsi="Times New Roman"/>
          <w:sz w:val="22"/>
        </w:rPr>
        <w:t>dependent variable is coded 1 if</w:t>
      </w:r>
      <w:r w:rsidR="00BD4183" w:rsidRPr="00AD18E5">
        <w:rPr>
          <w:rFonts w:ascii="Times New Roman" w:hAnsi="Times New Roman"/>
          <w:sz w:val="22"/>
        </w:rPr>
        <w:t xml:space="preserve"> the adult resides in a doubled-</w:t>
      </w:r>
      <w:r w:rsidR="008F37D9" w:rsidRPr="00AD18E5">
        <w:rPr>
          <w:rFonts w:ascii="Times New Roman" w:hAnsi="Times New Roman"/>
          <w:sz w:val="22"/>
        </w:rPr>
        <w:t>up household, and coded 0 otherwise</w:t>
      </w:r>
      <w:r w:rsidRPr="00AD18E5">
        <w:rPr>
          <w:rFonts w:ascii="Times New Roman" w:hAnsi="Times New Roman"/>
          <w:sz w:val="22"/>
        </w:rPr>
        <w:t xml:space="preserve">; in models predicting extra adult status, the dichotomous </w:t>
      </w:r>
      <w:r w:rsidR="00DD05A4" w:rsidRPr="00AD18E5">
        <w:rPr>
          <w:rFonts w:ascii="Times New Roman" w:hAnsi="Times New Roman"/>
          <w:sz w:val="22"/>
        </w:rPr>
        <w:t xml:space="preserve">dependent variable </w:t>
      </w:r>
      <w:r w:rsidRPr="00AD18E5">
        <w:rPr>
          <w:rFonts w:ascii="Times New Roman" w:hAnsi="Times New Roman"/>
          <w:sz w:val="22"/>
        </w:rPr>
        <w:t xml:space="preserve">is </w:t>
      </w:r>
      <w:r w:rsidR="00DD05A4" w:rsidRPr="00AD18E5">
        <w:rPr>
          <w:rFonts w:ascii="Times New Roman" w:hAnsi="Times New Roman"/>
          <w:sz w:val="22"/>
        </w:rPr>
        <w:t xml:space="preserve">coded 1 if the adult </w:t>
      </w:r>
      <w:r w:rsidRPr="00AD18E5">
        <w:rPr>
          <w:rFonts w:ascii="Times New Roman" w:hAnsi="Times New Roman"/>
          <w:sz w:val="22"/>
        </w:rPr>
        <w:t xml:space="preserve">is not the householder, or the spouse or cohabiting partner of the householder, </w:t>
      </w:r>
      <w:r w:rsidR="00DD05A4" w:rsidRPr="00AD18E5">
        <w:rPr>
          <w:rFonts w:ascii="Times New Roman" w:hAnsi="Times New Roman"/>
          <w:sz w:val="22"/>
        </w:rPr>
        <w:t xml:space="preserve">and 0 otherwise. </w:t>
      </w:r>
      <w:r w:rsidRPr="00AD18E5">
        <w:rPr>
          <w:rFonts w:ascii="Times New Roman" w:hAnsi="Times New Roman"/>
          <w:sz w:val="22"/>
        </w:rPr>
        <w:t>Independent variables in these analyses include the following demographic characteristics</w:t>
      </w:r>
      <w:r w:rsidR="008F5140" w:rsidRPr="00AD18E5">
        <w:rPr>
          <w:rFonts w:ascii="Times New Roman" w:hAnsi="Times New Roman"/>
          <w:sz w:val="22"/>
        </w:rPr>
        <w:t>: age, sex, race-</w:t>
      </w:r>
      <w:r w:rsidR="008F37D9" w:rsidRPr="00AD18E5">
        <w:rPr>
          <w:rFonts w:ascii="Times New Roman" w:hAnsi="Times New Roman"/>
          <w:sz w:val="22"/>
        </w:rPr>
        <w:t>ethnicity, nativity, marital status, and school enrollment.</w:t>
      </w:r>
      <w:r w:rsidR="008F37D9" w:rsidRPr="00AD18E5">
        <w:rPr>
          <w:rStyle w:val="FootnoteReference"/>
          <w:rFonts w:ascii="Times New Roman" w:hAnsi="Times New Roman"/>
          <w:sz w:val="22"/>
        </w:rPr>
        <w:footnoteReference w:id="5"/>
      </w:r>
      <w:r w:rsidR="008F37D9" w:rsidRPr="00AD18E5">
        <w:rPr>
          <w:rFonts w:ascii="Times New Roman" w:hAnsi="Times New Roman"/>
          <w:sz w:val="22"/>
        </w:rPr>
        <w:t xml:space="preserve"> </w:t>
      </w:r>
      <w:r w:rsidRPr="00AD18E5">
        <w:rPr>
          <w:rFonts w:ascii="Times New Roman" w:hAnsi="Times New Roman"/>
          <w:sz w:val="22"/>
        </w:rPr>
        <w:t>W</w:t>
      </w:r>
      <w:r w:rsidR="008F37D9" w:rsidRPr="00AD18E5">
        <w:rPr>
          <w:rFonts w:ascii="Times New Roman" w:hAnsi="Times New Roman"/>
          <w:sz w:val="22"/>
        </w:rPr>
        <w:t xml:space="preserve">e also </w:t>
      </w:r>
      <w:r w:rsidRPr="00AD18E5">
        <w:rPr>
          <w:rFonts w:ascii="Times New Roman" w:hAnsi="Times New Roman"/>
          <w:sz w:val="22"/>
        </w:rPr>
        <w:t xml:space="preserve">incorporate </w:t>
      </w:r>
      <w:r w:rsidR="008F37D9" w:rsidRPr="00AD18E5">
        <w:rPr>
          <w:rFonts w:ascii="Times New Roman" w:hAnsi="Times New Roman"/>
          <w:sz w:val="22"/>
        </w:rPr>
        <w:t xml:space="preserve">covariates </w:t>
      </w:r>
      <w:r w:rsidR="008F15EC" w:rsidRPr="00AD18E5">
        <w:rPr>
          <w:rFonts w:ascii="Times New Roman" w:hAnsi="Times New Roman"/>
          <w:sz w:val="22"/>
        </w:rPr>
        <w:t xml:space="preserve">representing individual </w:t>
      </w:r>
      <w:r w:rsidR="008F37D9" w:rsidRPr="00AD18E5">
        <w:rPr>
          <w:rFonts w:ascii="Times New Roman" w:hAnsi="Times New Roman"/>
          <w:sz w:val="22"/>
        </w:rPr>
        <w:t xml:space="preserve">socioeconomic status, including educational attainment, employment and personal </w:t>
      </w:r>
      <w:r w:rsidRPr="00AD18E5">
        <w:rPr>
          <w:rFonts w:ascii="Times New Roman" w:hAnsi="Times New Roman"/>
          <w:sz w:val="22"/>
        </w:rPr>
        <w:t>poverty status</w:t>
      </w:r>
      <w:r w:rsidR="008F37D9" w:rsidRPr="00AD18E5">
        <w:rPr>
          <w:rFonts w:ascii="Times New Roman" w:hAnsi="Times New Roman"/>
          <w:sz w:val="22"/>
        </w:rPr>
        <w:t xml:space="preserve">. </w:t>
      </w:r>
      <w:r w:rsidRPr="00AD18E5">
        <w:rPr>
          <w:rFonts w:ascii="Times New Roman" w:hAnsi="Times New Roman"/>
          <w:sz w:val="22"/>
        </w:rPr>
        <w:t>For both analyses, we</w:t>
      </w:r>
      <w:r w:rsidR="008F37D9" w:rsidRPr="00AD18E5">
        <w:rPr>
          <w:rFonts w:ascii="Times New Roman" w:hAnsi="Times New Roman"/>
          <w:sz w:val="22"/>
        </w:rPr>
        <w:t xml:space="preserve"> estimate a set of nested models: Model 1 includes year as the only covariate; Model 2 incorporates the demographic and socioeconomic characteristics of</w:t>
      </w:r>
      <w:r w:rsidR="008F15EC" w:rsidRPr="00AD18E5">
        <w:rPr>
          <w:rFonts w:ascii="Times New Roman" w:hAnsi="Times New Roman"/>
          <w:sz w:val="22"/>
        </w:rPr>
        <w:t xml:space="preserve"> the householder. I</w:t>
      </w:r>
      <w:r w:rsidRPr="00AD18E5">
        <w:rPr>
          <w:rFonts w:ascii="Times New Roman" w:hAnsi="Times New Roman"/>
          <w:sz w:val="22"/>
        </w:rPr>
        <w:t>n Model 3</w:t>
      </w:r>
      <w:r w:rsidR="008F37D9" w:rsidRPr="00AD18E5">
        <w:rPr>
          <w:rFonts w:ascii="Times New Roman" w:hAnsi="Times New Roman"/>
          <w:sz w:val="22"/>
        </w:rPr>
        <w:t xml:space="preserve">, we test interactions between </w:t>
      </w:r>
      <w:r w:rsidRPr="00AD18E5">
        <w:rPr>
          <w:rFonts w:ascii="Times New Roman" w:hAnsi="Times New Roman"/>
          <w:sz w:val="22"/>
        </w:rPr>
        <w:t xml:space="preserve">survey </w:t>
      </w:r>
      <w:r w:rsidR="008F37D9" w:rsidRPr="00AD18E5">
        <w:rPr>
          <w:rFonts w:ascii="Times New Roman" w:hAnsi="Times New Roman"/>
          <w:sz w:val="22"/>
        </w:rPr>
        <w:t>year and the cov</w:t>
      </w:r>
      <w:r w:rsidRPr="00AD18E5">
        <w:rPr>
          <w:rFonts w:ascii="Times New Roman" w:hAnsi="Times New Roman"/>
          <w:sz w:val="22"/>
        </w:rPr>
        <w:t xml:space="preserve">ariates in order to assess whether </w:t>
      </w:r>
      <w:r w:rsidR="00C36108" w:rsidRPr="00AD18E5">
        <w:rPr>
          <w:rFonts w:ascii="Times New Roman" w:hAnsi="Times New Roman"/>
          <w:sz w:val="22"/>
        </w:rPr>
        <w:t>the determinants of doubled-</w:t>
      </w:r>
      <w:r w:rsidR="008F15EC" w:rsidRPr="00AD18E5">
        <w:rPr>
          <w:rFonts w:ascii="Times New Roman" w:hAnsi="Times New Roman"/>
          <w:sz w:val="22"/>
        </w:rPr>
        <w:t xml:space="preserve">up </w:t>
      </w:r>
      <w:r w:rsidRPr="00AD18E5">
        <w:rPr>
          <w:rFonts w:ascii="Times New Roman" w:hAnsi="Times New Roman"/>
          <w:sz w:val="22"/>
        </w:rPr>
        <w:t>and extra adult status changed over the course of the recession.</w:t>
      </w:r>
    </w:p>
    <w:p w:rsidR="00671D3B" w:rsidRPr="00AD18E5" w:rsidRDefault="00671D3B" w:rsidP="00671D3B">
      <w:pPr>
        <w:autoSpaceDE w:val="0"/>
        <w:autoSpaceDN w:val="0"/>
        <w:adjustRightInd w:val="0"/>
        <w:spacing w:after="0" w:line="480" w:lineRule="auto"/>
        <w:contextualSpacing/>
        <w:rPr>
          <w:rFonts w:ascii="Times New Roman" w:hAnsi="Times New Roman"/>
          <w:i/>
          <w:sz w:val="22"/>
        </w:rPr>
      </w:pPr>
      <w:r w:rsidRPr="00AD18E5">
        <w:rPr>
          <w:rFonts w:ascii="Times New Roman" w:hAnsi="Times New Roman"/>
          <w:i/>
          <w:sz w:val="22"/>
        </w:rPr>
        <w:t>Pove</w:t>
      </w:r>
      <w:r w:rsidR="007C011C" w:rsidRPr="00AD18E5">
        <w:rPr>
          <w:rFonts w:ascii="Times New Roman" w:hAnsi="Times New Roman"/>
          <w:i/>
          <w:sz w:val="22"/>
        </w:rPr>
        <w:t>rty Status of Adults in Doubled-</w:t>
      </w:r>
      <w:r w:rsidRPr="00AD18E5">
        <w:rPr>
          <w:rFonts w:ascii="Times New Roman" w:hAnsi="Times New Roman"/>
          <w:i/>
          <w:sz w:val="22"/>
        </w:rPr>
        <w:t>Up Households</w:t>
      </w:r>
    </w:p>
    <w:p w:rsidR="00671D3B" w:rsidRPr="00AD18E5" w:rsidRDefault="00671D3B" w:rsidP="00671D3B">
      <w:pPr>
        <w:autoSpaceDE w:val="0"/>
        <w:autoSpaceDN w:val="0"/>
        <w:adjustRightInd w:val="0"/>
        <w:spacing w:after="0" w:line="480" w:lineRule="auto"/>
        <w:contextualSpacing/>
        <w:rPr>
          <w:rFonts w:ascii="Times New Roman" w:hAnsi="Times New Roman"/>
          <w:sz w:val="22"/>
        </w:rPr>
      </w:pPr>
      <w:r w:rsidRPr="00AD18E5">
        <w:rPr>
          <w:rFonts w:ascii="Times New Roman" w:hAnsi="Times New Roman"/>
          <w:i/>
          <w:sz w:val="22"/>
        </w:rPr>
        <w:tab/>
      </w:r>
      <w:r w:rsidRPr="00AD18E5">
        <w:rPr>
          <w:rFonts w:ascii="Times New Roman" w:hAnsi="Times New Roman"/>
          <w:sz w:val="22"/>
        </w:rPr>
        <w:t>In this analysis, we also consider whether doubling up masks higher poverty rates (partic</w:t>
      </w:r>
      <w:r w:rsidR="008F15EC" w:rsidRPr="00AD18E5">
        <w:rPr>
          <w:rFonts w:ascii="Times New Roman" w:hAnsi="Times New Roman"/>
          <w:sz w:val="22"/>
        </w:rPr>
        <w:t>ularly among family members) and whether doubling up</w:t>
      </w:r>
      <w:r w:rsidRPr="00AD18E5">
        <w:rPr>
          <w:rFonts w:ascii="Times New Roman" w:hAnsi="Times New Roman"/>
          <w:sz w:val="22"/>
        </w:rPr>
        <w:t xml:space="preserve"> improves the well-being of households and adults</w:t>
      </w:r>
      <w:r w:rsidR="008F15EC" w:rsidRPr="00AD18E5">
        <w:rPr>
          <w:rFonts w:ascii="Times New Roman" w:hAnsi="Times New Roman"/>
          <w:sz w:val="22"/>
        </w:rPr>
        <w:t>.</w:t>
      </w:r>
      <w:r w:rsidRPr="00AD18E5">
        <w:rPr>
          <w:rFonts w:ascii="Times New Roman" w:hAnsi="Times New Roman"/>
          <w:sz w:val="22"/>
        </w:rPr>
        <w:t xml:space="preserve"> The official poverty measure (“</w:t>
      </w:r>
      <w:r w:rsidRPr="00AD18E5">
        <w:rPr>
          <w:rFonts w:ascii="Times New Roman" w:hAnsi="Times New Roman"/>
          <w:i/>
          <w:sz w:val="22"/>
        </w:rPr>
        <w:t>family poverty status</w:t>
      </w:r>
      <w:r w:rsidRPr="00AD18E5">
        <w:rPr>
          <w:rFonts w:ascii="Times New Roman" w:hAnsi="Times New Roman"/>
          <w:sz w:val="22"/>
        </w:rPr>
        <w:t>”) assigns th</w:t>
      </w:r>
      <w:r w:rsidR="00C36108" w:rsidRPr="00AD18E5">
        <w:rPr>
          <w:rFonts w:ascii="Times New Roman" w:hAnsi="Times New Roman"/>
          <w:sz w:val="22"/>
        </w:rPr>
        <w:t xml:space="preserve">e poverty status of the primary </w:t>
      </w:r>
      <w:r w:rsidRPr="00AD18E5">
        <w:rPr>
          <w:rFonts w:ascii="Times New Roman" w:hAnsi="Times New Roman"/>
          <w:sz w:val="22"/>
        </w:rPr>
        <w:t xml:space="preserve">family to any </w:t>
      </w:r>
      <w:r w:rsidRPr="00AD18E5">
        <w:rPr>
          <w:rFonts w:ascii="Times New Roman" w:hAnsi="Times New Roman"/>
          <w:sz w:val="22"/>
        </w:rPr>
        <w:lastRenderedPageBreak/>
        <w:t>related subfamilies in the household.</w:t>
      </w:r>
      <w:r w:rsidR="00C36108" w:rsidRPr="00AD18E5">
        <w:rPr>
          <w:rStyle w:val="FootnoteReference"/>
          <w:rFonts w:ascii="Times New Roman" w:hAnsi="Times New Roman"/>
          <w:sz w:val="22"/>
        </w:rPr>
        <w:footnoteReference w:id="6"/>
      </w:r>
      <w:r w:rsidRPr="00AD18E5">
        <w:rPr>
          <w:rFonts w:ascii="Times New Roman" w:hAnsi="Times New Roman"/>
          <w:sz w:val="22"/>
        </w:rPr>
        <w:t xml:space="preserve"> We assign “personal poverty status” to individuals in related subfamilies based on the subfamily’s own income. We also assign “personal poverty status” based on subfamily income to individuals who are members of unrelated subfamilies. For persons who are not part of a subfamily, we assign “</w:t>
      </w:r>
      <w:r w:rsidRPr="00AD18E5">
        <w:rPr>
          <w:rFonts w:ascii="Times New Roman" w:hAnsi="Times New Roman"/>
          <w:i/>
          <w:sz w:val="22"/>
        </w:rPr>
        <w:t>personal poverty status</w:t>
      </w:r>
      <w:r w:rsidRPr="00AD18E5">
        <w:rPr>
          <w:rFonts w:ascii="Times New Roman" w:hAnsi="Times New Roman"/>
          <w:sz w:val="22"/>
        </w:rPr>
        <w:t xml:space="preserve">” based on their own total personal income and the poverty threshold for a single individual.  </w:t>
      </w:r>
      <w:r w:rsidR="00490252">
        <w:rPr>
          <w:rFonts w:ascii="Times New Roman" w:hAnsi="Times New Roman"/>
          <w:sz w:val="22"/>
        </w:rPr>
        <w:t>For householders, their</w:t>
      </w:r>
      <w:r w:rsidR="00B65990">
        <w:rPr>
          <w:rFonts w:ascii="Times New Roman" w:hAnsi="Times New Roman"/>
          <w:sz w:val="22"/>
        </w:rPr>
        <w:t xml:space="preserve"> spouses and cohabiting partners</w:t>
      </w:r>
      <w:r w:rsidR="00490252">
        <w:rPr>
          <w:rFonts w:ascii="Times New Roman" w:hAnsi="Times New Roman"/>
          <w:sz w:val="22"/>
        </w:rPr>
        <w:t xml:space="preserve">, we assign </w:t>
      </w:r>
      <w:r w:rsidR="00490252">
        <w:rPr>
          <w:rFonts w:ascii="Times New Roman" w:hAnsi="Times New Roman"/>
          <w:i/>
          <w:sz w:val="22"/>
        </w:rPr>
        <w:t xml:space="preserve">“personal poverty status” </w:t>
      </w:r>
      <w:r w:rsidR="00490252">
        <w:rPr>
          <w:rFonts w:ascii="Times New Roman" w:hAnsi="Times New Roman"/>
          <w:sz w:val="22"/>
        </w:rPr>
        <w:t>based on the combined inco</w:t>
      </w:r>
      <w:r w:rsidR="00B84CE5">
        <w:rPr>
          <w:rFonts w:ascii="Times New Roman" w:hAnsi="Times New Roman"/>
          <w:sz w:val="22"/>
        </w:rPr>
        <w:t>me of the householder and spouse</w:t>
      </w:r>
      <w:r w:rsidR="00490252">
        <w:rPr>
          <w:rFonts w:ascii="Times New Roman" w:hAnsi="Times New Roman"/>
          <w:sz w:val="22"/>
        </w:rPr>
        <w:t xml:space="preserve"> in married family households; based on the combined income of the householder and cohabiting partner in cohabiting households; and b</w:t>
      </w:r>
      <w:r w:rsidR="00B84CE5">
        <w:rPr>
          <w:rFonts w:ascii="Times New Roman" w:hAnsi="Times New Roman"/>
          <w:sz w:val="22"/>
        </w:rPr>
        <w:t>ased on the income of the householder in unmarried family and nonfamily households.</w:t>
      </w:r>
      <w:r w:rsidR="00B84CE5">
        <w:rPr>
          <w:rStyle w:val="FootnoteReference"/>
          <w:rFonts w:ascii="Times New Roman" w:hAnsi="Times New Roman"/>
          <w:sz w:val="22"/>
        </w:rPr>
        <w:footnoteReference w:id="7"/>
      </w:r>
      <w:r w:rsidR="00B84CE5">
        <w:rPr>
          <w:rFonts w:ascii="Times New Roman" w:hAnsi="Times New Roman"/>
          <w:sz w:val="22"/>
        </w:rPr>
        <w:t xml:space="preserve"> </w:t>
      </w:r>
      <w:r w:rsidRPr="00AD18E5">
        <w:rPr>
          <w:rFonts w:ascii="Times New Roman" w:hAnsi="Times New Roman"/>
          <w:sz w:val="22"/>
        </w:rPr>
        <w:t>In addition, we assign “</w:t>
      </w:r>
      <w:r w:rsidRPr="00AD18E5">
        <w:rPr>
          <w:rFonts w:ascii="Times New Roman" w:hAnsi="Times New Roman"/>
          <w:i/>
          <w:sz w:val="22"/>
        </w:rPr>
        <w:t>household poverty status</w:t>
      </w:r>
      <w:r w:rsidRPr="00AD18E5">
        <w:rPr>
          <w:rFonts w:ascii="Times New Roman" w:hAnsi="Times New Roman"/>
          <w:sz w:val="22"/>
        </w:rPr>
        <w:t>” by comparing the total income for all household members to the official poverty threshold for a given household size and configuration based on the number of persons in the household, the number of children (under 18 years) in the household and the age of the householder.</w:t>
      </w:r>
    </w:p>
    <w:p w:rsidR="00BB2BB8" w:rsidRPr="00AD18E5" w:rsidRDefault="002B164C" w:rsidP="00EC55C9">
      <w:pPr>
        <w:spacing w:after="0" w:line="480" w:lineRule="auto"/>
        <w:contextualSpacing/>
        <w:rPr>
          <w:rFonts w:ascii="Times New Roman" w:hAnsi="Times New Roman"/>
          <w:i/>
          <w:sz w:val="22"/>
        </w:rPr>
      </w:pPr>
      <w:r w:rsidRPr="00AD18E5">
        <w:rPr>
          <w:rFonts w:ascii="Times New Roman" w:hAnsi="Times New Roman"/>
          <w:i/>
          <w:sz w:val="22"/>
        </w:rPr>
        <w:t xml:space="preserve">Descriptive </w:t>
      </w:r>
      <w:r w:rsidR="00BB2BB8" w:rsidRPr="00AD18E5">
        <w:rPr>
          <w:rFonts w:ascii="Times New Roman" w:hAnsi="Times New Roman"/>
          <w:i/>
          <w:sz w:val="22"/>
        </w:rPr>
        <w:t>Results</w:t>
      </w:r>
    </w:p>
    <w:p w:rsidR="00310783" w:rsidRPr="00AD18E5" w:rsidRDefault="007C011C" w:rsidP="00310783">
      <w:pPr>
        <w:spacing w:after="0" w:line="480" w:lineRule="auto"/>
        <w:contextualSpacing/>
        <w:rPr>
          <w:rFonts w:ascii="Times New Roman" w:hAnsi="Times New Roman"/>
          <w:sz w:val="22"/>
          <w:u w:val="single"/>
        </w:rPr>
      </w:pPr>
      <w:r w:rsidRPr="00AD18E5">
        <w:rPr>
          <w:rFonts w:ascii="Times New Roman" w:hAnsi="Times New Roman"/>
          <w:sz w:val="22"/>
          <w:u w:val="single"/>
        </w:rPr>
        <w:t>Doubled-</w:t>
      </w:r>
      <w:r w:rsidR="00310783" w:rsidRPr="00AD18E5">
        <w:rPr>
          <w:rFonts w:ascii="Times New Roman" w:hAnsi="Times New Roman"/>
          <w:sz w:val="22"/>
          <w:u w:val="single"/>
        </w:rPr>
        <w:t xml:space="preserve">Up Households, Adults Living in </w:t>
      </w:r>
      <w:r w:rsidR="00062933">
        <w:rPr>
          <w:rFonts w:ascii="Times New Roman" w:hAnsi="Times New Roman"/>
          <w:sz w:val="22"/>
          <w:u w:val="single"/>
        </w:rPr>
        <w:t>Doubled-up household</w:t>
      </w:r>
      <w:r w:rsidR="00310783" w:rsidRPr="00AD18E5">
        <w:rPr>
          <w:rFonts w:ascii="Times New Roman" w:hAnsi="Times New Roman"/>
          <w:sz w:val="22"/>
          <w:u w:val="single"/>
        </w:rPr>
        <w:t>s and Extra Adults</w:t>
      </w:r>
    </w:p>
    <w:p w:rsidR="00310783" w:rsidRPr="001D410F" w:rsidRDefault="00310783" w:rsidP="00310783">
      <w:pPr>
        <w:spacing w:after="0" w:line="480" w:lineRule="auto"/>
        <w:contextualSpacing/>
        <w:rPr>
          <w:rFonts w:ascii="Times New Roman" w:hAnsi="Times New Roman"/>
          <w:sz w:val="22"/>
        </w:rPr>
      </w:pPr>
      <w:r w:rsidRPr="00AD18E5">
        <w:rPr>
          <w:rFonts w:ascii="Times New Roman" w:hAnsi="Times New Roman"/>
          <w:sz w:val="22"/>
        </w:rPr>
        <w:tab/>
        <w:t xml:space="preserve">In </w:t>
      </w:r>
      <w:r w:rsidR="00975823" w:rsidRPr="00AD18E5">
        <w:rPr>
          <w:rFonts w:ascii="Times New Roman" w:hAnsi="Times New Roman"/>
          <w:sz w:val="22"/>
        </w:rPr>
        <w:t>Table 1, we present estimates for</w:t>
      </w:r>
      <w:r w:rsidRPr="00AD18E5">
        <w:rPr>
          <w:rFonts w:ascii="Times New Roman" w:hAnsi="Times New Roman"/>
          <w:sz w:val="22"/>
        </w:rPr>
        <w:t xml:space="preserve"> th</w:t>
      </w:r>
      <w:r w:rsidR="007C011C" w:rsidRPr="00AD18E5">
        <w:rPr>
          <w:rFonts w:ascii="Times New Roman" w:hAnsi="Times New Roman"/>
          <w:sz w:val="22"/>
        </w:rPr>
        <w:t>e number and percent of doubled-</w:t>
      </w:r>
      <w:r w:rsidRPr="00AD18E5">
        <w:rPr>
          <w:rFonts w:ascii="Times New Roman" w:hAnsi="Times New Roman"/>
          <w:sz w:val="22"/>
        </w:rPr>
        <w:t xml:space="preserve">up households </w:t>
      </w:r>
      <w:r w:rsidR="00451F77" w:rsidRPr="00AD18E5">
        <w:rPr>
          <w:rFonts w:ascii="Times New Roman" w:hAnsi="Times New Roman"/>
          <w:sz w:val="22"/>
        </w:rPr>
        <w:t xml:space="preserve">and adults </w:t>
      </w:r>
      <w:r w:rsidRPr="00AD18E5">
        <w:rPr>
          <w:rFonts w:ascii="Times New Roman" w:hAnsi="Times New Roman"/>
          <w:sz w:val="22"/>
        </w:rPr>
        <w:t xml:space="preserve">as well as the change in doubled up </w:t>
      </w:r>
      <w:r w:rsidR="00451F77" w:rsidRPr="00AD18E5">
        <w:rPr>
          <w:rFonts w:ascii="Times New Roman" w:hAnsi="Times New Roman"/>
          <w:sz w:val="22"/>
        </w:rPr>
        <w:t xml:space="preserve">status </w:t>
      </w:r>
      <w:r w:rsidR="007C011C" w:rsidRPr="00AD18E5">
        <w:rPr>
          <w:rFonts w:ascii="Times New Roman" w:hAnsi="Times New Roman"/>
          <w:sz w:val="22"/>
        </w:rPr>
        <w:t xml:space="preserve">from 2008 to 2010. </w:t>
      </w:r>
      <w:r w:rsidRPr="00AD18E5">
        <w:rPr>
          <w:rFonts w:ascii="Times New Roman" w:hAnsi="Times New Roman"/>
          <w:sz w:val="22"/>
        </w:rPr>
        <w:t>In March 2008, just after the start of the economic recession, doubled-up h</w:t>
      </w:r>
      <w:r w:rsidR="007C011C" w:rsidRPr="00AD18E5">
        <w:rPr>
          <w:rFonts w:ascii="Times New Roman" w:hAnsi="Times New Roman"/>
          <w:sz w:val="22"/>
        </w:rPr>
        <w:t xml:space="preserve">ouseholds totaled 26.1 million. </w:t>
      </w:r>
      <w:r w:rsidRPr="00AD18E5">
        <w:rPr>
          <w:rFonts w:ascii="Times New Roman" w:hAnsi="Times New Roman"/>
          <w:sz w:val="22"/>
        </w:rPr>
        <w:t>By March 2010</w:t>
      </w:r>
      <w:r w:rsidR="00451F77" w:rsidRPr="00AD18E5">
        <w:rPr>
          <w:rFonts w:ascii="Times New Roman" w:hAnsi="Times New Roman"/>
          <w:sz w:val="22"/>
        </w:rPr>
        <w:t>,</w:t>
      </w:r>
      <w:r w:rsidRPr="00AD18E5">
        <w:rPr>
          <w:rFonts w:ascii="Times New Roman" w:hAnsi="Times New Roman"/>
          <w:sz w:val="22"/>
        </w:rPr>
        <w:t xml:space="preserve"> the number had </w:t>
      </w:r>
      <w:r w:rsidRPr="001D410F">
        <w:rPr>
          <w:rFonts w:ascii="Times New Roman" w:hAnsi="Times New Roman"/>
          <w:sz w:val="22"/>
        </w:rPr>
        <w:t xml:space="preserve">increased by 2.2 million to 28.4 million </w:t>
      </w:r>
      <w:r w:rsidR="00062933">
        <w:rPr>
          <w:rFonts w:ascii="Times New Roman" w:hAnsi="Times New Roman"/>
          <w:sz w:val="22"/>
        </w:rPr>
        <w:t>doubled-up household</w:t>
      </w:r>
      <w:r w:rsidR="007C011C" w:rsidRPr="001D410F">
        <w:rPr>
          <w:rFonts w:ascii="Times New Roman" w:hAnsi="Times New Roman"/>
          <w:sz w:val="22"/>
        </w:rPr>
        <w:t>s (+1.7 percent</w:t>
      </w:r>
      <w:r w:rsidR="00662D67" w:rsidRPr="001D410F">
        <w:rPr>
          <w:rFonts w:ascii="Times New Roman" w:hAnsi="Times New Roman"/>
          <w:sz w:val="22"/>
        </w:rPr>
        <w:t>age points</w:t>
      </w:r>
      <w:r w:rsidR="007C011C" w:rsidRPr="001D410F">
        <w:rPr>
          <w:rFonts w:ascii="Times New Roman" w:hAnsi="Times New Roman"/>
          <w:sz w:val="22"/>
        </w:rPr>
        <w:t xml:space="preserve">). </w:t>
      </w:r>
      <w:r w:rsidRPr="001D410F">
        <w:rPr>
          <w:rFonts w:ascii="Times New Roman" w:hAnsi="Times New Roman"/>
          <w:sz w:val="22"/>
        </w:rPr>
        <w:t xml:space="preserve">By comparison, </w:t>
      </w:r>
      <w:r w:rsidRPr="001D410F">
        <w:rPr>
          <w:rFonts w:ascii="Times New Roman" w:hAnsi="Times New Roman"/>
          <w:sz w:val="22"/>
        </w:rPr>
        <w:lastRenderedPageBreak/>
        <w:t xml:space="preserve">the net </w:t>
      </w:r>
      <w:r w:rsidR="00FD77C2" w:rsidRPr="001D410F">
        <w:rPr>
          <w:rFonts w:ascii="Times New Roman" w:hAnsi="Times New Roman"/>
          <w:sz w:val="22"/>
        </w:rPr>
        <w:t>change (755,000) in</w:t>
      </w:r>
      <w:r w:rsidRPr="001D410F">
        <w:rPr>
          <w:rFonts w:ascii="Times New Roman" w:hAnsi="Times New Roman"/>
          <w:sz w:val="22"/>
        </w:rPr>
        <w:t xml:space="preserve"> all U.S. households over the same period was </w:t>
      </w:r>
      <w:r w:rsidR="00FD77C2" w:rsidRPr="001D410F">
        <w:rPr>
          <w:rFonts w:ascii="Times New Roman" w:hAnsi="Times New Roman"/>
          <w:sz w:val="22"/>
        </w:rPr>
        <w:t>not significant</w:t>
      </w:r>
      <w:r w:rsidR="007C011C" w:rsidRPr="001D410F">
        <w:rPr>
          <w:rFonts w:ascii="Times New Roman" w:hAnsi="Times New Roman"/>
          <w:sz w:val="22"/>
        </w:rPr>
        <w:t>. In 2010, doubled-</w:t>
      </w:r>
      <w:r w:rsidRPr="001D410F">
        <w:rPr>
          <w:rFonts w:ascii="Times New Roman" w:hAnsi="Times New Roman"/>
          <w:sz w:val="22"/>
        </w:rPr>
        <w:t xml:space="preserve">up </w:t>
      </w:r>
      <w:r w:rsidR="00451F77" w:rsidRPr="001D410F">
        <w:rPr>
          <w:rFonts w:ascii="Times New Roman" w:hAnsi="Times New Roman"/>
          <w:sz w:val="22"/>
        </w:rPr>
        <w:t xml:space="preserve">households </w:t>
      </w:r>
      <w:r w:rsidRPr="001D410F">
        <w:rPr>
          <w:rFonts w:ascii="Times New Roman" w:hAnsi="Times New Roman"/>
          <w:sz w:val="22"/>
        </w:rPr>
        <w:t xml:space="preserve">represented </w:t>
      </w:r>
      <w:r w:rsidR="00FD77C2" w:rsidRPr="001D410F">
        <w:rPr>
          <w:rFonts w:ascii="Times New Roman" w:hAnsi="Times New Roman"/>
          <w:sz w:val="22"/>
        </w:rPr>
        <w:t xml:space="preserve">24.1 percent of </w:t>
      </w:r>
      <w:r w:rsidR="00451F77" w:rsidRPr="001D410F">
        <w:rPr>
          <w:rFonts w:ascii="Times New Roman" w:hAnsi="Times New Roman"/>
          <w:sz w:val="22"/>
        </w:rPr>
        <w:t xml:space="preserve">total </w:t>
      </w:r>
      <w:r w:rsidRPr="001D410F">
        <w:rPr>
          <w:rFonts w:ascii="Times New Roman" w:hAnsi="Times New Roman"/>
          <w:sz w:val="22"/>
        </w:rPr>
        <w:t>households, up from 22.4 percent in 2008.</w:t>
      </w:r>
      <w:r w:rsidRPr="001D410F">
        <w:rPr>
          <w:rStyle w:val="FootnoteReference"/>
          <w:rFonts w:ascii="Times New Roman" w:hAnsi="Times New Roman"/>
          <w:sz w:val="22"/>
        </w:rPr>
        <w:footnoteReference w:id="8"/>
      </w:r>
      <w:r w:rsidRPr="001D410F">
        <w:rPr>
          <w:rFonts w:ascii="Times New Roman" w:hAnsi="Times New Roman"/>
          <w:sz w:val="22"/>
        </w:rPr>
        <w:t xml:space="preserve">  </w:t>
      </w:r>
    </w:p>
    <w:p w:rsidR="00F9551E" w:rsidRPr="00AD18E5" w:rsidRDefault="00310783" w:rsidP="00310783">
      <w:pPr>
        <w:spacing w:after="0" w:line="480" w:lineRule="auto"/>
        <w:contextualSpacing/>
        <w:rPr>
          <w:rFonts w:ascii="Times New Roman" w:hAnsi="Times New Roman"/>
          <w:sz w:val="22"/>
        </w:rPr>
      </w:pPr>
      <w:r w:rsidRPr="00AD18E5">
        <w:rPr>
          <w:rFonts w:ascii="Times New Roman" w:hAnsi="Times New Roman"/>
          <w:sz w:val="22"/>
        </w:rPr>
        <w:tab/>
        <w:t xml:space="preserve">Among adults, 82.1 million or 36.5 percent </w:t>
      </w:r>
      <w:r w:rsidR="00451F77" w:rsidRPr="00AD18E5">
        <w:rPr>
          <w:rFonts w:ascii="Times New Roman" w:hAnsi="Times New Roman"/>
          <w:sz w:val="22"/>
        </w:rPr>
        <w:t xml:space="preserve">were doubled up </w:t>
      </w:r>
      <w:r w:rsidR="00975823" w:rsidRPr="00AD18E5">
        <w:rPr>
          <w:rFonts w:ascii="Times New Roman" w:hAnsi="Times New Roman"/>
          <w:sz w:val="22"/>
        </w:rPr>
        <w:t xml:space="preserve">in 2008. This describes </w:t>
      </w:r>
      <w:r w:rsidR="005B2EED" w:rsidRPr="00AD18E5">
        <w:rPr>
          <w:rFonts w:ascii="Times New Roman" w:hAnsi="Times New Roman"/>
          <w:sz w:val="22"/>
        </w:rPr>
        <w:t xml:space="preserve">all the </w:t>
      </w:r>
      <w:r w:rsidR="00975823" w:rsidRPr="00AD18E5">
        <w:rPr>
          <w:rFonts w:ascii="Times New Roman" w:hAnsi="Times New Roman"/>
          <w:sz w:val="22"/>
        </w:rPr>
        <w:t xml:space="preserve">adult </w:t>
      </w:r>
      <w:r w:rsidR="005B2EED" w:rsidRPr="00AD18E5">
        <w:rPr>
          <w:rFonts w:ascii="Times New Roman" w:hAnsi="Times New Roman"/>
          <w:sz w:val="22"/>
        </w:rPr>
        <w:t xml:space="preserve">residents </w:t>
      </w:r>
      <w:r w:rsidR="00975823" w:rsidRPr="00AD18E5">
        <w:rPr>
          <w:rFonts w:ascii="Times New Roman" w:hAnsi="Times New Roman"/>
          <w:sz w:val="22"/>
        </w:rPr>
        <w:t>who lived in households w</w:t>
      </w:r>
      <w:r w:rsidR="005B2EED" w:rsidRPr="00AD18E5">
        <w:rPr>
          <w:rFonts w:ascii="Times New Roman" w:hAnsi="Times New Roman"/>
          <w:sz w:val="22"/>
        </w:rPr>
        <w:t>hich included an extra</w:t>
      </w:r>
      <w:r w:rsidR="00975823" w:rsidRPr="00AD18E5">
        <w:rPr>
          <w:rFonts w:ascii="Times New Roman" w:hAnsi="Times New Roman"/>
          <w:sz w:val="22"/>
        </w:rPr>
        <w:t xml:space="preserve"> adult.</w:t>
      </w:r>
      <w:r w:rsidRPr="00AD18E5">
        <w:rPr>
          <w:rFonts w:ascii="Times New Roman" w:hAnsi="Times New Roman"/>
          <w:sz w:val="22"/>
        </w:rPr>
        <w:t xml:space="preserve"> </w:t>
      </w:r>
      <w:r w:rsidR="005B2EED" w:rsidRPr="00AD18E5">
        <w:rPr>
          <w:rFonts w:ascii="Times New Roman" w:hAnsi="Times New Roman"/>
          <w:sz w:val="22"/>
        </w:rPr>
        <w:t xml:space="preserve">Householders and their spouses and partners who invite another adult to </w:t>
      </w:r>
      <w:r w:rsidR="002065BC" w:rsidRPr="00AD18E5">
        <w:rPr>
          <w:rFonts w:ascii="Times New Roman" w:hAnsi="Times New Roman"/>
          <w:sz w:val="22"/>
        </w:rPr>
        <w:t xml:space="preserve">share their living quarters </w:t>
      </w:r>
      <w:r w:rsidR="005B2EED" w:rsidRPr="00AD18E5">
        <w:rPr>
          <w:rFonts w:ascii="Times New Roman" w:hAnsi="Times New Roman"/>
          <w:sz w:val="22"/>
        </w:rPr>
        <w:t xml:space="preserve">are all considered </w:t>
      </w:r>
      <w:r w:rsidR="00D34F50">
        <w:rPr>
          <w:rFonts w:ascii="Times New Roman" w:hAnsi="Times New Roman"/>
          <w:sz w:val="22"/>
        </w:rPr>
        <w:t>doubled-up adult</w:t>
      </w:r>
      <w:r w:rsidR="005B2EED" w:rsidRPr="00AD18E5">
        <w:rPr>
          <w:rFonts w:ascii="Times New Roman" w:hAnsi="Times New Roman"/>
          <w:sz w:val="22"/>
        </w:rPr>
        <w:t xml:space="preserve">s. </w:t>
      </w:r>
      <w:r w:rsidRPr="00AD18E5">
        <w:rPr>
          <w:rFonts w:ascii="Times New Roman" w:hAnsi="Times New Roman"/>
          <w:sz w:val="22"/>
        </w:rPr>
        <w:t xml:space="preserve">By 2010, the number had increased to 88.5 million, </w:t>
      </w:r>
      <w:r w:rsidR="00451F77" w:rsidRPr="00AD18E5">
        <w:rPr>
          <w:rFonts w:ascii="Times New Roman" w:hAnsi="Times New Roman"/>
          <w:sz w:val="22"/>
        </w:rPr>
        <w:t xml:space="preserve">or </w:t>
      </w:r>
      <w:r w:rsidRPr="00AD18E5">
        <w:rPr>
          <w:rFonts w:ascii="Times New Roman" w:hAnsi="Times New Roman"/>
          <w:sz w:val="22"/>
        </w:rPr>
        <w:t xml:space="preserve">38.6 percent of 229.1 million adults. </w:t>
      </w:r>
    </w:p>
    <w:p w:rsidR="00310783" w:rsidRPr="00AD18E5" w:rsidRDefault="00F9551E" w:rsidP="00310783">
      <w:pPr>
        <w:spacing w:after="0" w:line="480" w:lineRule="auto"/>
        <w:contextualSpacing/>
        <w:rPr>
          <w:rFonts w:ascii="Times New Roman" w:hAnsi="Times New Roman"/>
          <w:sz w:val="22"/>
        </w:rPr>
      </w:pPr>
      <w:r w:rsidRPr="00AD18E5">
        <w:rPr>
          <w:rFonts w:ascii="Times New Roman" w:hAnsi="Times New Roman"/>
          <w:sz w:val="22"/>
        </w:rPr>
        <w:tab/>
      </w:r>
      <w:r w:rsidR="00310783" w:rsidRPr="00AD18E5">
        <w:rPr>
          <w:rFonts w:ascii="Times New Roman" w:hAnsi="Times New Roman"/>
          <w:sz w:val="22"/>
        </w:rPr>
        <w:t xml:space="preserve">A subset of </w:t>
      </w:r>
      <w:r w:rsidR="00451F77" w:rsidRPr="00AD18E5">
        <w:rPr>
          <w:rFonts w:ascii="Times New Roman" w:hAnsi="Times New Roman"/>
          <w:sz w:val="22"/>
        </w:rPr>
        <w:t xml:space="preserve">persons </w:t>
      </w:r>
      <w:r w:rsidR="007C011C" w:rsidRPr="00AD18E5">
        <w:rPr>
          <w:rFonts w:ascii="Times New Roman" w:hAnsi="Times New Roman"/>
          <w:sz w:val="22"/>
        </w:rPr>
        <w:t>in doubled-</w:t>
      </w:r>
      <w:r w:rsidR="00310783" w:rsidRPr="00AD18E5">
        <w:rPr>
          <w:rFonts w:ascii="Times New Roman" w:hAnsi="Times New Roman"/>
          <w:sz w:val="22"/>
        </w:rPr>
        <w:t>up households were “extra adults”</w:t>
      </w:r>
      <w:r w:rsidR="002065BC" w:rsidRPr="00AD18E5">
        <w:rPr>
          <w:rFonts w:ascii="Times New Roman" w:hAnsi="Times New Roman"/>
          <w:sz w:val="22"/>
        </w:rPr>
        <w:t>, those who by our definition lived in someone else’s household</w:t>
      </w:r>
      <w:r w:rsidR="00310783" w:rsidRPr="00AD18E5">
        <w:rPr>
          <w:rFonts w:ascii="Times New Roman" w:hAnsi="Times New Roman"/>
          <w:sz w:val="22"/>
        </w:rPr>
        <w:t>. Extra adults totaled 42.9 million or 19.1 pe</w:t>
      </w:r>
      <w:r w:rsidR="00451F77" w:rsidRPr="00AD18E5">
        <w:rPr>
          <w:rFonts w:ascii="Times New Roman" w:hAnsi="Times New Roman"/>
          <w:sz w:val="22"/>
        </w:rPr>
        <w:t>rcent of adults in 2008 (Table 1</w:t>
      </w:r>
      <w:r w:rsidR="007C011C" w:rsidRPr="00AD18E5">
        <w:rPr>
          <w:rFonts w:ascii="Times New Roman" w:hAnsi="Times New Roman"/>
          <w:sz w:val="22"/>
        </w:rPr>
        <w:t xml:space="preserve">). </w:t>
      </w:r>
      <w:r w:rsidR="00310783" w:rsidRPr="00AD18E5">
        <w:rPr>
          <w:rFonts w:ascii="Times New Roman" w:hAnsi="Times New Roman"/>
          <w:sz w:val="22"/>
        </w:rPr>
        <w:t>By 2010, the number of extra adults had increased to 46.0 million, or 20.1 percent of adults not living in group quarters. While the adult population itself increased by 4.6 million persons between 2008 and 2010, the number of extra adults increased propo</w:t>
      </w:r>
      <w:r w:rsidR="00975823" w:rsidRPr="00AD18E5">
        <w:rPr>
          <w:rFonts w:ascii="Times New Roman" w:hAnsi="Times New Roman"/>
          <w:sz w:val="22"/>
        </w:rPr>
        <w:t xml:space="preserve">rtionally </w:t>
      </w:r>
      <w:r w:rsidR="00310783" w:rsidRPr="00AD18E5">
        <w:rPr>
          <w:rFonts w:ascii="Times New Roman" w:hAnsi="Times New Roman"/>
          <w:sz w:val="22"/>
        </w:rPr>
        <w:t xml:space="preserve">more than the adult population as a whole (7.3 percent compared to 2.0 percent). </w:t>
      </w:r>
    </w:p>
    <w:p w:rsidR="00310783" w:rsidRPr="00554C6E" w:rsidRDefault="007C011C" w:rsidP="00C96063">
      <w:pPr>
        <w:autoSpaceDE w:val="0"/>
        <w:autoSpaceDN w:val="0"/>
        <w:adjustRightInd w:val="0"/>
        <w:spacing w:after="0" w:line="480" w:lineRule="auto"/>
        <w:ind w:firstLine="720"/>
        <w:contextualSpacing/>
        <w:rPr>
          <w:rFonts w:ascii="Times New Roman" w:hAnsi="Times New Roman"/>
          <w:sz w:val="22"/>
        </w:rPr>
      </w:pPr>
      <w:r w:rsidRPr="00AD18E5">
        <w:rPr>
          <w:rFonts w:ascii="Times New Roman" w:hAnsi="Times New Roman"/>
          <w:sz w:val="22"/>
        </w:rPr>
        <w:t>Extra adults in doubled-</w:t>
      </w:r>
      <w:r w:rsidR="00310783" w:rsidRPr="00AD18E5">
        <w:rPr>
          <w:rFonts w:ascii="Times New Roman" w:hAnsi="Times New Roman"/>
          <w:sz w:val="22"/>
        </w:rPr>
        <w:t xml:space="preserve">up households can be further categorized by relationship to householder, and adults in each relationship category increased over the period. </w:t>
      </w:r>
      <w:r w:rsidR="00310783" w:rsidRPr="00F87D6C">
        <w:rPr>
          <w:rFonts w:ascii="Times New Roman" w:hAnsi="Times New Roman"/>
          <w:sz w:val="22"/>
        </w:rPr>
        <w:t>In both 2008 and 2010, more than one-half of e</w:t>
      </w:r>
      <w:r w:rsidRPr="00F87D6C">
        <w:rPr>
          <w:rFonts w:ascii="Times New Roman" w:hAnsi="Times New Roman"/>
          <w:sz w:val="22"/>
        </w:rPr>
        <w:t>xtra adults residing in doubled-</w:t>
      </w:r>
      <w:r w:rsidR="00310783" w:rsidRPr="00F87D6C">
        <w:rPr>
          <w:rFonts w:ascii="Times New Roman" w:hAnsi="Times New Roman"/>
          <w:sz w:val="22"/>
        </w:rPr>
        <w:t>up households were the child of the householder.</w:t>
      </w:r>
      <w:r w:rsidR="00F87D6C" w:rsidRPr="00F87D6C">
        <w:rPr>
          <w:rFonts w:ascii="Times New Roman" w:hAnsi="Times New Roman"/>
          <w:sz w:val="22"/>
        </w:rPr>
        <w:t xml:space="preserve"> </w:t>
      </w:r>
      <w:r w:rsidR="00310783" w:rsidRPr="00AD18E5">
        <w:rPr>
          <w:rFonts w:ascii="Times New Roman" w:hAnsi="Times New Roman"/>
          <w:sz w:val="22"/>
        </w:rPr>
        <w:t xml:space="preserve"> </w:t>
      </w:r>
      <w:r w:rsidR="000E66A0" w:rsidRPr="00AD18E5">
        <w:rPr>
          <w:rFonts w:ascii="Times New Roman" w:hAnsi="Times New Roman"/>
          <w:sz w:val="22"/>
        </w:rPr>
        <w:t>A</w:t>
      </w:r>
      <w:r w:rsidRPr="00AD18E5">
        <w:rPr>
          <w:rFonts w:ascii="Times New Roman" w:hAnsi="Times New Roman"/>
          <w:sz w:val="22"/>
        </w:rPr>
        <w:t>dult children in doubled-</w:t>
      </w:r>
      <w:r w:rsidR="00310783" w:rsidRPr="00AD18E5">
        <w:rPr>
          <w:rFonts w:ascii="Times New Roman" w:hAnsi="Times New Roman"/>
          <w:sz w:val="22"/>
        </w:rPr>
        <w:t>up households increased by</w:t>
      </w:r>
      <w:r w:rsidR="000E66A0" w:rsidRPr="00AD18E5">
        <w:rPr>
          <w:rFonts w:ascii="Times New Roman" w:hAnsi="Times New Roman"/>
          <w:sz w:val="22"/>
        </w:rPr>
        <w:t xml:space="preserve"> </w:t>
      </w:r>
      <w:r w:rsidR="00310783" w:rsidRPr="00AD18E5">
        <w:rPr>
          <w:rFonts w:ascii="Times New Roman" w:hAnsi="Times New Roman"/>
          <w:sz w:val="22"/>
        </w:rPr>
        <w:t xml:space="preserve">1.2 million between 2008 and 2010; </w:t>
      </w:r>
      <w:r w:rsidR="00310783" w:rsidRPr="00554C6E">
        <w:rPr>
          <w:rFonts w:ascii="Times New Roman" w:hAnsi="Times New Roman"/>
          <w:sz w:val="22"/>
        </w:rPr>
        <w:t>the number of other adul</w:t>
      </w:r>
      <w:r w:rsidRPr="00554C6E">
        <w:rPr>
          <w:rFonts w:ascii="Times New Roman" w:hAnsi="Times New Roman"/>
          <w:sz w:val="22"/>
        </w:rPr>
        <w:t xml:space="preserve">t </w:t>
      </w:r>
      <w:r w:rsidRPr="00554C6E">
        <w:rPr>
          <w:rFonts w:ascii="Times New Roman" w:hAnsi="Times New Roman"/>
          <w:sz w:val="22"/>
        </w:rPr>
        <w:lastRenderedPageBreak/>
        <w:t xml:space="preserve">relatives </w:t>
      </w:r>
      <w:r w:rsidR="00316255" w:rsidRPr="00554C6E">
        <w:rPr>
          <w:rFonts w:ascii="Times New Roman" w:hAnsi="Times New Roman"/>
          <w:sz w:val="22"/>
        </w:rPr>
        <w:t xml:space="preserve">(including parents and other relatives) </w:t>
      </w:r>
      <w:r w:rsidRPr="00554C6E">
        <w:rPr>
          <w:rFonts w:ascii="Times New Roman" w:hAnsi="Times New Roman"/>
          <w:sz w:val="22"/>
        </w:rPr>
        <w:t>residing in doubled-</w:t>
      </w:r>
      <w:r w:rsidR="00316255" w:rsidRPr="00554C6E">
        <w:rPr>
          <w:rFonts w:ascii="Times New Roman" w:hAnsi="Times New Roman"/>
          <w:sz w:val="22"/>
        </w:rPr>
        <w:t>up households increased by 1.2</w:t>
      </w:r>
      <w:r w:rsidR="00310783" w:rsidRPr="00554C6E">
        <w:rPr>
          <w:rFonts w:ascii="Times New Roman" w:hAnsi="Times New Roman"/>
          <w:sz w:val="22"/>
        </w:rPr>
        <w:t xml:space="preserve"> million during the same period while</w:t>
      </w:r>
      <w:r w:rsidRPr="00554C6E">
        <w:rPr>
          <w:rFonts w:ascii="Times New Roman" w:hAnsi="Times New Roman"/>
          <w:sz w:val="22"/>
        </w:rPr>
        <w:t xml:space="preserve"> adult non-relatives in doubled-</w:t>
      </w:r>
      <w:r w:rsidR="00310783" w:rsidRPr="00554C6E">
        <w:rPr>
          <w:rFonts w:ascii="Times New Roman" w:hAnsi="Times New Roman"/>
          <w:sz w:val="22"/>
        </w:rPr>
        <w:t>up households increased by 7</w:t>
      </w:r>
      <w:r w:rsidR="00984A6B" w:rsidRPr="00554C6E">
        <w:rPr>
          <w:rFonts w:ascii="Times New Roman" w:hAnsi="Times New Roman"/>
          <w:sz w:val="22"/>
        </w:rPr>
        <w:t>94</w:t>
      </w:r>
      <w:r w:rsidR="00310783" w:rsidRPr="00554C6E">
        <w:rPr>
          <w:rFonts w:ascii="Times New Roman" w:hAnsi="Times New Roman"/>
          <w:sz w:val="22"/>
        </w:rPr>
        <w:t>,000.</w:t>
      </w:r>
      <w:r w:rsidR="00C96063" w:rsidRPr="00554C6E">
        <w:rPr>
          <w:rStyle w:val="FootnoteReference"/>
          <w:rFonts w:ascii="Times New Roman" w:hAnsi="Times New Roman"/>
          <w:sz w:val="22"/>
        </w:rPr>
        <w:footnoteReference w:id="9"/>
      </w:r>
      <w:r w:rsidR="00310783" w:rsidRPr="00554C6E">
        <w:rPr>
          <w:rFonts w:ascii="Times New Roman" w:hAnsi="Times New Roman"/>
          <w:sz w:val="22"/>
        </w:rPr>
        <w:t xml:space="preserve">  </w:t>
      </w:r>
    </w:p>
    <w:p w:rsidR="00E62513" w:rsidRPr="00AD18E5" w:rsidRDefault="007C011C" w:rsidP="00EC55C9">
      <w:pPr>
        <w:spacing w:after="0" w:line="480" w:lineRule="auto"/>
        <w:contextualSpacing/>
        <w:rPr>
          <w:rFonts w:ascii="Times New Roman" w:hAnsi="Times New Roman"/>
          <w:sz w:val="22"/>
          <w:u w:val="single"/>
        </w:rPr>
      </w:pPr>
      <w:r w:rsidRPr="00AD18E5">
        <w:rPr>
          <w:rFonts w:ascii="Times New Roman" w:hAnsi="Times New Roman"/>
          <w:sz w:val="22"/>
          <w:u w:val="single"/>
        </w:rPr>
        <w:t>Characteristics of h</w:t>
      </w:r>
      <w:r w:rsidR="00C25AD8" w:rsidRPr="00AD18E5">
        <w:rPr>
          <w:rFonts w:ascii="Times New Roman" w:hAnsi="Times New Roman"/>
          <w:sz w:val="22"/>
          <w:u w:val="single"/>
        </w:rPr>
        <w:t>ouseholds and householders</w:t>
      </w:r>
    </w:p>
    <w:p w:rsidR="000C0D2B" w:rsidRPr="00AD18E5" w:rsidRDefault="007C46EC" w:rsidP="00563B6C">
      <w:pPr>
        <w:spacing w:after="0" w:line="480" w:lineRule="auto"/>
        <w:contextualSpacing/>
        <w:rPr>
          <w:rFonts w:ascii="Times New Roman" w:hAnsi="Times New Roman"/>
          <w:sz w:val="22"/>
        </w:rPr>
      </w:pPr>
      <w:r w:rsidRPr="00AD18E5">
        <w:rPr>
          <w:rFonts w:ascii="Times New Roman" w:hAnsi="Times New Roman"/>
          <w:sz w:val="22"/>
        </w:rPr>
        <w:tab/>
      </w:r>
      <w:r w:rsidR="00E61D69" w:rsidRPr="00AD18E5">
        <w:rPr>
          <w:rFonts w:ascii="Times New Roman" w:hAnsi="Times New Roman"/>
          <w:sz w:val="22"/>
        </w:rPr>
        <w:t xml:space="preserve">In Table </w:t>
      </w:r>
      <w:r w:rsidR="000E66A0" w:rsidRPr="00AD18E5">
        <w:rPr>
          <w:rFonts w:ascii="Times New Roman" w:hAnsi="Times New Roman"/>
          <w:sz w:val="22"/>
        </w:rPr>
        <w:t>2</w:t>
      </w:r>
      <w:r w:rsidR="00E61D69" w:rsidRPr="00AD18E5">
        <w:rPr>
          <w:rFonts w:ascii="Times New Roman" w:hAnsi="Times New Roman"/>
          <w:sz w:val="22"/>
        </w:rPr>
        <w:t xml:space="preserve">, we present characteristics of </w:t>
      </w:r>
      <w:r w:rsidR="004D633B" w:rsidRPr="00AD18E5">
        <w:rPr>
          <w:rFonts w:ascii="Times New Roman" w:hAnsi="Times New Roman"/>
          <w:sz w:val="22"/>
        </w:rPr>
        <w:t xml:space="preserve">households and householders in </w:t>
      </w:r>
      <w:r w:rsidR="0010557C" w:rsidRPr="00AD18E5">
        <w:rPr>
          <w:rFonts w:ascii="Times New Roman" w:hAnsi="Times New Roman"/>
          <w:sz w:val="22"/>
        </w:rPr>
        <w:t>2008 and 2010</w:t>
      </w:r>
      <w:r w:rsidR="00974B95" w:rsidRPr="00AD18E5">
        <w:rPr>
          <w:rFonts w:ascii="Times New Roman" w:hAnsi="Times New Roman"/>
          <w:sz w:val="22"/>
        </w:rPr>
        <w:t>, by doubled-</w:t>
      </w:r>
      <w:r w:rsidR="00BA779D" w:rsidRPr="00AD18E5">
        <w:rPr>
          <w:rFonts w:ascii="Times New Roman" w:hAnsi="Times New Roman"/>
          <w:sz w:val="22"/>
        </w:rPr>
        <w:t>up status</w:t>
      </w:r>
      <w:r w:rsidR="00E61D69" w:rsidRPr="00AD18E5">
        <w:rPr>
          <w:rFonts w:ascii="Times New Roman" w:hAnsi="Times New Roman"/>
          <w:sz w:val="22"/>
        </w:rPr>
        <w:t xml:space="preserve">. </w:t>
      </w:r>
      <w:r w:rsidR="0010557C" w:rsidRPr="00AD18E5">
        <w:rPr>
          <w:rFonts w:ascii="Times New Roman" w:hAnsi="Times New Roman"/>
          <w:sz w:val="22"/>
        </w:rPr>
        <w:t xml:space="preserve"> In both years, u</w:t>
      </w:r>
      <w:r w:rsidR="005C739C" w:rsidRPr="00AD18E5">
        <w:rPr>
          <w:rFonts w:ascii="Times New Roman" w:hAnsi="Times New Roman"/>
          <w:sz w:val="22"/>
        </w:rPr>
        <w:t>nmarried family householders were significan</w:t>
      </w:r>
      <w:r w:rsidR="00512143" w:rsidRPr="00AD18E5">
        <w:rPr>
          <w:rFonts w:ascii="Times New Roman" w:hAnsi="Times New Roman"/>
          <w:sz w:val="22"/>
        </w:rPr>
        <w:t>tly more likely to head</w:t>
      </w:r>
      <w:r w:rsidR="00C96063">
        <w:rPr>
          <w:rFonts w:ascii="Times New Roman" w:hAnsi="Times New Roman"/>
          <w:sz w:val="22"/>
        </w:rPr>
        <w:t xml:space="preserve"> </w:t>
      </w:r>
      <w:r w:rsidR="00512143" w:rsidRPr="00AD18E5">
        <w:rPr>
          <w:rFonts w:ascii="Times New Roman" w:hAnsi="Times New Roman"/>
          <w:sz w:val="22"/>
        </w:rPr>
        <w:t>doubled-</w:t>
      </w:r>
      <w:r w:rsidR="00563B6C" w:rsidRPr="00AD18E5">
        <w:rPr>
          <w:rFonts w:ascii="Times New Roman" w:hAnsi="Times New Roman"/>
          <w:sz w:val="22"/>
        </w:rPr>
        <w:t>up households</w:t>
      </w:r>
      <w:r w:rsidR="00DB5761">
        <w:rPr>
          <w:rFonts w:ascii="Times New Roman" w:hAnsi="Times New Roman"/>
          <w:sz w:val="22"/>
        </w:rPr>
        <w:t xml:space="preserve"> than householders who were not doubled up</w:t>
      </w:r>
      <w:r w:rsidR="0010557C" w:rsidRPr="00AD18E5">
        <w:rPr>
          <w:rFonts w:ascii="Times New Roman" w:hAnsi="Times New Roman"/>
          <w:sz w:val="22"/>
        </w:rPr>
        <w:t>.</w:t>
      </w:r>
      <w:r w:rsidR="00563B6C" w:rsidRPr="00AD18E5">
        <w:rPr>
          <w:rFonts w:ascii="Times New Roman" w:hAnsi="Times New Roman"/>
          <w:sz w:val="22"/>
        </w:rPr>
        <w:t xml:space="preserve"> </w:t>
      </w:r>
      <w:r w:rsidR="00974B95" w:rsidRPr="00AD18E5">
        <w:rPr>
          <w:rFonts w:ascii="Times New Roman" w:hAnsi="Times New Roman"/>
          <w:sz w:val="22"/>
        </w:rPr>
        <w:t>I</w:t>
      </w:r>
      <w:r w:rsidR="00C008EF" w:rsidRPr="00AD18E5">
        <w:rPr>
          <w:rFonts w:ascii="Times New Roman" w:hAnsi="Times New Roman"/>
          <w:sz w:val="22"/>
        </w:rPr>
        <w:t xml:space="preserve">n contrast, </w:t>
      </w:r>
      <w:r w:rsidR="0010557C" w:rsidRPr="00AD18E5">
        <w:rPr>
          <w:rFonts w:ascii="Times New Roman" w:hAnsi="Times New Roman"/>
          <w:sz w:val="22"/>
        </w:rPr>
        <w:t xml:space="preserve">9.9 percent </w:t>
      </w:r>
      <w:r w:rsidR="00563B6C" w:rsidRPr="00AD18E5">
        <w:rPr>
          <w:rFonts w:ascii="Times New Roman" w:hAnsi="Times New Roman"/>
          <w:sz w:val="22"/>
        </w:rPr>
        <w:t xml:space="preserve">of doubled-up households were headed by a nonfamily householder compared to </w:t>
      </w:r>
      <w:r w:rsidR="00672DD6" w:rsidRPr="00AD18E5">
        <w:rPr>
          <w:rFonts w:ascii="Times New Roman" w:hAnsi="Times New Roman"/>
          <w:sz w:val="22"/>
        </w:rPr>
        <w:t>35</w:t>
      </w:r>
      <w:r w:rsidR="0010557C" w:rsidRPr="00AD18E5">
        <w:rPr>
          <w:rFonts w:ascii="Times New Roman" w:hAnsi="Times New Roman"/>
          <w:sz w:val="22"/>
        </w:rPr>
        <w:t xml:space="preserve"> to 36 </w:t>
      </w:r>
      <w:r w:rsidR="00672DD6" w:rsidRPr="00AD18E5">
        <w:rPr>
          <w:rFonts w:ascii="Times New Roman" w:hAnsi="Times New Roman"/>
          <w:sz w:val="22"/>
        </w:rPr>
        <w:t xml:space="preserve">percent of </w:t>
      </w:r>
      <w:r w:rsidR="00563B6C" w:rsidRPr="00AD18E5">
        <w:rPr>
          <w:rFonts w:ascii="Times New Roman" w:hAnsi="Times New Roman"/>
          <w:sz w:val="22"/>
        </w:rPr>
        <w:t>non-</w:t>
      </w:r>
      <w:r w:rsidR="00D34F50">
        <w:rPr>
          <w:rFonts w:ascii="Times New Roman" w:hAnsi="Times New Roman"/>
          <w:sz w:val="22"/>
        </w:rPr>
        <w:t xml:space="preserve">doubled </w:t>
      </w:r>
      <w:r w:rsidR="00062933">
        <w:rPr>
          <w:rFonts w:ascii="Times New Roman" w:hAnsi="Times New Roman"/>
          <w:sz w:val="22"/>
        </w:rPr>
        <w:t>up household</w:t>
      </w:r>
      <w:r w:rsidR="00974B95" w:rsidRPr="00AD18E5">
        <w:rPr>
          <w:rFonts w:ascii="Times New Roman" w:hAnsi="Times New Roman"/>
          <w:sz w:val="22"/>
        </w:rPr>
        <w:t>s</w:t>
      </w:r>
      <w:r w:rsidR="00563B6C" w:rsidRPr="00AD18E5">
        <w:rPr>
          <w:rFonts w:ascii="Times New Roman" w:hAnsi="Times New Roman"/>
          <w:sz w:val="22"/>
        </w:rPr>
        <w:t>.</w:t>
      </w:r>
      <w:r w:rsidR="00602319" w:rsidRPr="00AD18E5">
        <w:rPr>
          <w:rStyle w:val="FootnoteReference"/>
          <w:rFonts w:ascii="Times New Roman" w:hAnsi="Times New Roman"/>
          <w:sz w:val="22"/>
        </w:rPr>
        <w:footnoteReference w:id="10"/>
      </w:r>
      <w:r w:rsidR="000C0D2B" w:rsidRPr="00AD18E5">
        <w:rPr>
          <w:rFonts w:ascii="Times New Roman" w:hAnsi="Times New Roman"/>
          <w:sz w:val="22"/>
        </w:rPr>
        <w:t xml:space="preserve"> </w:t>
      </w:r>
      <w:r w:rsidR="00C008EF" w:rsidRPr="00AD18E5">
        <w:rPr>
          <w:rFonts w:ascii="Times New Roman" w:hAnsi="Times New Roman"/>
          <w:sz w:val="22"/>
        </w:rPr>
        <w:t xml:space="preserve"> </w:t>
      </w:r>
    </w:p>
    <w:p w:rsidR="00466D8A" w:rsidRPr="00AD18E5" w:rsidRDefault="00C25AD8" w:rsidP="00EC55C9">
      <w:pPr>
        <w:spacing w:after="0" w:line="480" w:lineRule="auto"/>
        <w:contextualSpacing/>
        <w:rPr>
          <w:rFonts w:ascii="Times New Roman" w:hAnsi="Times New Roman"/>
          <w:sz w:val="22"/>
        </w:rPr>
      </w:pPr>
      <w:r w:rsidRPr="00AD18E5">
        <w:rPr>
          <w:rFonts w:ascii="Times New Roman" w:hAnsi="Times New Roman"/>
          <w:sz w:val="22"/>
        </w:rPr>
        <w:tab/>
      </w:r>
      <w:r w:rsidR="003557F6" w:rsidRPr="00AD18E5">
        <w:rPr>
          <w:rFonts w:ascii="Times New Roman" w:hAnsi="Times New Roman"/>
          <w:sz w:val="22"/>
        </w:rPr>
        <w:t xml:space="preserve">Table </w:t>
      </w:r>
      <w:r w:rsidR="000C0D2B" w:rsidRPr="00AD18E5">
        <w:rPr>
          <w:rFonts w:ascii="Times New Roman" w:hAnsi="Times New Roman"/>
          <w:sz w:val="22"/>
        </w:rPr>
        <w:t>2</w:t>
      </w:r>
      <w:r w:rsidR="003557F6" w:rsidRPr="00AD18E5">
        <w:rPr>
          <w:rFonts w:ascii="Times New Roman" w:hAnsi="Times New Roman"/>
          <w:sz w:val="22"/>
        </w:rPr>
        <w:t xml:space="preserve"> also report</w:t>
      </w:r>
      <w:r w:rsidR="00974B95" w:rsidRPr="00AD18E5">
        <w:rPr>
          <w:rFonts w:ascii="Times New Roman" w:hAnsi="Times New Roman"/>
          <w:sz w:val="22"/>
        </w:rPr>
        <w:t xml:space="preserve">s demographic and socioeconomic </w:t>
      </w:r>
      <w:r w:rsidR="003557F6" w:rsidRPr="00AD18E5">
        <w:rPr>
          <w:rFonts w:ascii="Times New Roman" w:hAnsi="Times New Roman"/>
          <w:sz w:val="22"/>
        </w:rPr>
        <w:t>characteristics of householders</w:t>
      </w:r>
      <w:r w:rsidR="00BB1E1A" w:rsidRPr="00AD18E5">
        <w:rPr>
          <w:rFonts w:ascii="Times New Roman" w:hAnsi="Times New Roman"/>
          <w:sz w:val="22"/>
        </w:rPr>
        <w:t>.</w:t>
      </w:r>
      <w:r w:rsidR="00136004">
        <w:rPr>
          <w:rFonts w:ascii="Times New Roman" w:hAnsi="Times New Roman"/>
          <w:sz w:val="22"/>
        </w:rPr>
        <w:t xml:space="preserve"> </w:t>
      </w:r>
      <w:r w:rsidR="00512143" w:rsidRPr="00AD18E5">
        <w:rPr>
          <w:rFonts w:ascii="Times New Roman" w:hAnsi="Times New Roman"/>
          <w:sz w:val="22"/>
        </w:rPr>
        <w:t>Doubled-</w:t>
      </w:r>
      <w:r w:rsidR="007A4274" w:rsidRPr="00AD18E5">
        <w:rPr>
          <w:rFonts w:ascii="Times New Roman" w:hAnsi="Times New Roman"/>
          <w:sz w:val="22"/>
        </w:rPr>
        <w:t xml:space="preserve">up householders in our sample were relatively disadvantaged.  For example, </w:t>
      </w:r>
      <w:r w:rsidR="00EC1826" w:rsidRPr="00AD18E5">
        <w:rPr>
          <w:rFonts w:ascii="Times New Roman" w:hAnsi="Times New Roman"/>
          <w:sz w:val="22"/>
        </w:rPr>
        <w:t xml:space="preserve">doubled-up householders </w:t>
      </w:r>
      <w:r w:rsidR="0010557C" w:rsidRPr="00AD18E5">
        <w:rPr>
          <w:rFonts w:ascii="Times New Roman" w:hAnsi="Times New Roman"/>
          <w:sz w:val="22"/>
        </w:rPr>
        <w:t>were more likely than non-</w:t>
      </w:r>
      <w:r w:rsidR="00062933">
        <w:rPr>
          <w:rFonts w:ascii="Times New Roman" w:hAnsi="Times New Roman"/>
          <w:sz w:val="22"/>
        </w:rPr>
        <w:t>doubled-up household</w:t>
      </w:r>
      <w:r w:rsidR="0010557C" w:rsidRPr="00AD18E5">
        <w:rPr>
          <w:rFonts w:ascii="Times New Roman" w:hAnsi="Times New Roman"/>
          <w:sz w:val="22"/>
        </w:rPr>
        <w:t xml:space="preserve">ers to have </w:t>
      </w:r>
      <w:r w:rsidR="0072550B">
        <w:rPr>
          <w:rFonts w:ascii="Times New Roman" w:hAnsi="Times New Roman"/>
          <w:sz w:val="22"/>
        </w:rPr>
        <w:t xml:space="preserve">not </w:t>
      </w:r>
      <w:r w:rsidR="0010557C" w:rsidRPr="00AD18E5">
        <w:rPr>
          <w:rFonts w:ascii="Times New Roman" w:hAnsi="Times New Roman"/>
          <w:sz w:val="22"/>
        </w:rPr>
        <w:t>completed high school</w:t>
      </w:r>
      <w:r w:rsidR="00466D8A" w:rsidRPr="00AD18E5">
        <w:rPr>
          <w:rFonts w:ascii="Times New Roman" w:hAnsi="Times New Roman"/>
          <w:sz w:val="22"/>
        </w:rPr>
        <w:t xml:space="preserve"> or to be unemployed, and to have incomes below the</w:t>
      </w:r>
      <w:r w:rsidR="00EC1826" w:rsidRPr="00AD18E5">
        <w:rPr>
          <w:rFonts w:ascii="Times New Roman" w:hAnsi="Times New Roman"/>
          <w:sz w:val="22"/>
        </w:rPr>
        <w:t xml:space="preserve"> “personal poverty” threshold </w:t>
      </w:r>
      <w:r w:rsidR="00AF339B" w:rsidRPr="00AD18E5">
        <w:rPr>
          <w:rFonts w:ascii="Times New Roman" w:hAnsi="Times New Roman"/>
          <w:sz w:val="22"/>
        </w:rPr>
        <w:t xml:space="preserve">than </w:t>
      </w:r>
      <w:r w:rsidR="00817809" w:rsidRPr="00AD18E5">
        <w:rPr>
          <w:rFonts w:ascii="Times New Roman" w:hAnsi="Times New Roman"/>
          <w:sz w:val="22"/>
        </w:rPr>
        <w:t>their not doubled up counterparts</w:t>
      </w:r>
      <w:r w:rsidR="00466D8A" w:rsidRPr="00AD18E5">
        <w:rPr>
          <w:rFonts w:ascii="Times New Roman" w:hAnsi="Times New Roman"/>
          <w:sz w:val="22"/>
        </w:rPr>
        <w:t xml:space="preserve">.  Furthermore, </w:t>
      </w:r>
      <w:r w:rsidR="00062933">
        <w:rPr>
          <w:rFonts w:ascii="Times New Roman" w:hAnsi="Times New Roman"/>
          <w:sz w:val="22"/>
        </w:rPr>
        <w:t>doubled-up household</w:t>
      </w:r>
      <w:r w:rsidR="00466D8A" w:rsidRPr="00AD18E5">
        <w:rPr>
          <w:rFonts w:ascii="Times New Roman" w:hAnsi="Times New Roman"/>
          <w:sz w:val="22"/>
        </w:rPr>
        <w:t xml:space="preserve">ers also saw a larger increase in personal poverty rates </w:t>
      </w:r>
      <w:r w:rsidR="00EA42D9" w:rsidRPr="00AD18E5">
        <w:rPr>
          <w:rFonts w:ascii="Times New Roman" w:hAnsi="Times New Roman"/>
          <w:sz w:val="22"/>
        </w:rPr>
        <w:t>(</w:t>
      </w:r>
      <w:r w:rsidR="007C21A4">
        <w:rPr>
          <w:rFonts w:ascii="Times New Roman" w:hAnsi="Times New Roman"/>
          <w:sz w:val="22"/>
        </w:rPr>
        <w:t>2.5</w:t>
      </w:r>
      <w:r w:rsidR="00EA42D9" w:rsidRPr="00AD18E5">
        <w:rPr>
          <w:rFonts w:ascii="Times New Roman" w:hAnsi="Times New Roman"/>
          <w:sz w:val="22"/>
        </w:rPr>
        <w:t xml:space="preserve"> percentage points v. 0.</w:t>
      </w:r>
      <w:r w:rsidR="007C21A4">
        <w:rPr>
          <w:rFonts w:ascii="Times New Roman" w:hAnsi="Times New Roman"/>
          <w:sz w:val="22"/>
        </w:rPr>
        <w:t>5</w:t>
      </w:r>
      <w:r w:rsidR="00EA42D9" w:rsidRPr="00AD18E5">
        <w:rPr>
          <w:rFonts w:ascii="Times New Roman" w:hAnsi="Times New Roman"/>
          <w:sz w:val="22"/>
        </w:rPr>
        <w:t xml:space="preserve"> percentage points) </w:t>
      </w:r>
      <w:r w:rsidR="00466D8A" w:rsidRPr="00AD18E5">
        <w:rPr>
          <w:rFonts w:ascii="Times New Roman" w:hAnsi="Times New Roman"/>
          <w:sz w:val="22"/>
        </w:rPr>
        <w:t>between 2008 and 2010 than their non-doubled up counterparts.</w:t>
      </w:r>
    </w:p>
    <w:p w:rsidR="008209CA" w:rsidRPr="00AD18E5" w:rsidRDefault="007C011C" w:rsidP="008209CA">
      <w:pPr>
        <w:spacing w:after="0" w:line="480" w:lineRule="auto"/>
        <w:contextualSpacing/>
        <w:rPr>
          <w:rFonts w:ascii="Times New Roman" w:hAnsi="Times New Roman"/>
          <w:sz w:val="22"/>
          <w:u w:val="single"/>
        </w:rPr>
      </w:pPr>
      <w:r w:rsidRPr="00AD18E5">
        <w:rPr>
          <w:rFonts w:ascii="Times New Roman" w:hAnsi="Times New Roman"/>
          <w:sz w:val="22"/>
          <w:u w:val="single"/>
        </w:rPr>
        <w:t>Characteristics of adults</w:t>
      </w:r>
    </w:p>
    <w:p w:rsidR="00247DE3" w:rsidRPr="00AD18E5" w:rsidRDefault="006C030B" w:rsidP="00247DE3">
      <w:pPr>
        <w:spacing w:after="0" w:line="480" w:lineRule="auto"/>
        <w:ind w:firstLine="720"/>
        <w:contextualSpacing/>
        <w:rPr>
          <w:rFonts w:ascii="Times New Roman" w:hAnsi="Times New Roman"/>
          <w:sz w:val="22"/>
        </w:rPr>
      </w:pPr>
      <w:r w:rsidRPr="00AD18E5">
        <w:rPr>
          <w:rFonts w:ascii="Times New Roman" w:hAnsi="Times New Roman"/>
          <w:sz w:val="22"/>
        </w:rPr>
        <w:t xml:space="preserve">In Table </w:t>
      </w:r>
      <w:r w:rsidR="004A6857" w:rsidRPr="00AD18E5">
        <w:rPr>
          <w:rFonts w:ascii="Times New Roman" w:hAnsi="Times New Roman"/>
          <w:sz w:val="22"/>
        </w:rPr>
        <w:t>3</w:t>
      </w:r>
      <w:r w:rsidR="00E61D69" w:rsidRPr="00AD18E5">
        <w:rPr>
          <w:rFonts w:ascii="Times New Roman" w:hAnsi="Times New Roman"/>
          <w:sz w:val="22"/>
        </w:rPr>
        <w:t xml:space="preserve">, </w:t>
      </w:r>
      <w:r w:rsidR="00AF339B" w:rsidRPr="00AD18E5">
        <w:rPr>
          <w:rFonts w:ascii="Times New Roman" w:hAnsi="Times New Roman"/>
          <w:sz w:val="22"/>
        </w:rPr>
        <w:t xml:space="preserve">we report </w:t>
      </w:r>
      <w:r w:rsidR="00AE3594" w:rsidRPr="00AD18E5">
        <w:rPr>
          <w:rFonts w:ascii="Times New Roman" w:hAnsi="Times New Roman"/>
          <w:sz w:val="22"/>
        </w:rPr>
        <w:t>characteristics for</w:t>
      </w:r>
      <w:r w:rsidR="00E61D69" w:rsidRPr="00AD18E5">
        <w:rPr>
          <w:rFonts w:ascii="Times New Roman" w:hAnsi="Times New Roman"/>
          <w:sz w:val="22"/>
        </w:rPr>
        <w:t xml:space="preserve"> </w:t>
      </w:r>
      <w:r w:rsidR="00BB1E1A" w:rsidRPr="00AD18E5">
        <w:rPr>
          <w:rFonts w:ascii="Times New Roman" w:hAnsi="Times New Roman"/>
          <w:sz w:val="22"/>
        </w:rPr>
        <w:t>adults</w:t>
      </w:r>
      <w:r w:rsidR="00742A07" w:rsidRPr="00AD18E5">
        <w:rPr>
          <w:rFonts w:ascii="Times New Roman" w:hAnsi="Times New Roman"/>
          <w:sz w:val="22"/>
        </w:rPr>
        <w:t xml:space="preserve"> by whether or not they resided in </w:t>
      </w:r>
      <w:r w:rsidR="00062933">
        <w:rPr>
          <w:rFonts w:ascii="Times New Roman" w:hAnsi="Times New Roman"/>
          <w:sz w:val="22"/>
        </w:rPr>
        <w:t>doubled-up household</w:t>
      </w:r>
      <w:r w:rsidR="00AA439D" w:rsidRPr="00AD18E5">
        <w:rPr>
          <w:rFonts w:ascii="Times New Roman" w:hAnsi="Times New Roman"/>
          <w:sz w:val="22"/>
        </w:rPr>
        <w:t>s</w:t>
      </w:r>
      <w:r w:rsidR="00673E0D" w:rsidRPr="00AD18E5">
        <w:rPr>
          <w:rFonts w:ascii="Times New Roman" w:hAnsi="Times New Roman"/>
          <w:sz w:val="22"/>
        </w:rPr>
        <w:t xml:space="preserve"> in 2008 and 2010</w:t>
      </w:r>
      <w:r w:rsidR="00742A07" w:rsidRPr="00AD18E5">
        <w:rPr>
          <w:rFonts w:ascii="Times New Roman" w:hAnsi="Times New Roman"/>
          <w:sz w:val="22"/>
        </w:rPr>
        <w:t>.</w:t>
      </w:r>
      <w:r w:rsidR="009618B3" w:rsidRPr="00AD18E5">
        <w:rPr>
          <w:rFonts w:ascii="Times New Roman" w:hAnsi="Times New Roman"/>
          <w:sz w:val="22"/>
        </w:rPr>
        <w:t xml:space="preserve"> </w:t>
      </w:r>
      <w:r w:rsidR="008B5E82" w:rsidRPr="00AD18E5">
        <w:rPr>
          <w:rFonts w:ascii="Times New Roman" w:hAnsi="Times New Roman"/>
          <w:sz w:val="22"/>
        </w:rPr>
        <w:t xml:space="preserve"> </w:t>
      </w:r>
      <w:r w:rsidR="00512143" w:rsidRPr="00AD18E5">
        <w:rPr>
          <w:rFonts w:ascii="Times New Roman" w:hAnsi="Times New Roman"/>
          <w:sz w:val="22"/>
        </w:rPr>
        <w:t>In general, doubled-</w:t>
      </w:r>
      <w:r w:rsidR="002B42D3" w:rsidRPr="00AD18E5">
        <w:rPr>
          <w:rFonts w:ascii="Times New Roman" w:hAnsi="Times New Roman"/>
          <w:sz w:val="22"/>
        </w:rPr>
        <w:t xml:space="preserve">up adults were younger </w:t>
      </w:r>
      <w:r w:rsidR="00673E0D" w:rsidRPr="00AD18E5">
        <w:rPr>
          <w:rFonts w:ascii="Times New Roman" w:hAnsi="Times New Roman"/>
          <w:sz w:val="22"/>
        </w:rPr>
        <w:t xml:space="preserve">(under age 25) </w:t>
      </w:r>
      <w:r w:rsidR="002B42D3" w:rsidRPr="00AD18E5">
        <w:rPr>
          <w:rFonts w:ascii="Times New Roman" w:hAnsi="Times New Roman"/>
          <w:sz w:val="22"/>
        </w:rPr>
        <w:t xml:space="preserve">than </w:t>
      </w:r>
      <w:r w:rsidR="00512143" w:rsidRPr="00AD18E5">
        <w:rPr>
          <w:rFonts w:ascii="Times New Roman" w:hAnsi="Times New Roman"/>
          <w:sz w:val="22"/>
        </w:rPr>
        <w:t>those not doubled up</w:t>
      </w:r>
      <w:r w:rsidR="008B5E82" w:rsidRPr="00AD18E5">
        <w:rPr>
          <w:rFonts w:ascii="Times New Roman" w:hAnsi="Times New Roman"/>
          <w:sz w:val="22"/>
        </w:rPr>
        <w:t xml:space="preserve">.  </w:t>
      </w:r>
      <w:r w:rsidR="0098770D" w:rsidRPr="00AD18E5">
        <w:rPr>
          <w:rFonts w:ascii="Times New Roman" w:hAnsi="Times New Roman"/>
          <w:sz w:val="22"/>
        </w:rPr>
        <w:t>The reverse is true for those aged 65 years and older. Ju</w:t>
      </w:r>
      <w:r w:rsidR="00512143" w:rsidRPr="00AD18E5">
        <w:rPr>
          <w:rFonts w:ascii="Times New Roman" w:hAnsi="Times New Roman"/>
          <w:sz w:val="22"/>
        </w:rPr>
        <w:t xml:space="preserve">st under ten percent of doubled-up </w:t>
      </w:r>
      <w:r w:rsidR="0098770D" w:rsidRPr="00AD18E5">
        <w:rPr>
          <w:rFonts w:ascii="Times New Roman" w:hAnsi="Times New Roman"/>
          <w:sz w:val="22"/>
        </w:rPr>
        <w:t>adults were age 65 years and older compared to 20</w:t>
      </w:r>
      <w:r w:rsidR="008B5E82" w:rsidRPr="00AD18E5">
        <w:rPr>
          <w:rFonts w:ascii="Times New Roman" w:hAnsi="Times New Roman"/>
          <w:sz w:val="22"/>
        </w:rPr>
        <w:t xml:space="preserve"> to 21 percent</w:t>
      </w:r>
      <w:r w:rsidR="002B42D3" w:rsidRPr="00AD18E5">
        <w:rPr>
          <w:rFonts w:ascii="Times New Roman" w:hAnsi="Times New Roman"/>
          <w:sz w:val="22"/>
        </w:rPr>
        <w:t xml:space="preserve"> </w:t>
      </w:r>
      <w:r w:rsidR="0098770D" w:rsidRPr="00AD18E5">
        <w:rPr>
          <w:rFonts w:ascii="Times New Roman" w:hAnsi="Times New Roman"/>
          <w:sz w:val="22"/>
        </w:rPr>
        <w:t xml:space="preserve">of </w:t>
      </w:r>
      <w:r w:rsidR="00D06D54" w:rsidRPr="00AD18E5">
        <w:rPr>
          <w:rFonts w:ascii="Times New Roman" w:hAnsi="Times New Roman"/>
          <w:sz w:val="22"/>
        </w:rPr>
        <w:t xml:space="preserve">adults </w:t>
      </w:r>
      <w:r w:rsidR="0098770D" w:rsidRPr="00AD18E5">
        <w:rPr>
          <w:rFonts w:ascii="Times New Roman" w:hAnsi="Times New Roman"/>
          <w:sz w:val="22"/>
        </w:rPr>
        <w:t xml:space="preserve">who were not doubled up. </w:t>
      </w:r>
      <w:r w:rsidR="00512143" w:rsidRPr="00AD18E5">
        <w:rPr>
          <w:rFonts w:ascii="Times New Roman" w:hAnsi="Times New Roman"/>
          <w:sz w:val="22"/>
        </w:rPr>
        <w:t>Doubled-</w:t>
      </w:r>
      <w:r w:rsidR="00A069AA" w:rsidRPr="00AD18E5">
        <w:rPr>
          <w:rFonts w:ascii="Times New Roman" w:hAnsi="Times New Roman"/>
          <w:sz w:val="22"/>
        </w:rPr>
        <w:t xml:space="preserve">up adults were </w:t>
      </w:r>
      <w:r w:rsidR="000D4F2C" w:rsidRPr="00AD18E5">
        <w:rPr>
          <w:rFonts w:ascii="Times New Roman" w:hAnsi="Times New Roman"/>
          <w:sz w:val="22"/>
        </w:rPr>
        <w:t xml:space="preserve">also </w:t>
      </w:r>
      <w:r w:rsidR="00A069AA" w:rsidRPr="00AD18E5">
        <w:rPr>
          <w:rFonts w:ascii="Times New Roman" w:hAnsi="Times New Roman"/>
          <w:sz w:val="22"/>
        </w:rPr>
        <w:t xml:space="preserve">less likely to be married than the </w:t>
      </w:r>
      <w:r w:rsidR="00592146" w:rsidRPr="00AD18E5">
        <w:rPr>
          <w:rFonts w:ascii="Times New Roman" w:hAnsi="Times New Roman"/>
          <w:sz w:val="22"/>
        </w:rPr>
        <w:t>non-</w:t>
      </w:r>
      <w:r w:rsidR="00D34F50">
        <w:rPr>
          <w:rFonts w:ascii="Times New Roman" w:hAnsi="Times New Roman"/>
          <w:sz w:val="22"/>
        </w:rPr>
        <w:t>doubled-up adult</w:t>
      </w:r>
      <w:r w:rsidR="00A069AA" w:rsidRPr="00AD18E5">
        <w:rPr>
          <w:rFonts w:ascii="Times New Roman" w:hAnsi="Times New Roman"/>
          <w:sz w:val="22"/>
        </w:rPr>
        <w:t xml:space="preserve"> population</w:t>
      </w:r>
      <w:r w:rsidR="00673E0D" w:rsidRPr="00AD18E5">
        <w:rPr>
          <w:rFonts w:ascii="Times New Roman" w:hAnsi="Times New Roman"/>
          <w:sz w:val="22"/>
        </w:rPr>
        <w:t xml:space="preserve">. </w:t>
      </w:r>
      <w:r w:rsidR="007C349D" w:rsidRPr="00AD18E5">
        <w:rPr>
          <w:rFonts w:ascii="Times New Roman" w:hAnsi="Times New Roman"/>
          <w:sz w:val="22"/>
        </w:rPr>
        <w:t xml:space="preserve">Consistent with </w:t>
      </w:r>
      <w:r w:rsidR="00247DE3" w:rsidRPr="00AD18E5">
        <w:rPr>
          <w:rFonts w:ascii="Times New Roman" w:hAnsi="Times New Roman"/>
          <w:sz w:val="22"/>
        </w:rPr>
        <w:t>descriptive results for househo</w:t>
      </w:r>
      <w:r w:rsidR="00512143" w:rsidRPr="00AD18E5">
        <w:rPr>
          <w:rFonts w:ascii="Times New Roman" w:hAnsi="Times New Roman"/>
          <w:sz w:val="22"/>
        </w:rPr>
        <w:t>lds, doubled-</w:t>
      </w:r>
      <w:r w:rsidR="007C349D" w:rsidRPr="00AD18E5">
        <w:rPr>
          <w:rFonts w:ascii="Times New Roman" w:hAnsi="Times New Roman"/>
          <w:sz w:val="22"/>
        </w:rPr>
        <w:t xml:space="preserve">up adults </w:t>
      </w:r>
      <w:r w:rsidR="00247DE3" w:rsidRPr="00AD18E5">
        <w:rPr>
          <w:rFonts w:ascii="Times New Roman" w:hAnsi="Times New Roman"/>
          <w:sz w:val="22"/>
        </w:rPr>
        <w:t>w</w:t>
      </w:r>
      <w:r w:rsidR="005D1880">
        <w:rPr>
          <w:rFonts w:ascii="Times New Roman" w:hAnsi="Times New Roman"/>
          <w:sz w:val="22"/>
        </w:rPr>
        <w:t xml:space="preserve">ere more disadvantaged than their </w:t>
      </w:r>
      <w:r w:rsidR="005D1880">
        <w:rPr>
          <w:rFonts w:ascii="Times New Roman" w:hAnsi="Times New Roman"/>
          <w:sz w:val="22"/>
        </w:rPr>
        <w:lastRenderedPageBreak/>
        <w:t>non-doubled up counterparts</w:t>
      </w:r>
      <w:r w:rsidR="00247DE3" w:rsidRPr="00AD18E5">
        <w:rPr>
          <w:rFonts w:ascii="Times New Roman" w:hAnsi="Times New Roman"/>
          <w:sz w:val="22"/>
        </w:rPr>
        <w:t xml:space="preserve">, with lower educational attainment, and higher </w:t>
      </w:r>
      <w:r w:rsidR="007C21A4">
        <w:rPr>
          <w:rFonts w:ascii="Times New Roman" w:hAnsi="Times New Roman"/>
          <w:sz w:val="22"/>
        </w:rPr>
        <w:t xml:space="preserve">personal </w:t>
      </w:r>
      <w:r w:rsidR="00247DE3" w:rsidRPr="00AD18E5">
        <w:rPr>
          <w:rFonts w:ascii="Times New Roman" w:hAnsi="Times New Roman"/>
          <w:sz w:val="22"/>
        </w:rPr>
        <w:t>poverty and unemployment rates</w:t>
      </w:r>
      <w:r w:rsidR="007C21A4">
        <w:rPr>
          <w:rFonts w:ascii="Times New Roman" w:hAnsi="Times New Roman"/>
          <w:sz w:val="22"/>
        </w:rPr>
        <w:t xml:space="preserve"> in both 2008 and 2010</w:t>
      </w:r>
      <w:r w:rsidR="00247DE3" w:rsidRPr="00AD18E5">
        <w:rPr>
          <w:rFonts w:ascii="Times New Roman" w:hAnsi="Times New Roman"/>
          <w:sz w:val="22"/>
        </w:rPr>
        <w:t>.</w:t>
      </w:r>
      <w:r w:rsidR="00673E0D" w:rsidRPr="00AD18E5">
        <w:rPr>
          <w:rFonts w:ascii="Times New Roman" w:hAnsi="Times New Roman"/>
          <w:sz w:val="22"/>
        </w:rPr>
        <w:t xml:space="preserve"> </w:t>
      </w:r>
    </w:p>
    <w:p w:rsidR="00577C0B" w:rsidRPr="00AD18E5" w:rsidRDefault="00974B95" w:rsidP="00577C0B">
      <w:pPr>
        <w:spacing w:after="0" w:line="480" w:lineRule="auto"/>
        <w:ind w:firstLine="720"/>
        <w:contextualSpacing/>
        <w:rPr>
          <w:rFonts w:ascii="Times New Roman" w:hAnsi="Times New Roman"/>
          <w:sz w:val="22"/>
        </w:rPr>
      </w:pPr>
      <w:r w:rsidRPr="00AD18E5">
        <w:rPr>
          <w:rFonts w:ascii="Times New Roman" w:hAnsi="Times New Roman"/>
          <w:sz w:val="22"/>
        </w:rPr>
        <w:t>In Table 4, we report characteristics for adults, distinguishing between those who were extra adults living in someone else’s household and those who were not extra adults (i.e. a householder, or the spouse or cohabiting partner of a householder).</w:t>
      </w:r>
      <w:r w:rsidR="00577C0B" w:rsidRPr="00AD18E5">
        <w:rPr>
          <w:rFonts w:ascii="Times New Roman" w:hAnsi="Times New Roman"/>
          <w:sz w:val="22"/>
        </w:rPr>
        <w:t xml:space="preserve"> </w:t>
      </w:r>
      <w:r w:rsidR="00673E0D" w:rsidRPr="00AD18E5">
        <w:rPr>
          <w:rFonts w:ascii="Times New Roman" w:hAnsi="Times New Roman"/>
          <w:sz w:val="22"/>
        </w:rPr>
        <w:t xml:space="preserve"> </w:t>
      </w:r>
      <w:r w:rsidRPr="00AD18E5">
        <w:rPr>
          <w:rFonts w:ascii="Times New Roman" w:hAnsi="Times New Roman"/>
          <w:sz w:val="22"/>
        </w:rPr>
        <w:t xml:space="preserve">Although the highest </w:t>
      </w:r>
      <w:r w:rsidR="0055569B" w:rsidRPr="00AD18E5">
        <w:rPr>
          <w:rFonts w:ascii="Times New Roman" w:hAnsi="Times New Roman"/>
          <w:sz w:val="22"/>
        </w:rPr>
        <w:t>proportion of extra adults (46</w:t>
      </w:r>
      <w:r w:rsidRPr="00AD18E5">
        <w:rPr>
          <w:rFonts w:ascii="Times New Roman" w:hAnsi="Times New Roman"/>
          <w:sz w:val="22"/>
        </w:rPr>
        <w:t xml:space="preserve"> percent) resided in married family households</w:t>
      </w:r>
      <w:r w:rsidR="002A6546" w:rsidRPr="00AD18E5">
        <w:rPr>
          <w:rFonts w:ascii="Times New Roman" w:hAnsi="Times New Roman"/>
          <w:sz w:val="22"/>
        </w:rPr>
        <w:t xml:space="preserve"> in both 2008 and 2010</w:t>
      </w:r>
      <w:r w:rsidRPr="00AD18E5">
        <w:rPr>
          <w:rFonts w:ascii="Times New Roman" w:hAnsi="Times New Roman"/>
          <w:sz w:val="22"/>
        </w:rPr>
        <w:t>, a large proportion (40</w:t>
      </w:r>
      <w:r w:rsidR="002A6546" w:rsidRPr="00AD18E5">
        <w:rPr>
          <w:rFonts w:ascii="Times New Roman" w:hAnsi="Times New Roman"/>
          <w:sz w:val="22"/>
        </w:rPr>
        <w:t xml:space="preserve"> </w:t>
      </w:r>
      <w:r w:rsidRPr="00AD18E5">
        <w:rPr>
          <w:rFonts w:ascii="Times New Roman" w:hAnsi="Times New Roman"/>
          <w:sz w:val="22"/>
        </w:rPr>
        <w:t xml:space="preserve">percent) </w:t>
      </w:r>
      <w:r w:rsidR="00512143" w:rsidRPr="00AD18E5">
        <w:rPr>
          <w:rFonts w:ascii="Times New Roman" w:hAnsi="Times New Roman"/>
          <w:sz w:val="22"/>
        </w:rPr>
        <w:t xml:space="preserve">of extra adults </w:t>
      </w:r>
      <w:r w:rsidR="0055569B" w:rsidRPr="00AD18E5">
        <w:rPr>
          <w:rFonts w:ascii="Times New Roman" w:hAnsi="Times New Roman"/>
          <w:sz w:val="22"/>
        </w:rPr>
        <w:t xml:space="preserve">lived </w:t>
      </w:r>
      <w:r w:rsidRPr="00AD18E5">
        <w:rPr>
          <w:rFonts w:ascii="Times New Roman" w:hAnsi="Times New Roman"/>
          <w:sz w:val="22"/>
        </w:rPr>
        <w:t>i</w:t>
      </w:r>
      <w:r w:rsidR="0004260B" w:rsidRPr="00AD18E5">
        <w:rPr>
          <w:rFonts w:ascii="Times New Roman" w:hAnsi="Times New Roman"/>
          <w:sz w:val="22"/>
        </w:rPr>
        <w:t xml:space="preserve">n unmarried family households. </w:t>
      </w:r>
      <w:r w:rsidR="00907F55" w:rsidRPr="00AD18E5">
        <w:rPr>
          <w:rFonts w:ascii="Times New Roman" w:hAnsi="Times New Roman"/>
          <w:sz w:val="22"/>
        </w:rPr>
        <w:t>In co</w:t>
      </w:r>
      <w:r w:rsidR="0055569B" w:rsidRPr="00AD18E5">
        <w:rPr>
          <w:rFonts w:ascii="Times New Roman" w:hAnsi="Times New Roman"/>
          <w:sz w:val="22"/>
        </w:rPr>
        <w:t xml:space="preserve">ntrast, </w:t>
      </w:r>
      <w:r w:rsidR="00D34F50">
        <w:rPr>
          <w:rFonts w:ascii="Times New Roman" w:hAnsi="Times New Roman"/>
          <w:sz w:val="22"/>
        </w:rPr>
        <w:t>while nearly two-thirds</w:t>
      </w:r>
      <w:r w:rsidR="00430F97" w:rsidRPr="00AD18E5">
        <w:rPr>
          <w:rFonts w:ascii="Times New Roman" w:hAnsi="Times New Roman"/>
          <w:sz w:val="22"/>
        </w:rPr>
        <w:t xml:space="preserve"> of </w:t>
      </w:r>
      <w:r w:rsidR="0072550B">
        <w:rPr>
          <w:rFonts w:ascii="Times New Roman" w:hAnsi="Times New Roman"/>
          <w:sz w:val="22"/>
        </w:rPr>
        <w:t xml:space="preserve">all other </w:t>
      </w:r>
      <w:r w:rsidR="0055569B" w:rsidRPr="00AD18E5">
        <w:rPr>
          <w:rFonts w:ascii="Times New Roman" w:hAnsi="Times New Roman"/>
          <w:sz w:val="22"/>
        </w:rPr>
        <w:t>adults</w:t>
      </w:r>
      <w:r w:rsidR="00907F55" w:rsidRPr="00AD18E5">
        <w:rPr>
          <w:rFonts w:ascii="Times New Roman" w:hAnsi="Times New Roman"/>
          <w:sz w:val="22"/>
        </w:rPr>
        <w:t xml:space="preserve"> lived in married family households, </w:t>
      </w:r>
      <w:r w:rsidR="00430F97" w:rsidRPr="00AD18E5">
        <w:rPr>
          <w:rFonts w:ascii="Times New Roman" w:hAnsi="Times New Roman"/>
          <w:sz w:val="22"/>
        </w:rPr>
        <w:t xml:space="preserve">less than 10 </w:t>
      </w:r>
      <w:r w:rsidR="00907F55" w:rsidRPr="00AD18E5">
        <w:rPr>
          <w:rFonts w:ascii="Times New Roman" w:hAnsi="Times New Roman"/>
          <w:sz w:val="22"/>
        </w:rPr>
        <w:t xml:space="preserve">percent </w:t>
      </w:r>
      <w:r w:rsidR="0055569B" w:rsidRPr="00AD18E5">
        <w:rPr>
          <w:rFonts w:ascii="Times New Roman" w:hAnsi="Times New Roman"/>
          <w:sz w:val="22"/>
        </w:rPr>
        <w:t xml:space="preserve">resided </w:t>
      </w:r>
      <w:r w:rsidR="00907F55" w:rsidRPr="00AD18E5">
        <w:rPr>
          <w:rFonts w:ascii="Times New Roman" w:hAnsi="Times New Roman"/>
          <w:sz w:val="22"/>
        </w:rPr>
        <w:t>in unmarried family households.</w:t>
      </w:r>
      <w:r w:rsidR="002A6546" w:rsidRPr="00AD18E5">
        <w:rPr>
          <w:rFonts w:ascii="Times New Roman" w:hAnsi="Times New Roman"/>
          <w:sz w:val="22"/>
        </w:rPr>
        <w:t xml:space="preserve">  </w:t>
      </w:r>
      <w:r w:rsidR="00B50164">
        <w:rPr>
          <w:rFonts w:ascii="Times New Roman" w:hAnsi="Times New Roman"/>
          <w:sz w:val="22"/>
        </w:rPr>
        <w:t>E</w:t>
      </w:r>
      <w:r w:rsidR="00907F55" w:rsidRPr="00AD18E5">
        <w:rPr>
          <w:rFonts w:ascii="Times New Roman" w:hAnsi="Times New Roman"/>
          <w:sz w:val="22"/>
        </w:rPr>
        <w:t xml:space="preserve">xtra </w:t>
      </w:r>
      <w:r w:rsidR="00577C0B" w:rsidRPr="00AD18E5">
        <w:rPr>
          <w:rFonts w:ascii="Times New Roman" w:hAnsi="Times New Roman"/>
          <w:sz w:val="22"/>
        </w:rPr>
        <w:t>adults were younger</w:t>
      </w:r>
      <w:r w:rsidR="00B50164">
        <w:rPr>
          <w:rFonts w:ascii="Times New Roman" w:hAnsi="Times New Roman"/>
          <w:sz w:val="22"/>
        </w:rPr>
        <w:t xml:space="preserve">, </w:t>
      </w:r>
      <w:r w:rsidR="00430F97" w:rsidRPr="00AD18E5">
        <w:rPr>
          <w:rFonts w:ascii="Times New Roman" w:hAnsi="Times New Roman"/>
          <w:sz w:val="22"/>
        </w:rPr>
        <w:t xml:space="preserve">had </w:t>
      </w:r>
      <w:r w:rsidR="00577C0B" w:rsidRPr="00AD18E5">
        <w:rPr>
          <w:rFonts w:ascii="Times New Roman" w:hAnsi="Times New Roman"/>
          <w:sz w:val="22"/>
        </w:rPr>
        <w:t xml:space="preserve">lower educational attainment, </w:t>
      </w:r>
      <w:r w:rsidR="00430F97" w:rsidRPr="00AD18E5">
        <w:rPr>
          <w:rFonts w:ascii="Times New Roman" w:hAnsi="Times New Roman"/>
          <w:sz w:val="22"/>
        </w:rPr>
        <w:t>had</w:t>
      </w:r>
      <w:r w:rsidR="00577C0B" w:rsidRPr="00AD18E5">
        <w:rPr>
          <w:rFonts w:ascii="Times New Roman" w:hAnsi="Times New Roman"/>
          <w:sz w:val="22"/>
        </w:rPr>
        <w:t xml:space="preserve"> higher </w:t>
      </w:r>
      <w:r w:rsidR="00430F97" w:rsidRPr="00AD18E5">
        <w:rPr>
          <w:rFonts w:ascii="Times New Roman" w:hAnsi="Times New Roman"/>
          <w:sz w:val="22"/>
        </w:rPr>
        <w:t xml:space="preserve">“personal” </w:t>
      </w:r>
      <w:r w:rsidR="00577C0B" w:rsidRPr="00AD18E5">
        <w:rPr>
          <w:rFonts w:ascii="Times New Roman" w:hAnsi="Times New Roman"/>
          <w:sz w:val="22"/>
        </w:rPr>
        <w:t>poverty rates</w:t>
      </w:r>
      <w:r w:rsidR="00430F97" w:rsidRPr="00AD18E5">
        <w:rPr>
          <w:rFonts w:ascii="Times New Roman" w:hAnsi="Times New Roman"/>
          <w:sz w:val="22"/>
        </w:rPr>
        <w:t xml:space="preserve"> and </w:t>
      </w:r>
      <w:r w:rsidR="00B50164">
        <w:rPr>
          <w:rFonts w:ascii="Times New Roman" w:hAnsi="Times New Roman"/>
          <w:sz w:val="22"/>
        </w:rPr>
        <w:t>were</w:t>
      </w:r>
      <w:r w:rsidR="0055569B" w:rsidRPr="00AD18E5">
        <w:rPr>
          <w:rFonts w:ascii="Times New Roman" w:hAnsi="Times New Roman"/>
          <w:sz w:val="22"/>
        </w:rPr>
        <w:t xml:space="preserve"> </w:t>
      </w:r>
      <w:r w:rsidR="00430F97" w:rsidRPr="00AD18E5">
        <w:rPr>
          <w:rFonts w:ascii="Times New Roman" w:hAnsi="Times New Roman"/>
          <w:sz w:val="22"/>
        </w:rPr>
        <w:t xml:space="preserve">more </w:t>
      </w:r>
      <w:r w:rsidR="00512143" w:rsidRPr="00AD18E5">
        <w:rPr>
          <w:rFonts w:ascii="Times New Roman" w:hAnsi="Times New Roman"/>
          <w:sz w:val="22"/>
        </w:rPr>
        <w:t>likely to be unemployed</w:t>
      </w:r>
      <w:r w:rsidR="00B50164">
        <w:rPr>
          <w:rFonts w:ascii="Times New Roman" w:hAnsi="Times New Roman"/>
          <w:sz w:val="22"/>
        </w:rPr>
        <w:t xml:space="preserve"> than householders and the spouses or cohabiting partners of householders</w:t>
      </w:r>
      <w:r w:rsidR="00430F97" w:rsidRPr="00AD18E5">
        <w:rPr>
          <w:rFonts w:ascii="Times New Roman" w:hAnsi="Times New Roman"/>
          <w:sz w:val="22"/>
        </w:rPr>
        <w:t xml:space="preserve">.  Furthermore, unemployment rates among extra adults increased significantly more between 2008 and 2010 than unemployment rates </w:t>
      </w:r>
      <w:r w:rsidR="0072550B">
        <w:rPr>
          <w:rFonts w:ascii="Times New Roman" w:hAnsi="Times New Roman"/>
          <w:sz w:val="22"/>
        </w:rPr>
        <w:t xml:space="preserve">for other </w:t>
      </w:r>
      <w:r w:rsidR="00430F97" w:rsidRPr="00AD18E5">
        <w:rPr>
          <w:rFonts w:ascii="Times New Roman" w:hAnsi="Times New Roman"/>
          <w:sz w:val="22"/>
        </w:rPr>
        <w:t>adults (4.5 v. 2.8 percentage points).</w:t>
      </w:r>
      <w:r w:rsidR="0055569B" w:rsidRPr="00AD18E5">
        <w:rPr>
          <w:rFonts w:ascii="Times New Roman" w:hAnsi="Times New Roman"/>
          <w:sz w:val="22"/>
        </w:rPr>
        <w:t xml:space="preserve"> </w:t>
      </w:r>
    </w:p>
    <w:p w:rsidR="00577C0B" w:rsidRPr="00AD18E5" w:rsidRDefault="00577C0B" w:rsidP="00577C0B">
      <w:pPr>
        <w:spacing w:after="0" w:line="480" w:lineRule="auto"/>
        <w:contextualSpacing/>
        <w:rPr>
          <w:rFonts w:ascii="Times New Roman" w:hAnsi="Times New Roman"/>
          <w:i/>
          <w:sz w:val="22"/>
        </w:rPr>
      </w:pPr>
      <w:r w:rsidRPr="00AD18E5">
        <w:rPr>
          <w:rFonts w:ascii="Times New Roman" w:hAnsi="Times New Roman"/>
          <w:i/>
          <w:sz w:val="22"/>
        </w:rPr>
        <w:t>Regression Results</w:t>
      </w:r>
    </w:p>
    <w:p w:rsidR="002B164C" w:rsidRPr="00AD18E5" w:rsidRDefault="00512143" w:rsidP="00EC55C9">
      <w:pPr>
        <w:spacing w:after="0" w:line="480" w:lineRule="auto"/>
        <w:contextualSpacing/>
        <w:rPr>
          <w:rFonts w:ascii="Times New Roman" w:hAnsi="Times New Roman"/>
          <w:sz w:val="22"/>
          <w:u w:val="single"/>
        </w:rPr>
      </w:pPr>
      <w:r w:rsidRPr="00AD18E5">
        <w:rPr>
          <w:rFonts w:ascii="Times New Roman" w:hAnsi="Times New Roman"/>
          <w:sz w:val="22"/>
          <w:u w:val="single"/>
        </w:rPr>
        <w:t>Doubled-</w:t>
      </w:r>
      <w:r w:rsidR="002B164C" w:rsidRPr="00AD18E5">
        <w:rPr>
          <w:rFonts w:ascii="Times New Roman" w:hAnsi="Times New Roman"/>
          <w:sz w:val="22"/>
          <w:u w:val="single"/>
        </w:rPr>
        <w:t>up Households</w:t>
      </w:r>
    </w:p>
    <w:p w:rsidR="009645ED" w:rsidRPr="00AD18E5" w:rsidRDefault="004D012B" w:rsidP="00EC55C9">
      <w:pPr>
        <w:spacing w:after="0" w:line="480" w:lineRule="auto"/>
        <w:contextualSpacing/>
        <w:rPr>
          <w:rFonts w:ascii="Times New Roman" w:hAnsi="Times New Roman"/>
          <w:sz w:val="22"/>
        </w:rPr>
      </w:pPr>
      <w:r w:rsidRPr="00AD18E5">
        <w:rPr>
          <w:rFonts w:ascii="Times New Roman" w:hAnsi="Times New Roman"/>
          <w:sz w:val="22"/>
        </w:rPr>
        <w:tab/>
      </w:r>
      <w:r w:rsidR="002B164C" w:rsidRPr="00AD18E5">
        <w:rPr>
          <w:rFonts w:ascii="Times New Roman" w:hAnsi="Times New Roman"/>
          <w:sz w:val="22"/>
        </w:rPr>
        <w:t xml:space="preserve">In Table </w:t>
      </w:r>
      <w:r w:rsidR="00577C0B" w:rsidRPr="00AD18E5">
        <w:rPr>
          <w:rFonts w:ascii="Times New Roman" w:hAnsi="Times New Roman"/>
          <w:sz w:val="22"/>
        </w:rPr>
        <w:t>5</w:t>
      </w:r>
      <w:r w:rsidR="002B164C" w:rsidRPr="00AD18E5">
        <w:rPr>
          <w:rFonts w:ascii="Times New Roman" w:hAnsi="Times New Roman"/>
          <w:sz w:val="22"/>
        </w:rPr>
        <w:t>, we present regression results from log</w:t>
      </w:r>
      <w:r w:rsidR="00512143" w:rsidRPr="00AD18E5">
        <w:rPr>
          <w:rFonts w:ascii="Times New Roman" w:hAnsi="Times New Roman"/>
          <w:sz w:val="22"/>
        </w:rPr>
        <w:t>istic models predicting doubled-</w:t>
      </w:r>
      <w:r w:rsidR="002B164C" w:rsidRPr="00AD18E5">
        <w:rPr>
          <w:rFonts w:ascii="Times New Roman" w:hAnsi="Times New Roman"/>
          <w:sz w:val="22"/>
        </w:rPr>
        <w:t>up household status</w:t>
      </w:r>
      <w:r w:rsidR="008A4A56" w:rsidRPr="00AD18E5">
        <w:rPr>
          <w:rFonts w:ascii="Times New Roman" w:hAnsi="Times New Roman"/>
          <w:sz w:val="22"/>
        </w:rPr>
        <w:t xml:space="preserve"> in 2008 and 2010.  As shown in Model 1, the odds of a household being doubled up in 2010 were 10 percent higher in 2010 than in 2008, </w:t>
      </w:r>
      <w:r w:rsidR="000D4F2C" w:rsidRPr="00AD18E5">
        <w:rPr>
          <w:rFonts w:ascii="Times New Roman" w:hAnsi="Times New Roman"/>
          <w:sz w:val="22"/>
        </w:rPr>
        <w:t xml:space="preserve">a result consistent with </w:t>
      </w:r>
      <w:r w:rsidR="00D74C35" w:rsidRPr="00AD18E5">
        <w:rPr>
          <w:rFonts w:ascii="Times New Roman" w:hAnsi="Times New Roman"/>
          <w:sz w:val="22"/>
        </w:rPr>
        <w:t xml:space="preserve">the hypothesis that </w:t>
      </w:r>
      <w:r w:rsidR="000D4F2C" w:rsidRPr="00AD18E5">
        <w:rPr>
          <w:rFonts w:ascii="Times New Roman" w:hAnsi="Times New Roman"/>
          <w:sz w:val="22"/>
        </w:rPr>
        <w:t>com</w:t>
      </w:r>
      <w:r w:rsidR="00A7424C" w:rsidRPr="00AD18E5">
        <w:rPr>
          <w:rFonts w:ascii="Times New Roman" w:hAnsi="Times New Roman"/>
          <w:sz w:val="22"/>
        </w:rPr>
        <w:t>b</w:t>
      </w:r>
      <w:r w:rsidR="000D4F2C" w:rsidRPr="00AD18E5">
        <w:rPr>
          <w:rFonts w:ascii="Times New Roman" w:hAnsi="Times New Roman"/>
          <w:sz w:val="22"/>
        </w:rPr>
        <w:t xml:space="preserve">ining households </w:t>
      </w:r>
      <w:r w:rsidR="00D74C35" w:rsidRPr="00AD18E5">
        <w:rPr>
          <w:rFonts w:ascii="Times New Roman" w:hAnsi="Times New Roman"/>
          <w:sz w:val="22"/>
        </w:rPr>
        <w:t xml:space="preserve">serves </w:t>
      </w:r>
      <w:r w:rsidR="000D4F2C" w:rsidRPr="00AD18E5">
        <w:rPr>
          <w:rFonts w:ascii="Times New Roman" w:hAnsi="Times New Roman"/>
          <w:sz w:val="22"/>
        </w:rPr>
        <w:t>as an</w:t>
      </w:r>
      <w:r w:rsidR="00A7424C" w:rsidRPr="00AD18E5">
        <w:rPr>
          <w:rFonts w:ascii="Times New Roman" w:hAnsi="Times New Roman"/>
          <w:sz w:val="22"/>
        </w:rPr>
        <w:t xml:space="preserve"> economic strategy</w:t>
      </w:r>
      <w:r w:rsidR="008A4A56" w:rsidRPr="00AD18E5">
        <w:rPr>
          <w:rFonts w:ascii="Times New Roman" w:hAnsi="Times New Roman"/>
          <w:sz w:val="22"/>
        </w:rPr>
        <w:t xml:space="preserve">.  </w:t>
      </w:r>
      <w:r w:rsidR="00A7424C" w:rsidRPr="00AD18E5">
        <w:rPr>
          <w:rFonts w:ascii="Times New Roman" w:hAnsi="Times New Roman"/>
          <w:sz w:val="22"/>
        </w:rPr>
        <w:t xml:space="preserve">Controlling for </w:t>
      </w:r>
      <w:r w:rsidR="008A4A56" w:rsidRPr="00AD18E5">
        <w:rPr>
          <w:rFonts w:ascii="Times New Roman" w:hAnsi="Times New Roman"/>
          <w:sz w:val="22"/>
        </w:rPr>
        <w:t xml:space="preserve">household </w:t>
      </w:r>
      <w:r w:rsidR="009645ED" w:rsidRPr="00AD18E5">
        <w:rPr>
          <w:rFonts w:ascii="Times New Roman" w:hAnsi="Times New Roman"/>
          <w:sz w:val="22"/>
        </w:rPr>
        <w:t xml:space="preserve">and householder characteristics </w:t>
      </w:r>
      <w:r w:rsidR="00BF773B" w:rsidRPr="00AD18E5">
        <w:rPr>
          <w:rFonts w:ascii="Times New Roman" w:hAnsi="Times New Roman"/>
          <w:sz w:val="22"/>
        </w:rPr>
        <w:t xml:space="preserve">in Models 2 and 3 </w:t>
      </w:r>
      <w:r w:rsidR="00BB3E5F">
        <w:rPr>
          <w:rFonts w:ascii="Times New Roman" w:hAnsi="Times New Roman"/>
          <w:sz w:val="22"/>
        </w:rPr>
        <w:t>did</w:t>
      </w:r>
      <w:r w:rsidR="008A4A56" w:rsidRPr="00AD18E5">
        <w:rPr>
          <w:rFonts w:ascii="Times New Roman" w:hAnsi="Times New Roman"/>
          <w:sz w:val="22"/>
        </w:rPr>
        <w:t xml:space="preserve"> not red</w:t>
      </w:r>
      <w:r w:rsidR="00512143" w:rsidRPr="00AD18E5">
        <w:rPr>
          <w:rFonts w:ascii="Times New Roman" w:hAnsi="Times New Roman"/>
          <w:sz w:val="22"/>
        </w:rPr>
        <w:t>uce the odds of being a doubled-</w:t>
      </w:r>
      <w:r w:rsidR="008A4A56" w:rsidRPr="00AD18E5">
        <w:rPr>
          <w:rFonts w:ascii="Times New Roman" w:hAnsi="Times New Roman"/>
          <w:sz w:val="22"/>
        </w:rPr>
        <w:t xml:space="preserve">up household in 2010 relative </w:t>
      </w:r>
      <w:r w:rsidR="00BF1FD4" w:rsidRPr="00AD18E5">
        <w:rPr>
          <w:rFonts w:ascii="Times New Roman" w:hAnsi="Times New Roman"/>
          <w:sz w:val="22"/>
        </w:rPr>
        <w:t>to</w:t>
      </w:r>
      <w:r w:rsidR="008A4A56" w:rsidRPr="00AD18E5">
        <w:rPr>
          <w:rFonts w:ascii="Times New Roman" w:hAnsi="Times New Roman"/>
          <w:sz w:val="22"/>
        </w:rPr>
        <w:t xml:space="preserve"> 2008.  </w:t>
      </w:r>
    </w:p>
    <w:p w:rsidR="00AF3D30" w:rsidRPr="00AD18E5" w:rsidRDefault="009645ED" w:rsidP="00EC55C9">
      <w:pPr>
        <w:spacing w:after="0" w:line="480" w:lineRule="auto"/>
        <w:contextualSpacing/>
        <w:rPr>
          <w:rFonts w:ascii="Times New Roman" w:hAnsi="Times New Roman"/>
          <w:sz w:val="22"/>
        </w:rPr>
      </w:pPr>
      <w:r w:rsidRPr="00AD18E5">
        <w:rPr>
          <w:rFonts w:ascii="Times New Roman" w:hAnsi="Times New Roman"/>
          <w:sz w:val="22"/>
        </w:rPr>
        <w:tab/>
      </w:r>
      <w:r w:rsidR="00912284" w:rsidRPr="00AD18E5">
        <w:rPr>
          <w:rFonts w:ascii="Times New Roman" w:hAnsi="Times New Roman"/>
          <w:sz w:val="22"/>
        </w:rPr>
        <w:t>Models 2 and 3</w:t>
      </w:r>
      <w:r w:rsidR="00A7424C" w:rsidRPr="00AD18E5">
        <w:rPr>
          <w:rFonts w:ascii="Times New Roman" w:hAnsi="Times New Roman"/>
          <w:sz w:val="22"/>
        </w:rPr>
        <w:t xml:space="preserve"> indicate that, r</w:t>
      </w:r>
      <w:r w:rsidR="00BF1FD4" w:rsidRPr="00AD18E5">
        <w:rPr>
          <w:rFonts w:ascii="Times New Roman" w:hAnsi="Times New Roman"/>
          <w:sz w:val="22"/>
        </w:rPr>
        <w:t xml:space="preserve">elative to married </w:t>
      </w:r>
      <w:r w:rsidR="00912284" w:rsidRPr="00AD18E5">
        <w:rPr>
          <w:rFonts w:ascii="Times New Roman" w:hAnsi="Times New Roman"/>
          <w:sz w:val="22"/>
        </w:rPr>
        <w:t xml:space="preserve">family </w:t>
      </w:r>
      <w:r w:rsidR="00BF1FD4" w:rsidRPr="00AD18E5">
        <w:rPr>
          <w:rFonts w:ascii="Times New Roman" w:hAnsi="Times New Roman"/>
          <w:sz w:val="22"/>
        </w:rPr>
        <w:t>householders, cohabiting and nonfamily householders are les</w:t>
      </w:r>
      <w:r w:rsidR="00512143" w:rsidRPr="00AD18E5">
        <w:rPr>
          <w:rFonts w:ascii="Times New Roman" w:hAnsi="Times New Roman"/>
          <w:sz w:val="22"/>
        </w:rPr>
        <w:t>s likely to reside in a doubled-</w:t>
      </w:r>
      <w:r w:rsidR="00BF1FD4" w:rsidRPr="00AD18E5">
        <w:rPr>
          <w:rFonts w:ascii="Times New Roman" w:hAnsi="Times New Roman"/>
          <w:sz w:val="22"/>
        </w:rPr>
        <w:t>up household</w:t>
      </w:r>
      <w:r w:rsidR="00A7424C" w:rsidRPr="00AD18E5">
        <w:rPr>
          <w:rFonts w:ascii="Times New Roman" w:hAnsi="Times New Roman"/>
          <w:sz w:val="22"/>
        </w:rPr>
        <w:t xml:space="preserve"> while</w:t>
      </w:r>
      <w:r w:rsidR="00912284" w:rsidRPr="00AD18E5">
        <w:rPr>
          <w:rFonts w:ascii="Times New Roman" w:hAnsi="Times New Roman"/>
          <w:sz w:val="22"/>
        </w:rPr>
        <w:t xml:space="preserve"> </w:t>
      </w:r>
      <w:r w:rsidR="00BF1FD4" w:rsidRPr="00AD18E5">
        <w:rPr>
          <w:rFonts w:ascii="Times New Roman" w:hAnsi="Times New Roman"/>
          <w:sz w:val="22"/>
        </w:rPr>
        <w:t xml:space="preserve">unmarried family householders have </w:t>
      </w:r>
      <w:r w:rsidR="004D612B" w:rsidRPr="00AD18E5">
        <w:rPr>
          <w:rFonts w:ascii="Times New Roman" w:hAnsi="Times New Roman"/>
          <w:sz w:val="22"/>
        </w:rPr>
        <w:t xml:space="preserve">more than </w:t>
      </w:r>
      <w:r w:rsidR="00BF1FD4" w:rsidRPr="00AD18E5">
        <w:rPr>
          <w:rFonts w:ascii="Times New Roman" w:hAnsi="Times New Roman"/>
          <w:sz w:val="22"/>
        </w:rPr>
        <w:t xml:space="preserve">7 times the odds </w:t>
      </w:r>
      <w:r w:rsidR="003856F3" w:rsidRPr="00AD18E5">
        <w:rPr>
          <w:rFonts w:ascii="Times New Roman" w:hAnsi="Times New Roman"/>
          <w:sz w:val="22"/>
        </w:rPr>
        <w:t xml:space="preserve">of their married counterparts </w:t>
      </w:r>
      <w:r w:rsidR="00512143" w:rsidRPr="00AD18E5">
        <w:rPr>
          <w:rFonts w:ascii="Times New Roman" w:hAnsi="Times New Roman"/>
          <w:sz w:val="22"/>
        </w:rPr>
        <w:t>of living in a doubled-</w:t>
      </w:r>
      <w:r w:rsidR="00BF1FD4" w:rsidRPr="00AD18E5">
        <w:rPr>
          <w:rFonts w:ascii="Times New Roman" w:hAnsi="Times New Roman"/>
          <w:sz w:val="22"/>
        </w:rPr>
        <w:t>up household</w:t>
      </w:r>
      <w:r w:rsidR="00912284" w:rsidRPr="00AD18E5">
        <w:rPr>
          <w:rFonts w:ascii="Times New Roman" w:hAnsi="Times New Roman"/>
          <w:sz w:val="22"/>
        </w:rPr>
        <w:t xml:space="preserve">. Householders renting their homes </w:t>
      </w:r>
      <w:r w:rsidR="004D612B" w:rsidRPr="00AD18E5">
        <w:rPr>
          <w:rFonts w:ascii="Times New Roman" w:hAnsi="Times New Roman"/>
          <w:sz w:val="22"/>
        </w:rPr>
        <w:t>were less likely to be</w:t>
      </w:r>
      <w:r w:rsidR="00912284" w:rsidRPr="00AD18E5">
        <w:rPr>
          <w:rFonts w:ascii="Times New Roman" w:hAnsi="Times New Roman"/>
          <w:sz w:val="22"/>
        </w:rPr>
        <w:t xml:space="preserve"> doubled up than those who owned their homes.  Although our results indicate </w:t>
      </w:r>
      <w:r w:rsidR="00512143" w:rsidRPr="00AD18E5">
        <w:rPr>
          <w:rFonts w:ascii="Times New Roman" w:hAnsi="Times New Roman"/>
          <w:sz w:val="22"/>
        </w:rPr>
        <w:t>doubled-</w:t>
      </w:r>
      <w:r w:rsidR="00A7424C" w:rsidRPr="00AD18E5">
        <w:rPr>
          <w:rFonts w:ascii="Times New Roman" w:hAnsi="Times New Roman"/>
          <w:sz w:val="22"/>
        </w:rPr>
        <w:t>up households are more likely to report</w:t>
      </w:r>
      <w:r w:rsidR="00912284" w:rsidRPr="00AD18E5">
        <w:rPr>
          <w:rFonts w:ascii="Times New Roman" w:hAnsi="Times New Roman"/>
          <w:sz w:val="22"/>
        </w:rPr>
        <w:t xml:space="preserve"> higher household income, </w:t>
      </w:r>
      <w:r w:rsidR="00512143" w:rsidRPr="00AD18E5">
        <w:rPr>
          <w:rFonts w:ascii="Times New Roman" w:hAnsi="Times New Roman"/>
          <w:sz w:val="22"/>
        </w:rPr>
        <w:t xml:space="preserve">doubled-up </w:t>
      </w:r>
      <w:r w:rsidR="00912284" w:rsidRPr="00AD18E5">
        <w:rPr>
          <w:rFonts w:ascii="Times New Roman" w:hAnsi="Times New Roman"/>
          <w:sz w:val="22"/>
        </w:rPr>
        <w:t>households have more adults contributing to household income than non-</w:t>
      </w:r>
      <w:r w:rsidR="00062933">
        <w:rPr>
          <w:rFonts w:ascii="Times New Roman" w:hAnsi="Times New Roman"/>
          <w:sz w:val="22"/>
        </w:rPr>
        <w:t>doubled-up household</w:t>
      </w:r>
      <w:r w:rsidR="00912284" w:rsidRPr="00AD18E5">
        <w:rPr>
          <w:rFonts w:ascii="Times New Roman" w:hAnsi="Times New Roman"/>
          <w:sz w:val="22"/>
        </w:rPr>
        <w:t xml:space="preserve">s. </w:t>
      </w:r>
      <w:r w:rsidR="007C19F2" w:rsidRPr="00AD18E5">
        <w:rPr>
          <w:rFonts w:ascii="Times New Roman" w:hAnsi="Times New Roman"/>
          <w:sz w:val="22"/>
        </w:rPr>
        <w:t>Household</w:t>
      </w:r>
      <w:r w:rsidR="004D612B" w:rsidRPr="00AD18E5">
        <w:rPr>
          <w:rFonts w:ascii="Times New Roman" w:hAnsi="Times New Roman"/>
          <w:sz w:val="22"/>
        </w:rPr>
        <w:t>s</w:t>
      </w:r>
      <w:r w:rsidR="004D012B" w:rsidRPr="00AD18E5">
        <w:rPr>
          <w:rFonts w:ascii="Times New Roman" w:hAnsi="Times New Roman"/>
          <w:sz w:val="22"/>
        </w:rPr>
        <w:t xml:space="preserve"> in the Midwest and </w:t>
      </w:r>
      <w:r w:rsidRPr="00AD18E5">
        <w:rPr>
          <w:rFonts w:ascii="Times New Roman" w:hAnsi="Times New Roman"/>
          <w:sz w:val="22"/>
        </w:rPr>
        <w:t>S</w:t>
      </w:r>
      <w:r w:rsidR="004D012B" w:rsidRPr="00AD18E5">
        <w:rPr>
          <w:rFonts w:ascii="Times New Roman" w:hAnsi="Times New Roman"/>
          <w:sz w:val="22"/>
        </w:rPr>
        <w:t xml:space="preserve">outh </w:t>
      </w:r>
      <w:r w:rsidR="007C19F2" w:rsidRPr="00AD18E5">
        <w:rPr>
          <w:rFonts w:ascii="Times New Roman" w:hAnsi="Times New Roman"/>
          <w:sz w:val="22"/>
        </w:rPr>
        <w:t>had lower</w:t>
      </w:r>
      <w:r w:rsidR="00C95BA1" w:rsidRPr="00AD18E5">
        <w:rPr>
          <w:rFonts w:ascii="Times New Roman" w:hAnsi="Times New Roman"/>
          <w:sz w:val="22"/>
        </w:rPr>
        <w:t xml:space="preserve"> </w:t>
      </w:r>
      <w:r w:rsidR="007C19F2" w:rsidRPr="00AD18E5">
        <w:rPr>
          <w:rFonts w:ascii="Times New Roman" w:hAnsi="Times New Roman"/>
          <w:sz w:val="22"/>
        </w:rPr>
        <w:t xml:space="preserve">odds of being doubled up than </w:t>
      </w:r>
      <w:r w:rsidR="00C95BA1" w:rsidRPr="00AD18E5">
        <w:rPr>
          <w:rFonts w:ascii="Times New Roman" w:hAnsi="Times New Roman"/>
          <w:sz w:val="22"/>
        </w:rPr>
        <w:t>households</w:t>
      </w:r>
      <w:r w:rsidRPr="00AD18E5">
        <w:rPr>
          <w:rFonts w:ascii="Times New Roman" w:hAnsi="Times New Roman"/>
          <w:sz w:val="22"/>
        </w:rPr>
        <w:t xml:space="preserve"> </w:t>
      </w:r>
      <w:r w:rsidRPr="00AD18E5">
        <w:rPr>
          <w:rFonts w:ascii="Times New Roman" w:hAnsi="Times New Roman"/>
          <w:sz w:val="22"/>
        </w:rPr>
        <w:lastRenderedPageBreak/>
        <w:t xml:space="preserve">in the </w:t>
      </w:r>
      <w:r w:rsidR="0017359B" w:rsidRPr="00AD18E5">
        <w:rPr>
          <w:rFonts w:ascii="Times New Roman" w:hAnsi="Times New Roman"/>
          <w:sz w:val="22"/>
        </w:rPr>
        <w:t xml:space="preserve">Northeast, </w:t>
      </w:r>
      <w:r w:rsidR="00C95BA1" w:rsidRPr="00AD18E5">
        <w:rPr>
          <w:rFonts w:ascii="Times New Roman" w:hAnsi="Times New Roman"/>
          <w:sz w:val="22"/>
        </w:rPr>
        <w:t>ye</w:t>
      </w:r>
      <w:r w:rsidR="004D612B" w:rsidRPr="00AD18E5">
        <w:rPr>
          <w:rFonts w:ascii="Times New Roman" w:hAnsi="Times New Roman"/>
          <w:sz w:val="22"/>
        </w:rPr>
        <w:t>t there was</w:t>
      </w:r>
      <w:r w:rsidR="00C95BA1" w:rsidRPr="00AD18E5">
        <w:rPr>
          <w:rFonts w:ascii="Times New Roman" w:hAnsi="Times New Roman"/>
          <w:sz w:val="22"/>
        </w:rPr>
        <w:t xml:space="preserve"> no sig</w:t>
      </w:r>
      <w:r w:rsidR="007C19F2" w:rsidRPr="00AD18E5">
        <w:rPr>
          <w:rFonts w:ascii="Times New Roman" w:hAnsi="Times New Roman"/>
          <w:sz w:val="22"/>
        </w:rPr>
        <w:t>n</w:t>
      </w:r>
      <w:r w:rsidR="00C95BA1" w:rsidRPr="00AD18E5">
        <w:rPr>
          <w:rFonts w:ascii="Times New Roman" w:hAnsi="Times New Roman"/>
          <w:sz w:val="22"/>
        </w:rPr>
        <w:t>i</w:t>
      </w:r>
      <w:r w:rsidR="007C19F2" w:rsidRPr="00AD18E5">
        <w:rPr>
          <w:rFonts w:ascii="Times New Roman" w:hAnsi="Times New Roman"/>
          <w:sz w:val="22"/>
        </w:rPr>
        <w:t xml:space="preserve">ficant difference in doubling up </w:t>
      </w:r>
      <w:r w:rsidR="00C95BA1" w:rsidRPr="00AD18E5">
        <w:rPr>
          <w:rFonts w:ascii="Times New Roman" w:hAnsi="Times New Roman"/>
          <w:sz w:val="22"/>
        </w:rPr>
        <w:t xml:space="preserve">among households </w:t>
      </w:r>
      <w:r w:rsidR="004D012B" w:rsidRPr="00AD18E5">
        <w:rPr>
          <w:rFonts w:ascii="Times New Roman" w:hAnsi="Times New Roman"/>
          <w:sz w:val="22"/>
        </w:rPr>
        <w:t xml:space="preserve">in the </w:t>
      </w:r>
      <w:r w:rsidRPr="00AD18E5">
        <w:rPr>
          <w:rFonts w:ascii="Times New Roman" w:hAnsi="Times New Roman"/>
          <w:sz w:val="22"/>
        </w:rPr>
        <w:t>W</w:t>
      </w:r>
      <w:r w:rsidR="004D012B" w:rsidRPr="00AD18E5">
        <w:rPr>
          <w:rFonts w:ascii="Times New Roman" w:hAnsi="Times New Roman"/>
          <w:sz w:val="22"/>
        </w:rPr>
        <w:t xml:space="preserve">est </w:t>
      </w:r>
      <w:r w:rsidR="00C95BA1" w:rsidRPr="00AD18E5">
        <w:rPr>
          <w:rFonts w:ascii="Times New Roman" w:hAnsi="Times New Roman"/>
          <w:sz w:val="22"/>
        </w:rPr>
        <w:t>and Northeast.</w:t>
      </w:r>
      <w:r w:rsidR="004D012B" w:rsidRPr="00AD18E5">
        <w:rPr>
          <w:rFonts w:ascii="Times New Roman" w:hAnsi="Times New Roman"/>
          <w:sz w:val="22"/>
        </w:rPr>
        <w:t xml:space="preserve"> </w:t>
      </w:r>
    </w:p>
    <w:p w:rsidR="00000496" w:rsidRPr="000737B5" w:rsidRDefault="009645ED" w:rsidP="00EC55C9">
      <w:pPr>
        <w:spacing w:after="0" w:line="480" w:lineRule="auto"/>
        <w:contextualSpacing/>
        <w:rPr>
          <w:rFonts w:ascii="Times New Roman" w:hAnsi="Times New Roman"/>
          <w:sz w:val="22"/>
        </w:rPr>
      </w:pPr>
      <w:r w:rsidRPr="00AD18E5">
        <w:rPr>
          <w:rFonts w:ascii="Times New Roman" w:hAnsi="Times New Roman"/>
          <w:sz w:val="22"/>
        </w:rPr>
        <w:tab/>
      </w:r>
      <w:r w:rsidR="00C95BA1" w:rsidRPr="00AD18E5">
        <w:rPr>
          <w:rFonts w:ascii="Times New Roman" w:hAnsi="Times New Roman"/>
          <w:sz w:val="22"/>
        </w:rPr>
        <w:t>H</w:t>
      </w:r>
      <w:r w:rsidR="004D012B" w:rsidRPr="00AD18E5">
        <w:rPr>
          <w:rFonts w:ascii="Times New Roman" w:hAnsi="Times New Roman"/>
          <w:sz w:val="22"/>
        </w:rPr>
        <w:t>ouseholder character</w:t>
      </w:r>
      <w:r w:rsidR="0017359B" w:rsidRPr="00AD18E5">
        <w:rPr>
          <w:rFonts w:ascii="Times New Roman" w:hAnsi="Times New Roman"/>
          <w:sz w:val="22"/>
        </w:rPr>
        <w:t>i</w:t>
      </w:r>
      <w:r w:rsidR="004D012B" w:rsidRPr="00AD18E5">
        <w:rPr>
          <w:rFonts w:ascii="Times New Roman" w:hAnsi="Times New Roman"/>
          <w:sz w:val="22"/>
        </w:rPr>
        <w:t>stics were also significantly as</w:t>
      </w:r>
      <w:r w:rsidR="00267395" w:rsidRPr="00AD18E5">
        <w:rPr>
          <w:rFonts w:ascii="Times New Roman" w:hAnsi="Times New Roman"/>
          <w:sz w:val="22"/>
        </w:rPr>
        <w:t>sociated with household doubled-</w:t>
      </w:r>
      <w:r w:rsidR="004D012B" w:rsidRPr="00AD18E5">
        <w:rPr>
          <w:rFonts w:ascii="Times New Roman" w:hAnsi="Times New Roman"/>
          <w:sz w:val="22"/>
        </w:rPr>
        <w:t xml:space="preserve">up status.  </w:t>
      </w:r>
      <w:r w:rsidR="009A273A" w:rsidRPr="00AD18E5">
        <w:rPr>
          <w:rFonts w:ascii="Times New Roman" w:hAnsi="Times New Roman"/>
          <w:sz w:val="22"/>
        </w:rPr>
        <w:t>Younger h</w:t>
      </w:r>
      <w:r w:rsidR="004D012B" w:rsidRPr="00AD18E5">
        <w:rPr>
          <w:rFonts w:ascii="Times New Roman" w:hAnsi="Times New Roman"/>
          <w:sz w:val="22"/>
        </w:rPr>
        <w:t>ouseholders</w:t>
      </w:r>
      <w:r w:rsidR="003B30B3" w:rsidRPr="00AD18E5">
        <w:rPr>
          <w:rFonts w:ascii="Times New Roman" w:hAnsi="Times New Roman"/>
          <w:sz w:val="22"/>
        </w:rPr>
        <w:t xml:space="preserve"> </w:t>
      </w:r>
      <w:r w:rsidR="009A273A" w:rsidRPr="00AD18E5">
        <w:rPr>
          <w:rFonts w:ascii="Times New Roman" w:hAnsi="Times New Roman"/>
          <w:sz w:val="22"/>
        </w:rPr>
        <w:t xml:space="preserve">(those </w:t>
      </w:r>
      <w:r w:rsidR="003B30B3" w:rsidRPr="00AD18E5">
        <w:rPr>
          <w:rFonts w:ascii="Times New Roman" w:hAnsi="Times New Roman"/>
          <w:sz w:val="22"/>
        </w:rPr>
        <w:t>less than 25 years of age</w:t>
      </w:r>
      <w:r w:rsidR="009A273A" w:rsidRPr="00AD18E5">
        <w:rPr>
          <w:rFonts w:ascii="Times New Roman" w:hAnsi="Times New Roman"/>
          <w:sz w:val="22"/>
        </w:rPr>
        <w:t>)</w:t>
      </w:r>
      <w:r w:rsidR="003B30B3" w:rsidRPr="00AD18E5">
        <w:rPr>
          <w:rFonts w:ascii="Times New Roman" w:hAnsi="Times New Roman"/>
          <w:sz w:val="22"/>
        </w:rPr>
        <w:t xml:space="preserve"> </w:t>
      </w:r>
      <w:r w:rsidR="00C95BA1" w:rsidRPr="00AD18E5">
        <w:rPr>
          <w:rFonts w:ascii="Times New Roman" w:hAnsi="Times New Roman"/>
          <w:sz w:val="22"/>
        </w:rPr>
        <w:t xml:space="preserve">were significantly more likely to be </w:t>
      </w:r>
      <w:r w:rsidR="003B30B3" w:rsidRPr="00AD18E5">
        <w:rPr>
          <w:rFonts w:ascii="Times New Roman" w:hAnsi="Times New Roman"/>
          <w:sz w:val="22"/>
        </w:rPr>
        <w:t xml:space="preserve">doubled up </w:t>
      </w:r>
      <w:r w:rsidR="003B30B3" w:rsidRPr="000737B5">
        <w:rPr>
          <w:rFonts w:ascii="Times New Roman" w:hAnsi="Times New Roman"/>
          <w:sz w:val="22"/>
        </w:rPr>
        <w:t>than those aged 35</w:t>
      </w:r>
      <w:r w:rsidR="00C95BA1" w:rsidRPr="000737B5">
        <w:rPr>
          <w:rFonts w:ascii="Times New Roman" w:hAnsi="Times New Roman"/>
          <w:sz w:val="22"/>
        </w:rPr>
        <w:t xml:space="preserve"> to </w:t>
      </w:r>
      <w:r w:rsidR="00267395" w:rsidRPr="000737B5">
        <w:rPr>
          <w:rFonts w:ascii="Times New Roman" w:hAnsi="Times New Roman"/>
          <w:sz w:val="22"/>
        </w:rPr>
        <w:t xml:space="preserve">64 years. </w:t>
      </w:r>
      <w:r w:rsidR="003B30B3" w:rsidRPr="000737B5">
        <w:rPr>
          <w:rFonts w:ascii="Times New Roman" w:hAnsi="Times New Roman"/>
          <w:sz w:val="22"/>
        </w:rPr>
        <w:t xml:space="preserve">However, </w:t>
      </w:r>
      <w:r w:rsidR="00C95BA1" w:rsidRPr="000737B5">
        <w:rPr>
          <w:rFonts w:ascii="Times New Roman" w:hAnsi="Times New Roman"/>
          <w:sz w:val="22"/>
        </w:rPr>
        <w:t>householders</w:t>
      </w:r>
      <w:r w:rsidR="003B30B3" w:rsidRPr="000737B5">
        <w:rPr>
          <w:rFonts w:ascii="Times New Roman" w:hAnsi="Times New Roman"/>
          <w:sz w:val="22"/>
        </w:rPr>
        <w:t xml:space="preserve"> aged 25 to 34 years </w:t>
      </w:r>
      <w:r w:rsidR="00C95BA1" w:rsidRPr="000737B5">
        <w:rPr>
          <w:rFonts w:ascii="Times New Roman" w:hAnsi="Times New Roman"/>
          <w:sz w:val="22"/>
        </w:rPr>
        <w:t xml:space="preserve">or </w:t>
      </w:r>
      <w:r w:rsidR="003B30B3" w:rsidRPr="000737B5">
        <w:rPr>
          <w:rFonts w:ascii="Times New Roman" w:hAnsi="Times New Roman"/>
          <w:sz w:val="22"/>
        </w:rPr>
        <w:t xml:space="preserve">65 </w:t>
      </w:r>
      <w:r w:rsidR="00C95BA1" w:rsidRPr="000737B5">
        <w:rPr>
          <w:rFonts w:ascii="Times New Roman" w:hAnsi="Times New Roman"/>
          <w:sz w:val="22"/>
        </w:rPr>
        <w:t xml:space="preserve">years </w:t>
      </w:r>
      <w:r w:rsidR="003B30B3" w:rsidRPr="000737B5">
        <w:rPr>
          <w:rFonts w:ascii="Times New Roman" w:hAnsi="Times New Roman"/>
          <w:sz w:val="22"/>
        </w:rPr>
        <w:t>and older were less likely to be doubled up</w:t>
      </w:r>
      <w:r w:rsidR="009A273A" w:rsidRPr="000737B5">
        <w:rPr>
          <w:rFonts w:ascii="Times New Roman" w:hAnsi="Times New Roman"/>
          <w:sz w:val="22"/>
        </w:rPr>
        <w:t xml:space="preserve"> than householders 35 to 64 years of age</w:t>
      </w:r>
      <w:r w:rsidR="00267395" w:rsidRPr="000737B5">
        <w:rPr>
          <w:rFonts w:ascii="Times New Roman" w:hAnsi="Times New Roman"/>
          <w:sz w:val="22"/>
        </w:rPr>
        <w:t xml:space="preserve">. </w:t>
      </w:r>
      <w:r w:rsidR="003B30B3" w:rsidRPr="000737B5">
        <w:rPr>
          <w:rFonts w:ascii="Times New Roman" w:hAnsi="Times New Roman"/>
          <w:sz w:val="22"/>
        </w:rPr>
        <w:t xml:space="preserve">Householders </w:t>
      </w:r>
      <w:r w:rsidR="00BE5114" w:rsidRPr="000737B5">
        <w:rPr>
          <w:rFonts w:ascii="Times New Roman" w:hAnsi="Times New Roman"/>
          <w:sz w:val="22"/>
        </w:rPr>
        <w:t xml:space="preserve">aged </w:t>
      </w:r>
      <w:r w:rsidR="003B30B3" w:rsidRPr="000737B5">
        <w:rPr>
          <w:rFonts w:ascii="Times New Roman" w:hAnsi="Times New Roman"/>
          <w:sz w:val="22"/>
        </w:rPr>
        <w:t>35</w:t>
      </w:r>
      <w:r w:rsidR="00C95BA1" w:rsidRPr="000737B5">
        <w:rPr>
          <w:rFonts w:ascii="Times New Roman" w:hAnsi="Times New Roman"/>
          <w:sz w:val="22"/>
        </w:rPr>
        <w:t xml:space="preserve"> to </w:t>
      </w:r>
      <w:r w:rsidR="003B30B3" w:rsidRPr="000737B5">
        <w:rPr>
          <w:rFonts w:ascii="Times New Roman" w:hAnsi="Times New Roman"/>
          <w:sz w:val="22"/>
        </w:rPr>
        <w:t xml:space="preserve">64 </w:t>
      </w:r>
      <w:r w:rsidR="00BE5114" w:rsidRPr="000737B5">
        <w:rPr>
          <w:rFonts w:ascii="Times New Roman" w:hAnsi="Times New Roman"/>
          <w:sz w:val="22"/>
        </w:rPr>
        <w:t>years represent the so-called “</w:t>
      </w:r>
      <w:r w:rsidR="003B30B3" w:rsidRPr="000737B5">
        <w:rPr>
          <w:rFonts w:ascii="Times New Roman" w:hAnsi="Times New Roman"/>
          <w:sz w:val="22"/>
        </w:rPr>
        <w:t>sandwich generation</w:t>
      </w:r>
      <w:r w:rsidR="00BE5114" w:rsidRPr="000737B5">
        <w:rPr>
          <w:rFonts w:ascii="Times New Roman" w:hAnsi="Times New Roman"/>
          <w:sz w:val="22"/>
        </w:rPr>
        <w:t xml:space="preserve">” </w:t>
      </w:r>
      <w:r w:rsidR="003B30B3" w:rsidRPr="000737B5">
        <w:rPr>
          <w:rFonts w:ascii="Times New Roman" w:hAnsi="Times New Roman"/>
          <w:sz w:val="22"/>
        </w:rPr>
        <w:t>and</w:t>
      </w:r>
      <w:r w:rsidR="00BE5114" w:rsidRPr="000737B5">
        <w:rPr>
          <w:rFonts w:ascii="Times New Roman" w:hAnsi="Times New Roman"/>
          <w:sz w:val="22"/>
        </w:rPr>
        <w:t xml:space="preserve"> are</w:t>
      </w:r>
      <w:r w:rsidR="003B30B3" w:rsidRPr="000737B5">
        <w:rPr>
          <w:rFonts w:ascii="Times New Roman" w:hAnsi="Times New Roman"/>
          <w:sz w:val="22"/>
        </w:rPr>
        <w:t xml:space="preserve"> likely </w:t>
      </w:r>
      <w:r w:rsidR="00BE5114" w:rsidRPr="000737B5">
        <w:rPr>
          <w:rFonts w:ascii="Times New Roman" w:hAnsi="Times New Roman"/>
          <w:sz w:val="22"/>
        </w:rPr>
        <w:t xml:space="preserve">to </w:t>
      </w:r>
      <w:r w:rsidR="003B30B3" w:rsidRPr="000737B5">
        <w:rPr>
          <w:rFonts w:ascii="Times New Roman" w:hAnsi="Times New Roman"/>
          <w:sz w:val="22"/>
        </w:rPr>
        <w:t xml:space="preserve">have </w:t>
      </w:r>
      <w:r w:rsidR="00BE5114" w:rsidRPr="000737B5">
        <w:rPr>
          <w:rFonts w:ascii="Times New Roman" w:hAnsi="Times New Roman"/>
          <w:sz w:val="22"/>
        </w:rPr>
        <w:t>children</w:t>
      </w:r>
      <w:r w:rsidR="003B30B3" w:rsidRPr="000737B5">
        <w:rPr>
          <w:rFonts w:ascii="Times New Roman" w:hAnsi="Times New Roman"/>
          <w:sz w:val="22"/>
        </w:rPr>
        <w:t xml:space="preserve"> of their own, including adult children</w:t>
      </w:r>
      <w:r w:rsidR="00BE5114" w:rsidRPr="000737B5">
        <w:rPr>
          <w:rFonts w:ascii="Times New Roman" w:hAnsi="Times New Roman"/>
          <w:sz w:val="22"/>
        </w:rPr>
        <w:t>, as well as older relatives.</w:t>
      </w:r>
    </w:p>
    <w:p w:rsidR="006D03FE" w:rsidRPr="00AD18E5" w:rsidRDefault="00000496" w:rsidP="00EC55C9">
      <w:pPr>
        <w:spacing w:after="0" w:line="480" w:lineRule="auto"/>
        <w:contextualSpacing/>
        <w:rPr>
          <w:rFonts w:ascii="Times New Roman" w:hAnsi="Times New Roman"/>
          <w:sz w:val="22"/>
        </w:rPr>
      </w:pPr>
      <w:r w:rsidRPr="000737B5">
        <w:rPr>
          <w:rFonts w:ascii="Times New Roman" w:hAnsi="Times New Roman"/>
          <w:sz w:val="22"/>
        </w:rPr>
        <w:tab/>
      </w:r>
      <w:r w:rsidR="00BE5114" w:rsidRPr="000737B5">
        <w:rPr>
          <w:rFonts w:ascii="Times New Roman" w:hAnsi="Times New Roman"/>
          <w:sz w:val="22"/>
        </w:rPr>
        <w:t xml:space="preserve"> </w:t>
      </w:r>
      <w:r w:rsidR="009A273A" w:rsidRPr="000737B5">
        <w:rPr>
          <w:rFonts w:ascii="Times New Roman" w:hAnsi="Times New Roman"/>
          <w:sz w:val="22"/>
        </w:rPr>
        <w:t xml:space="preserve">In terms of race and ethnicity, </w:t>
      </w:r>
      <w:r w:rsidR="0017359B" w:rsidRPr="000737B5">
        <w:rPr>
          <w:rFonts w:ascii="Times New Roman" w:hAnsi="Times New Roman"/>
          <w:sz w:val="22"/>
        </w:rPr>
        <w:t>Hispanic householders</w:t>
      </w:r>
      <w:r w:rsidR="003B30B3" w:rsidRPr="000737B5">
        <w:rPr>
          <w:rFonts w:ascii="Times New Roman" w:hAnsi="Times New Roman"/>
          <w:sz w:val="22"/>
        </w:rPr>
        <w:t xml:space="preserve"> </w:t>
      </w:r>
      <w:r w:rsidR="005D4E82" w:rsidRPr="000737B5">
        <w:rPr>
          <w:rFonts w:ascii="Times New Roman" w:hAnsi="Times New Roman"/>
          <w:sz w:val="22"/>
        </w:rPr>
        <w:t xml:space="preserve">and householders </w:t>
      </w:r>
      <w:r w:rsidR="00BC0E0C">
        <w:rPr>
          <w:rFonts w:ascii="Times New Roman" w:hAnsi="Times New Roman"/>
          <w:sz w:val="22"/>
        </w:rPr>
        <w:t>identified as</w:t>
      </w:r>
      <w:r w:rsidR="005D4E82" w:rsidRPr="000737B5">
        <w:rPr>
          <w:rFonts w:ascii="Times New Roman" w:hAnsi="Times New Roman"/>
          <w:sz w:val="22"/>
        </w:rPr>
        <w:t xml:space="preserve"> other race/ethnicity </w:t>
      </w:r>
      <w:r w:rsidR="00424534" w:rsidRPr="000737B5">
        <w:rPr>
          <w:rFonts w:ascii="Times New Roman" w:hAnsi="Times New Roman"/>
          <w:sz w:val="22"/>
        </w:rPr>
        <w:t xml:space="preserve">were </w:t>
      </w:r>
      <w:r w:rsidR="005D4E82" w:rsidRPr="000737B5">
        <w:rPr>
          <w:rFonts w:ascii="Times New Roman" w:hAnsi="Times New Roman"/>
          <w:sz w:val="22"/>
        </w:rPr>
        <w:t>about</w:t>
      </w:r>
      <w:r w:rsidR="00227D24" w:rsidRPr="000737B5">
        <w:rPr>
          <w:rFonts w:ascii="Times New Roman" w:hAnsi="Times New Roman"/>
          <w:sz w:val="22"/>
        </w:rPr>
        <w:t xml:space="preserve"> </w:t>
      </w:r>
      <w:r w:rsidR="00424534" w:rsidRPr="000737B5">
        <w:rPr>
          <w:rFonts w:ascii="Times New Roman" w:hAnsi="Times New Roman"/>
          <w:sz w:val="22"/>
        </w:rPr>
        <w:t>1.</w:t>
      </w:r>
      <w:r w:rsidR="00D52F91">
        <w:rPr>
          <w:rFonts w:ascii="Times New Roman" w:hAnsi="Times New Roman"/>
          <w:sz w:val="22"/>
        </w:rPr>
        <w:t>5</w:t>
      </w:r>
      <w:r w:rsidR="00424534" w:rsidRPr="000737B5">
        <w:rPr>
          <w:rFonts w:ascii="Times New Roman" w:hAnsi="Times New Roman"/>
          <w:sz w:val="22"/>
        </w:rPr>
        <w:t xml:space="preserve"> times </w:t>
      </w:r>
      <w:r w:rsidR="005D4E82" w:rsidRPr="000737B5">
        <w:rPr>
          <w:rFonts w:ascii="Times New Roman" w:hAnsi="Times New Roman"/>
          <w:sz w:val="22"/>
        </w:rPr>
        <w:t xml:space="preserve">and 1.3 times </w:t>
      </w:r>
      <w:r w:rsidR="00424534" w:rsidRPr="000737B5">
        <w:rPr>
          <w:rFonts w:ascii="Times New Roman" w:hAnsi="Times New Roman"/>
          <w:sz w:val="22"/>
        </w:rPr>
        <w:t>more likely to head a</w:t>
      </w:r>
      <w:r w:rsidR="0017359B" w:rsidRPr="000737B5">
        <w:rPr>
          <w:rFonts w:ascii="Times New Roman" w:hAnsi="Times New Roman"/>
          <w:sz w:val="22"/>
        </w:rPr>
        <w:t xml:space="preserve"> </w:t>
      </w:r>
      <w:r w:rsidR="00267395" w:rsidRPr="000737B5">
        <w:rPr>
          <w:rFonts w:ascii="Times New Roman" w:hAnsi="Times New Roman"/>
          <w:sz w:val="22"/>
        </w:rPr>
        <w:t>doubled-</w:t>
      </w:r>
      <w:r w:rsidR="003B30B3" w:rsidRPr="000737B5">
        <w:rPr>
          <w:rFonts w:ascii="Times New Roman" w:hAnsi="Times New Roman"/>
          <w:sz w:val="22"/>
        </w:rPr>
        <w:t xml:space="preserve">up </w:t>
      </w:r>
      <w:r w:rsidR="0017359B" w:rsidRPr="000737B5">
        <w:rPr>
          <w:rFonts w:ascii="Times New Roman" w:hAnsi="Times New Roman"/>
          <w:sz w:val="22"/>
        </w:rPr>
        <w:t xml:space="preserve">household than white non-Hispanic </w:t>
      </w:r>
      <w:r w:rsidR="00A7424C" w:rsidRPr="000737B5">
        <w:rPr>
          <w:rFonts w:ascii="Times New Roman" w:hAnsi="Times New Roman"/>
          <w:sz w:val="22"/>
        </w:rPr>
        <w:t>h</w:t>
      </w:r>
      <w:r w:rsidR="0017359B" w:rsidRPr="000737B5">
        <w:rPr>
          <w:rFonts w:ascii="Times New Roman" w:hAnsi="Times New Roman"/>
          <w:sz w:val="22"/>
        </w:rPr>
        <w:t>ouseholder</w:t>
      </w:r>
      <w:r w:rsidR="00267395" w:rsidRPr="000737B5">
        <w:rPr>
          <w:rFonts w:ascii="Times New Roman" w:hAnsi="Times New Roman"/>
          <w:sz w:val="22"/>
        </w:rPr>
        <w:t>s</w:t>
      </w:r>
      <w:r w:rsidR="005D4E82" w:rsidRPr="000737B5">
        <w:rPr>
          <w:rFonts w:ascii="Times New Roman" w:hAnsi="Times New Roman"/>
          <w:sz w:val="22"/>
        </w:rPr>
        <w:t>, respectively</w:t>
      </w:r>
      <w:r w:rsidR="00267395" w:rsidRPr="000737B5">
        <w:rPr>
          <w:rFonts w:ascii="Times New Roman" w:hAnsi="Times New Roman"/>
          <w:sz w:val="22"/>
        </w:rPr>
        <w:t xml:space="preserve">. </w:t>
      </w:r>
      <w:r w:rsidR="003856F3" w:rsidRPr="000737B5">
        <w:rPr>
          <w:rFonts w:ascii="Times New Roman" w:hAnsi="Times New Roman"/>
          <w:sz w:val="22"/>
        </w:rPr>
        <w:t>Foreign-</w:t>
      </w:r>
      <w:r w:rsidR="003B30B3" w:rsidRPr="000737B5">
        <w:rPr>
          <w:rFonts w:ascii="Times New Roman" w:hAnsi="Times New Roman"/>
          <w:sz w:val="22"/>
        </w:rPr>
        <w:t>born</w:t>
      </w:r>
      <w:r w:rsidR="0017359B" w:rsidRPr="000737B5">
        <w:rPr>
          <w:rFonts w:ascii="Times New Roman" w:hAnsi="Times New Roman"/>
          <w:sz w:val="22"/>
        </w:rPr>
        <w:t xml:space="preserve"> householders were 1.</w:t>
      </w:r>
      <w:r w:rsidR="003856F3" w:rsidRPr="000737B5">
        <w:rPr>
          <w:rFonts w:ascii="Times New Roman" w:hAnsi="Times New Roman"/>
          <w:sz w:val="22"/>
        </w:rPr>
        <w:t>6 times more likely than native-</w:t>
      </w:r>
      <w:r w:rsidR="0017359B" w:rsidRPr="000737B5">
        <w:rPr>
          <w:rFonts w:ascii="Times New Roman" w:hAnsi="Times New Roman"/>
          <w:sz w:val="22"/>
        </w:rPr>
        <w:t xml:space="preserve">born </w:t>
      </w:r>
      <w:r w:rsidR="0017359B" w:rsidRPr="00AD18E5">
        <w:rPr>
          <w:rFonts w:ascii="Times New Roman" w:hAnsi="Times New Roman"/>
          <w:sz w:val="22"/>
        </w:rPr>
        <w:t xml:space="preserve">householders to head </w:t>
      </w:r>
      <w:r w:rsidR="00062933">
        <w:rPr>
          <w:rFonts w:ascii="Times New Roman" w:hAnsi="Times New Roman"/>
          <w:sz w:val="22"/>
        </w:rPr>
        <w:t>doubled-up household</w:t>
      </w:r>
      <w:r w:rsidR="0017359B" w:rsidRPr="00AD18E5">
        <w:rPr>
          <w:rFonts w:ascii="Times New Roman" w:hAnsi="Times New Roman"/>
          <w:sz w:val="22"/>
        </w:rPr>
        <w:t>s</w:t>
      </w:r>
      <w:r w:rsidR="003B30B3" w:rsidRPr="00AD18E5">
        <w:rPr>
          <w:rFonts w:ascii="Times New Roman" w:hAnsi="Times New Roman"/>
          <w:sz w:val="22"/>
        </w:rPr>
        <w:t xml:space="preserve">, suggesting </w:t>
      </w:r>
      <w:r w:rsidR="0017359B" w:rsidRPr="00AD18E5">
        <w:rPr>
          <w:rFonts w:ascii="Times New Roman" w:hAnsi="Times New Roman"/>
          <w:sz w:val="22"/>
        </w:rPr>
        <w:t xml:space="preserve">that extended family households may be </w:t>
      </w:r>
      <w:r w:rsidR="003B30B3" w:rsidRPr="00AD18E5">
        <w:rPr>
          <w:rFonts w:ascii="Times New Roman" w:hAnsi="Times New Roman"/>
          <w:sz w:val="22"/>
        </w:rPr>
        <w:t>culturally normative among immigrant families</w:t>
      </w:r>
      <w:r w:rsidR="00930252" w:rsidRPr="00AD18E5">
        <w:rPr>
          <w:rFonts w:ascii="Times New Roman" w:hAnsi="Times New Roman"/>
          <w:sz w:val="22"/>
        </w:rPr>
        <w:t xml:space="preserve">. </w:t>
      </w:r>
      <w:r w:rsidR="00424534" w:rsidRPr="00AD18E5">
        <w:rPr>
          <w:rFonts w:ascii="Times New Roman" w:hAnsi="Times New Roman"/>
          <w:sz w:val="22"/>
        </w:rPr>
        <w:t>H</w:t>
      </w:r>
      <w:r w:rsidR="009A273A" w:rsidRPr="00AD18E5">
        <w:rPr>
          <w:rFonts w:ascii="Times New Roman" w:hAnsi="Times New Roman"/>
          <w:sz w:val="22"/>
        </w:rPr>
        <w:t xml:space="preserve">ouseholders </w:t>
      </w:r>
      <w:r w:rsidR="00424534" w:rsidRPr="00AD18E5">
        <w:rPr>
          <w:rFonts w:ascii="Times New Roman" w:hAnsi="Times New Roman"/>
          <w:sz w:val="22"/>
        </w:rPr>
        <w:t>who were never married also had</w:t>
      </w:r>
      <w:r w:rsidR="00984A6B">
        <w:rPr>
          <w:rFonts w:ascii="Times New Roman" w:hAnsi="Times New Roman"/>
          <w:sz w:val="22"/>
        </w:rPr>
        <w:t xml:space="preserve"> </w:t>
      </w:r>
      <w:r w:rsidR="006D03FE" w:rsidRPr="00AD18E5">
        <w:rPr>
          <w:rFonts w:ascii="Times New Roman" w:hAnsi="Times New Roman"/>
          <w:sz w:val="22"/>
        </w:rPr>
        <w:t>higher odds of being doubled up than married</w:t>
      </w:r>
      <w:r w:rsidR="009A273A" w:rsidRPr="00AD18E5">
        <w:rPr>
          <w:rFonts w:ascii="Times New Roman" w:hAnsi="Times New Roman"/>
          <w:sz w:val="22"/>
        </w:rPr>
        <w:t xml:space="preserve"> householders</w:t>
      </w:r>
      <w:r w:rsidR="006D03FE" w:rsidRPr="00AD18E5">
        <w:rPr>
          <w:rFonts w:ascii="Times New Roman" w:hAnsi="Times New Roman"/>
          <w:sz w:val="22"/>
        </w:rPr>
        <w:t>.</w:t>
      </w:r>
    </w:p>
    <w:p w:rsidR="00145F07" w:rsidRPr="00AD18E5" w:rsidRDefault="00A7424C" w:rsidP="00EC55C9">
      <w:pPr>
        <w:spacing w:after="0" w:line="480" w:lineRule="auto"/>
        <w:ind w:firstLine="720"/>
        <w:contextualSpacing/>
        <w:rPr>
          <w:rFonts w:ascii="Times New Roman" w:hAnsi="Times New Roman"/>
          <w:sz w:val="22"/>
        </w:rPr>
      </w:pPr>
      <w:r w:rsidRPr="00AD18E5">
        <w:rPr>
          <w:rFonts w:ascii="Times New Roman" w:hAnsi="Times New Roman"/>
          <w:sz w:val="22"/>
        </w:rPr>
        <w:t xml:space="preserve">Consistent with the descriptive results, </w:t>
      </w:r>
      <w:r w:rsidR="00145F07" w:rsidRPr="00AD18E5">
        <w:rPr>
          <w:rFonts w:ascii="Times New Roman" w:hAnsi="Times New Roman"/>
          <w:sz w:val="22"/>
        </w:rPr>
        <w:t>relatively disadvantaged ho</w:t>
      </w:r>
      <w:r w:rsidR="00326854" w:rsidRPr="00AD18E5">
        <w:rPr>
          <w:rFonts w:ascii="Times New Roman" w:hAnsi="Times New Roman"/>
          <w:sz w:val="22"/>
        </w:rPr>
        <w:t>useholders are more likely to</w:t>
      </w:r>
      <w:r w:rsidR="00267395" w:rsidRPr="00AD18E5">
        <w:rPr>
          <w:rFonts w:ascii="Times New Roman" w:hAnsi="Times New Roman"/>
          <w:sz w:val="22"/>
        </w:rPr>
        <w:t xml:space="preserve"> head doubled-</w:t>
      </w:r>
      <w:r w:rsidR="00145F07" w:rsidRPr="00AD18E5">
        <w:rPr>
          <w:rFonts w:ascii="Times New Roman" w:hAnsi="Times New Roman"/>
          <w:sz w:val="22"/>
        </w:rPr>
        <w:t xml:space="preserve">up households than those who are less disadvantaged.  For example, </w:t>
      </w:r>
      <w:r w:rsidRPr="00AD18E5">
        <w:rPr>
          <w:rFonts w:ascii="Times New Roman" w:hAnsi="Times New Roman"/>
          <w:sz w:val="22"/>
        </w:rPr>
        <w:t xml:space="preserve">in Models 2 and 3, </w:t>
      </w:r>
      <w:r w:rsidR="00145F07" w:rsidRPr="00AD18E5">
        <w:rPr>
          <w:rFonts w:ascii="Times New Roman" w:hAnsi="Times New Roman"/>
          <w:sz w:val="22"/>
        </w:rPr>
        <w:t xml:space="preserve">householders </w:t>
      </w:r>
      <w:r w:rsidR="00326854" w:rsidRPr="00AD18E5">
        <w:rPr>
          <w:rFonts w:ascii="Times New Roman" w:hAnsi="Times New Roman"/>
          <w:sz w:val="22"/>
        </w:rPr>
        <w:t xml:space="preserve">with </w:t>
      </w:r>
      <w:r w:rsidR="00145F07" w:rsidRPr="00AD18E5">
        <w:rPr>
          <w:rFonts w:ascii="Times New Roman" w:hAnsi="Times New Roman"/>
          <w:sz w:val="22"/>
        </w:rPr>
        <w:t xml:space="preserve">less than a high school degree had </w:t>
      </w:r>
      <w:r w:rsidR="00984A6B">
        <w:rPr>
          <w:rFonts w:ascii="Times New Roman" w:hAnsi="Times New Roman"/>
          <w:sz w:val="22"/>
        </w:rPr>
        <w:t xml:space="preserve">about </w:t>
      </w:r>
      <w:r w:rsidR="00F9158B">
        <w:rPr>
          <w:rFonts w:ascii="Times New Roman" w:hAnsi="Times New Roman"/>
          <w:sz w:val="22"/>
        </w:rPr>
        <w:t>19-20</w:t>
      </w:r>
      <w:r w:rsidR="00145F07" w:rsidRPr="00AD18E5">
        <w:rPr>
          <w:rFonts w:ascii="Times New Roman" w:hAnsi="Times New Roman"/>
          <w:sz w:val="22"/>
        </w:rPr>
        <w:t xml:space="preserve"> percent higher odds of residing in a </w:t>
      </w:r>
      <w:r w:rsidR="00062933">
        <w:rPr>
          <w:rFonts w:ascii="Times New Roman" w:hAnsi="Times New Roman"/>
          <w:sz w:val="22"/>
        </w:rPr>
        <w:t>doubled-up household</w:t>
      </w:r>
      <w:r w:rsidR="00145F07" w:rsidRPr="00AD18E5">
        <w:rPr>
          <w:rFonts w:ascii="Times New Roman" w:hAnsi="Times New Roman"/>
          <w:sz w:val="22"/>
        </w:rPr>
        <w:t xml:space="preserve"> compared to householders </w:t>
      </w:r>
      <w:r w:rsidR="00326854" w:rsidRPr="00AD18E5">
        <w:rPr>
          <w:rFonts w:ascii="Times New Roman" w:hAnsi="Times New Roman"/>
          <w:sz w:val="22"/>
        </w:rPr>
        <w:t>with</w:t>
      </w:r>
      <w:r w:rsidR="00145F07" w:rsidRPr="00AD18E5">
        <w:rPr>
          <w:rFonts w:ascii="Times New Roman" w:hAnsi="Times New Roman"/>
          <w:sz w:val="22"/>
        </w:rPr>
        <w:t xml:space="preserve"> a high school diploma.  In contrast, householders with </w:t>
      </w:r>
      <w:r w:rsidRPr="00AD18E5">
        <w:rPr>
          <w:rFonts w:ascii="Times New Roman" w:hAnsi="Times New Roman"/>
          <w:sz w:val="22"/>
        </w:rPr>
        <w:t xml:space="preserve">a bachelor’s degree </w:t>
      </w:r>
      <w:r w:rsidR="00145F07" w:rsidRPr="00AD18E5">
        <w:rPr>
          <w:rFonts w:ascii="Times New Roman" w:hAnsi="Times New Roman"/>
          <w:sz w:val="22"/>
        </w:rPr>
        <w:t xml:space="preserve">were </w:t>
      </w:r>
      <w:r w:rsidR="00984A6B">
        <w:rPr>
          <w:rFonts w:ascii="Times New Roman" w:hAnsi="Times New Roman"/>
          <w:sz w:val="22"/>
        </w:rPr>
        <w:t xml:space="preserve">about </w:t>
      </w:r>
      <w:r w:rsidRPr="00AD18E5">
        <w:rPr>
          <w:rFonts w:ascii="Times New Roman" w:hAnsi="Times New Roman"/>
          <w:sz w:val="22"/>
        </w:rPr>
        <w:t xml:space="preserve">one-third </w:t>
      </w:r>
      <w:r w:rsidR="00145F07" w:rsidRPr="00AD18E5">
        <w:rPr>
          <w:rFonts w:ascii="Times New Roman" w:hAnsi="Times New Roman"/>
          <w:sz w:val="22"/>
        </w:rPr>
        <w:t>less likely than those with high s</w:t>
      </w:r>
      <w:r w:rsidR="00267395" w:rsidRPr="00AD18E5">
        <w:rPr>
          <w:rFonts w:ascii="Times New Roman" w:hAnsi="Times New Roman"/>
          <w:sz w:val="22"/>
        </w:rPr>
        <w:t>chool degrees to head a doubled-</w:t>
      </w:r>
      <w:r w:rsidR="00145F07" w:rsidRPr="00AD18E5">
        <w:rPr>
          <w:rFonts w:ascii="Times New Roman" w:hAnsi="Times New Roman"/>
          <w:sz w:val="22"/>
        </w:rPr>
        <w:t xml:space="preserve">up household. Further, householders with </w:t>
      </w:r>
      <w:r w:rsidRPr="00AD18E5">
        <w:rPr>
          <w:rFonts w:ascii="Times New Roman" w:hAnsi="Times New Roman"/>
          <w:sz w:val="22"/>
        </w:rPr>
        <w:t xml:space="preserve">personal </w:t>
      </w:r>
      <w:r w:rsidR="00145F07" w:rsidRPr="00AD18E5">
        <w:rPr>
          <w:rFonts w:ascii="Times New Roman" w:hAnsi="Times New Roman"/>
          <w:sz w:val="22"/>
        </w:rPr>
        <w:t xml:space="preserve">incomes below poverty were </w:t>
      </w:r>
      <w:r w:rsidR="00D52F91">
        <w:rPr>
          <w:rFonts w:ascii="Times New Roman" w:hAnsi="Times New Roman"/>
          <w:sz w:val="22"/>
        </w:rPr>
        <w:t xml:space="preserve">about </w:t>
      </w:r>
      <w:r w:rsidR="00C15385">
        <w:rPr>
          <w:rFonts w:ascii="Times New Roman" w:hAnsi="Times New Roman"/>
          <w:sz w:val="22"/>
        </w:rPr>
        <w:t xml:space="preserve">1.2 to </w:t>
      </w:r>
      <w:r w:rsidR="00145F07" w:rsidRPr="00AD18E5">
        <w:rPr>
          <w:rFonts w:ascii="Times New Roman" w:hAnsi="Times New Roman"/>
          <w:sz w:val="22"/>
        </w:rPr>
        <w:t>1.</w:t>
      </w:r>
      <w:r w:rsidR="00BC3453">
        <w:rPr>
          <w:rFonts w:ascii="Times New Roman" w:hAnsi="Times New Roman"/>
          <w:sz w:val="22"/>
        </w:rPr>
        <w:t>3</w:t>
      </w:r>
      <w:r w:rsidR="00145F07" w:rsidRPr="00AD18E5">
        <w:rPr>
          <w:rFonts w:ascii="Times New Roman" w:hAnsi="Times New Roman"/>
          <w:sz w:val="22"/>
        </w:rPr>
        <w:t xml:space="preserve"> times more likely to be doubled up. </w:t>
      </w:r>
      <w:r w:rsidRPr="00AD18E5">
        <w:rPr>
          <w:rFonts w:ascii="Times New Roman" w:hAnsi="Times New Roman"/>
          <w:sz w:val="22"/>
        </w:rPr>
        <w:t xml:space="preserve"> </w:t>
      </w:r>
    </w:p>
    <w:p w:rsidR="003068E8" w:rsidRPr="00AD18E5" w:rsidRDefault="00FB621A" w:rsidP="00EC55C9">
      <w:pPr>
        <w:spacing w:after="0" w:line="480" w:lineRule="auto"/>
        <w:contextualSpacing/>
        <w:rPr>
          <w:rFonts w:ascii="Times New Roman" w:hAnsi="Times New Roman"/>
          <w:sz w:val="22"/>
        </w:rPr>
      </w:pPr>
      <w:r w:rsidRPr="00AD18E5">
        <w:rPr>
          <w:rFonts w:ascii="Times New Roman" w:hAnsi="Times New Roman"/>
          <w:sz w:val="22"/>
        </w:rPr>
        <w:tab/>
      </w:r>
      <w:r w:rsidR="006D03FE" w:rsidRPr="00AD18E5">
        <w:rPr>
          <w:rFonts w:ascii="Times New Roman" w:hAnsi="Times New Roman"/>
          <w:sz w:val="22"/>
        </w:rPr>
        <w:t>Finally</w:t>
      </w:r>
      <w:r w:rsidR="008E622B" w:rsidRPr="00AD18E5">
        <w:rPr>
          <w:rFonts w:ascii="Times New Roman" w:hAnsi="Times New Roman"/>
          <w:sz w:val="22"/>
        </w:rPr>
        <w:t>,</w:t>
      </w:r>
      <w:r w:rsidR="006D03FE" w:rsidRPr="00AD18E5">
        <w:rPr>
          <w:rFonts w:ascii="Times New Roman" w:hAnsi="Times New Roman"/>
          <w:sz w:val="22"/>
        </w:rPr>
        <w:t xml:space="preserve"> in Model </w:t>
      </w:r>
      <w:r w:rsidR="008F37D9" w:rsidRPr="00AD18E5">
        <w:rPr>
          <w:rFonts w:ascii="Times New Roman" w:hAnsi="Times New Roman"/>
          <w:sz w:val="22"/>
        </w:rPr>
        <w:t>3</w:t>
      </w:r>
      <w:r w:rsidR="008E622B" w:rsidRPr="00AD18E5">
        <w:rPr>
          <w:rFonts w:ascii="Times New Roman" w:hAnsi="Times New Roman"/>
          <w:sz w:val="22"/>
        </w:rPr>
        <w:t>,</w:t>
      </w:r>
      <w:r w:rsidR="006D03FE" w:rsidRPr="00AD18E5">
        <w:rPr>
          <w:rFonts w:ascii="Times New Roman" w:hAnsi="Times New Roman"/>
          <w:sz w:val="22"/>
        </w:rPr>
        <w:t xml:space="preserve"> </w:t>
      </w:r>
      <w:r w:rsidR="00727D4B" w:rsidRPr="00AD18E5">
        <w:rPr>
          <w:rFonts w:ascii="Times New Roman" w:hAnsi="Times New Roman"/>
          <w:sz w:val="22"/>
        </w:rPr>
        <w:t xml:space="preserve">we </w:t>
      </w:r>
      <w:r w:rsidRPr="00AD18E5">
        <w:rPr>
          <w:rFonts w:ascii="Times New Roman" w:hAnsi="Times New Roman"/>
          <w:sz w:val="22"/>
        </w:rPr>
        <w:t xml:space="preserve">interact </w:t>
      </w:r>
      <w:r w:rsidR="00727D4B" w:rsidRPr="00AD18E5">
        <w:rPr>
          <w:rFonts w:ascii="Times New Roman" w:hAnsi="Times New Roman"/>
          <w:sz w:val="22"/>
        </w:rPr>
        <w:t xml:space="preserve">several householder characteristics with survey year to determine whether the </w:t>
      </w:r>
      <w:r w:rsidR="00813607" w:rsidRPr="00AD18E5">
        <w:rPr>
          <w:rFonts w:ascii="Times New Roman" w:hAnsi="Times New Roman"/>
          <w:sz w:val="22"/>
        </w:rPr>
        <w:t xml:space="preserve">association </w:t>
      </w:r>
      <w:r w:rsidR="00727D4B" w:rsidRPr="00AD18E5">
        <w:rPr>
          <w:rFonts w:ascii="Times New Roman" w:hAnsi="Times New Roman"/>
          <w:sz w:val="22"/>
        </w:rPr>
        <w:t xml:space="preserve">between these </w:t>
      </w:r>
      <w:r w:rsidR="00145F07" w:rsidRPr="00AD18E5">
        <w:rPr>
          <w:rFonts w:ascii="Times New Roman" w:hAnsi="Times New Roman"/>
          <w:sz w:val="22"/>
        </w:rPr>
        <w:t xml:space="preserve">characteristics </w:t>
      </w:r>
      <w:r w:rsidR="00727D4B" w:rsidRPr="00AD18E5">
        <w:rPr>
          <w:rFonts w:ascii="Times New Roman" w:hAnsi="Times New Roman"/>
          <w:sz w:val="22"/>
        </w:rPr>
        <w:t xml:space="preserve">and </w:t>
      </w:r>
      <w:r w:rsidRPr="00AD18E5">
        <w:rPr>
          <w:rFonts w:ascii="Times New Roman" w:hAnsi="Times New Roman"/>
          <w:sz w:val="22"/>
        </w:rPr>
        <w:t xml:space="preserve">household </w:t>
      </w:r>
      <w:r w:rsidR="00267395" w:rsidRPr="00AD18E5">
        <w:rPr>
          <w:rFonts w:ascii="Times New Roman" w:hAnsi="Times New Roman"/>
          <w:sz w:val="22"/>
        </w:rPr>
        <w:t>doubled-</w:t>
      </w:r>
      <w:r w:rsidR="00727D4B" w:rsidRPr="00AD18E5">
        <w:rPr>
          <w:rFonts w:ascii="Times New Roman" w:hAnsi="Times New Roman"/>
          <w:sz w:val="22"/>
        </w:rPr>
        <w:t xml:space="preserve">up status changed </w:t>
      </w:r>
      <w:r w:rsidR="00813607" w:rsidRPr="00AD18E5">
        <w:rPr>
          <w:rFonts w:ascii="Times New Roman" w:hAnsi="Times New Roman"/>
          <w:sz w:val="22"/>
        </w:rPr>
        <w:t xml:space="preserve">between </w:t>
      </w:r>
      <w:r w:rsidR="00813607" w:rsidRPr="00AD18E5">
        <w:rPr>
          <w:rFonts w:ascii="Times New Roman" w:hAnsi="Times New Roman"/>
          <w:sz w:val="22"/>
        </w:rPr>
        <w:lastRenderedPageBreak/>
        <w:t>2008 and 2010</w:t>
      </w:r>
      <w:r w:rsidR="00727D4B" w:rsidRPr="00AD18E5">
        <w:rPr>
          <w:rFonts w:ascii="Times New Roman" w:hAnsi="Times New Roman"/>
          <w:sz w:val="22"/>
        </w:rPr>
        <w:t>.</w:t>
      </w:r>
      <w:r w:rsidR="00813607" w:rsidRPr="00AD18E5">
        <w:rPr>
          <w:rStyle w:val="FootnoteReference"/>
          <w:rFonts w:ascii="Times New Roman" w:hAnsi="Times New Roman"/>
          <w:sz w:val="22"/>
        </w:rPr>
        <w:footnoteReference w:id="11"/>
      </w:r>
      <w:r w:rsidRPr="00AD18E5">
        <w:rPr>
          <w:rFonts w:ascii="Times New Roman" w:hAnsi="Times New Roman"/>
          <w:sz w:val="22"/>
        </w:rPr>
        <w:t xml:space="preserve"> </w:t>
      </w:r>
      <w:r w:rsidR="00727D4B" w:rsidRPr="00AD18E5">
        <w:rPr>
          <w:rFonts w:ascii="Times New Roman" w:hAnsi="Times New Roman"/>
          <w:sz w:val="22"/>
        </w:rPr>
        <w:t xml:space="preserve"> </w:t>
      </w:r>
      <w:r w:rsidR="00C301E7" w:rsidRPr="00AD18E5">
        <w:rPr>
          <w:rFonts w:ascii="Times New Roman" w:hAnsi="Times New Roman"/>
          <w:sz w:val="22"/>
        </w:rPr>
        <w:t>In Model 3</w:t>
      </w:r>
      <w:r w:rsidRPr="00AD18E5">
        <w:rPr>
          <w:rFonts w:ascii="Times New Roman" w:hAnsi="Times New Roman"/>
          <w:sz w:val="22"/>
        </w:rPr>
        <w:t xml:space="preserve"> </w:t>
      </w:r>
      <w:r w:rsidR="00326854" w:rsidRPr="00AD18E5">
        <w:rPr>
          <w:rFonts w:ascii="Times New Roman" w:hAnsi="Times New Roman"/>
          <w:sz w:val="22"/>
        </w:rPr>
        <w:t xml:space="preserve">with a few exceptions, </w:t>
      </w:r>
      <w:r w:rsidRPr="00AD18E5">
        <w:rPr>
          <w:rFonts w:ascii="Times New Roman" w:hAnsi="Times New Roman"/>
          <w:sz w:val="22"/>
        </w:rPr>
        <w:t xml:space="preserve">the main effects remain robust for household and householder characteristics. </w:t>
      </w:r>
      <w:r w:rsidR="00C301E7" w:rsidRPr="00AD18E5">
        <w:rPr>
          <w:rFonts w:ascii="Times New Roman" w:hAnsi="Times New Roman"/>
          <w:sz w:val="22"/>
        </w:rPr>
        <w:t xml:space="preserve"> As shown in </w:t>
      </w:r>
      <w:r w:rsidR="00145F07" w:rsidRPr="00AD18E5">
        <w:rPr>
          <w:rFonts w:ascii="Times New Roman" w:hAnsi="Times New Roman"/>
          <w:sz w:val="22"/>
        </w:rPr>
        <w:t xml:space="preserve">Model 3, </w:t>
      </w:r>
      <w:r w:rsidR="00C301E7" w:rsidRPr="00AD18E5">
        <w:rPr>
          <w:rFonts w:ascii="Times New Roman" w:hAnsi="Times New Roman"/>
          <w:sz w:val="22"/>
        </w:rPr>
        <w:t>householders aged 25</w:t>
      </w:r>
      <w:r w:rsidR="00D52F91">
        <w:rPr>
          <w:rFonts w:ascii="Times New Roman" w:hAnsi="Times New Roman"/>
          <w:sz w:val="22"/>
        </w:rPr>
        <w:t xml:space="preserve"> to 34 years old had </w:t>
      </w:r>
      <w:r w:rsidR="00C15385">
        <w:rPr>
          <w:rFonts w:ascii="Times New Roman" w:hAnsi="Times New Roman"/>
          <w:sz w:val="22"/>
        </w:rPr>
        <w:t xml:space="preserve">about </w:t>
      </w:r>
      <w:r w:rsidR="00D52F91">
        <w:rPr>
          <w:rFonts w:ascii="Times New Roman" w:hAnsi="Times New Roman"/>
          <w:sz w:val="22"/>
        </w:rPr>
        <w:t>1</w:t>
      </w:r>
      <w:r w:rsidR="00F9158B">
        <w:rPr>
          <w:rFonts w:ascii="Times New Roman" w:hAnsi="Times New Roman"/>
          <w:sz w:val="22"/>
        </w:rPr>
        <w:t>4</w:t>
      </w:r>
      <w:r w:rsidR="00D52F91">
        <w:rPr>
          <w:rFonts w:ascii="Times New Roman" w:hAnsi="Times New Roman"/>
          <w:sz w:val="22"/>
        </w:rPr>
        <w:t xml:space="preserve"> </w:t>
      </w:r>
      <w:r w:rsidR="00C301E7" w:rsidRPr="00AD18E5">
        <w:rPr>
          <w:rFonts w:ascii="Times New Roman" w:hAnsi="Times New Roman"/>
          <w:sz w:val="22"/>
        </w:rPr>
        <w:t>percent higher odds (OR=1.1</w:t>
      </w:r>
      <w:r w:rsidR="007B37CE">
        <w:rPr>
          <w:rFonts w:ascii="Times New Roman" w:hAnsi="Times New Roman"/>
          <w:sz w:val="22"/>
        </w:rPr>
        <w:t>38</w:t>
      </w:r>
      <w:r w:rsidR="00C301E7" w:rsidRPr="00AD18E5">
        <w:rPr>
          <w:rFonts w:ascii="Times New Roman" w:hAnsi="Times New Roman"/>
          <w:sz w:val="22"/>
        </w:rPr>
        <w:t xml:space="preserve">) of </w:t>
      </w:r>
      <w:r w:rsidRPr="00AD18E5">
        <w:rPr>
          <w:rFonts w:ascii="Times New Roman" w:hAnsi="Times New Roman"/>
          <w:sz w:val="22"/>
        </w:rPr>
        <w:t xml:space="preserve"> </w:t>
      </w:r>
      <w:r w:rsidR="00C301E7" w:rsidRPr="00AD18E5">
        <w:rPr>
          <w:rFonts w:ascii="Times New Roman" w:hAnsi="Times New Roman"/>
          <w:sz w:val="22"/>
        </w:rPr>
        <w:t xml:space="preserve">being doubled up in 2010 </w:t>
      </w:r>
      <w:r w:rsidR="00BC0E0C">
        <w:rPr>
          <w:rFonts w:ascii="Times New Roman" w:hAnsi="Times New Roman"/>
          <w:sz w:val="22"/>
        </w:rPr>
        <w:t>relative to householders aged 35 to 64 years in 2008</w:t>
      </w:r>
      <w:r w:rsidR="00C301E7" w:rsidRPr="00AD18E5">
        <w:rPr>
          <w:rFonts w:ascii="Times New Roman" w:hAnsi="Times New Roman"/>
          <w:sz w:val="22"/>
        </w:rPr>
        <w:t xml:space="preserve">.  </w:t>
      </w:r>
      <w:r w:rsidR="00326854" w:rsidRPr="00AD18E5">
        <w:rPr>
          <w:rFonts w:ascii="Times New Roman" w:hAnsi="Times New Roman"/>
          <w:sz w:val="22"/>
        </w:rPr>
        <w:t>I</w:t>
      </w:r>
      <w:r w:rsidR="007C6D57" w:rsidRPr="00AD18E5">
        <w:rPr>
          <w:rFonts w:ascii="Times New Roman" w:hAnsi="Times New Roman"/>
          <w:sz w:val="22"/>
        </w:rPr>
        <w:t xml:space="preserve">n </w:t>
      </w:r>
      <w:r w:rsidR="0063438F" w:rsidRPr="00AD18E5">
        <w:rPr>
          <w:rFonts w:ascii="Times New Roman" w:hAnsi="Times New Roman"/>
          <w:sz w:val="22"/>
        </w:rPr>
        <w:t xml:space="preserve">2010, householders who were unemployed or not in the labor force had significantly higher odds of </w:t>
      </w:r>
      <w:r w:rsidR="00267395" w:rsidRPr="00AD18E5">
        <w:rPr>
          <w:rFonts w:ascii="Times New Roman" w:hAnsi="Times New Roman"/>
          <w:sz w:val="22"/>
        </w:rPr>
        <w:t>heading a doubled-</w:t>
      </w:r>
      <w:r w:rsidR="007C6D57" w:rsidRPr="00AD18E5">
        <w:rPr>
          <w:rFonts w:ascii="Times New Roman" w:hAnsi="Times New Roman"/>
          <w:sz w:val="22"/>
        </w:rPr>
        <w:t xml:space="preserve">up household </w:t>
      </w:r>
      <w:r w:rsidR="00BC0E0C">
        <w:rPr>
          <w:rFonts w:ascii="Times New Roman" w:hAnsi="Times New Roman"/>
          <w:sz w:val="22"/>
        </w:rPr>
        <w:t>relative to employed householders in 2008</w:t>
      </w:r>
      <w:r w:rsidR="007C6D57" w:rsidRPr="00AD18E5">
        <w:rPr>
          <w:rFonts w:ascii="Times New Roman" w:hAnsi="Times New Roman"/>
          <w:sz w:val="22"/>
        </w:rPr>
        <w:t>.</w:t>
      </w:r>
    </w:p>
    <w:p w:rsidR="003068E8" w:rsidRPr="00AD18E5" w:rsidRDefault="003068E8" w:rsidP="00EC55C9">
      <w:pPr>
        <w:spacing w:after="0" w:line="480" w:lineRule="auto"/>
        <w:contextualSpacing/>
        <w:rPr>
          <w:rFonts w:ascii="Times New Roman" w:hAnsi="Times New Roman"/>
          <w:sz w:val="22"/>
          <w:u w:val="single"/>
        </w:rPr>
      </w:pPr>
      <w:r w:rsidRPr="00AD18E5">
        <w:rPr>
          <w:rFonts w:ascii="Times New Roman" w:hAnsi="Times New Roman"/>
          <w:sz w:val="22"/>
          <w:u w:val="single"/>
        </w:rPr>
        <w:t xml:space="preserve">Adults in </w:t>
      </w:r>
      <w:r w:rsidR="00062933">
        <w:rPr>
          <w:rFonts w:ascii="Times New Roman" w:hAnsi="Times New Roman"/>
          <w:sz w:val="22"/>
          <w:u w:val="single"/>
        </w:rPr>
        <w:t>Doubled-up household</w:t>
      </w:r>
      <w:r w:rsidRPr="00AD18E5">
        <w:rPr>
          <w:rFonts w:ascii="Times New Roman" w:hAnsi="Times New Roman"/>
          <w:sz w:val="22"/>
          <w:u w:val="single"/>
        </w:rPr>
        <w:t>s</w:t>
      </w:r>
    </w:p>
    <w:p w:rsidR="00984A6B" w:rsidRDefault="003068E8" w:rsidP="00984A6B">
      <w:pPr>
        <w:spacing w:after="0" w:line="480" w:lineRule="auto"/>
        <w:contextualSpacing/>
        <w:rPr>
          <w:rFonts w:ascii="Times New Roman" w:hAnsi="Times New Roman"/>
          <w:sz w:val="22"/>
        </w:rPr>
      </w:pPr>
      <w:r w:rsidRPr="00AD18E5">
        <w:rPr>
          <w:rFonts w:ascii="Times New Roman" w:hAnsi="Times New Roman"/>
          <w:sz w:val="22"/>
        </w:rPr>
        <w:tab/>
      </w:r>
      <w:r w:rsidR="004D612B" w:rsidRPr="00AD18E5">
        <w:rPr>
          <w:rFonts w:ascii="Times New Roman" w:hAnsi="Times New Roman"/>
          <w:sz w:val="22"/>
        </w:rPr>
        <w:t xml:space="preserve">In Table </w:t>
      </w:r>
      <w:r w:rsidR="00577C0B" w:rsidRPr="00AD18E5">
        <w:rPr>
          <w:rFonts w:ascii="Times New Roman" w:hAnsi="Times New Roman"/>
          <w:sz w:val="22"/>
        </w:rPr>
        <w:t>6</w:t>
      </w:r>
      <w:r w:rsidRPr="00AD18E5">
        <w:rPr>
          <w:rFonts w:ascii="Times New Roman" w:hAnsi="Times New Roman"/>
          <w:sz w:val="22"/>
        </w:rPr>
        <w:t xml:space="preserve">, we present regression results from logistic </w:t>
      </w:r>
      <w:r w:rsidR="00C13411" w:rsidRPr="00AD18E5">
        <w:rPr>
          <w:rFonts w:ascii="Times New Roman" w:hAnsi="Times New Roman"/>
          <w:sz w:val="22"/>
        </w:rPr>
        <w:t xml:space="preserve">regression </w:t>
      </w:r>
      <w:r w:rsidRPr="00AD18E5">
        <w:rPr>
          <w:rFonts w:ascii="Times New Roman" w:hAnsi="Times New Roman"/>
          <w:sz w:val="22"/>
        </w:rPr>
        <w:t xml:space="preserve">models predicting </w:t>
      </w:r>
      <w:r w:rsidR="007C6D57" w:rsidRPr="00AD18E5">
        <w:rPr>
          <w:rFonts w:ascii="Times New Roman" w:hAnsi="Times New Roman"/>
          <w:sz w:val="22"/>
        </w:rPr>
        <w:t>whether or not an adult lived</w:t>
      </w:r>
      <w:r w:rsidR="00267395" w:rsidRPr="00AD18E5">
        <w:rPr>
          <w:rFonts w:ascii="Times New Roman" w:hAnsi="Times New Roman"/>
          <w:sz w:val="22"/>
        </w:rPr>
        <w:t xml:space="preserve"> in a doubled-</w:t>
      </w:r>
      <w:r w:rsidRPr="00AD18E5">
        <w:rPr>
          <w:rFonts w:ascii="Times New Roman" w:hAnsi="Times New Roman"/>
          <w:sz w:val="22"/>
        </w:rPr>
        <w:t>up household in 2008 and 2010.</w:t>
      </w:r>
      <w:r w:rsidR="000E0F9E">
        <w:rPr>
          <w:rStyle w:val="FootnoteReference"/>
          <w:rFonts w:ascii="Times New Roman" w:hAnsi="Times New Roman"/>
          <w:sz w:val="22"/>
        </w:rPr>
        <w:footnoteReference w:id="12"/>
      </w:r>
      <w:r w:rsidRPr="00AD18E5">
        <w:rPr>
          <w:rFonts w:ascii="Times New Roman" w:hAnsi="Times New Roman"/>
          <w:sz w:val="22"/>
        </w:rPr>
        <w:t xml:space="preserve">  Model 1 indicates that th</w:t>
      </w:r>
      <w:r w:rsidR="00267395" w:rsidRPr="00AD18E5">
        <w:rPr>
          <w:rFonts w:ascii="Times New Roman" w:hAnsi="Times New Roman"/>
          <w:sz w:val="22"/>
        </w:rPr>
        <w:t>e odds of residing in a doubled-</w:t>
      </w:r>
      <w:r w:rsidRPr="00AD18E5">
        <w:rPr>
          <w:rFonts w:ascii="Times New Roman" w:hAnsi="Times New Roman"/>
          <w:sz w:val="22"/>
        </w:rPr>
        <w:t xml:space="preserve">up household were </w:t>
      </w:r>
      <w:r w:rsidR="004D612B" w:rsidRPr="00AD18E5">
        <w:rPr>
          <w:rFonts w:ascii="Times New Roman" w:hAnsi="Times New Roman"/>
          <w:sz w:val="22"/>
        </w:rPr>
        <w:t>9</w:t>
      </w:r>
      <w:r w:rsidRPr="00AD18E5">
        <w:rPr>
          <w:rFonts w:ascii="Times New Roman" w:hAnsi="Times New Roman"/>
          <w:sz w:val="22"/>
        </w:rPr>
        <w:t xml:space="preserve"> percent higher in 2010 than in 2008.</w:t>
      </w:r>
      <w:r w:rsidR="00686E2E" w:rsidRPr="00AD18E5">
        <w:rPr>
          <w:rFonts w:ascii="Times New Roman" w:hAnsi="Times New Roman"/>
          <w:sz w:val="22"/>
        </w:rPr>
        <w:t xml:space="preserve"> </w:t>
      </w:r>
      <w:r w:rsidR="00000496" w:rsidRPr="00AD18E5">
        <w:rPr>
          <w:rFonts w:ascii="Times New Roman" w:hAnsi="Times New Roman"/>
          <w:sz w:val="22"/>
        </w:rPr>
        <w:t>However</w:t>
      </w:r>
      <w:r w:rsidR="00686E2E" w:rsidRPr="00AD18E5">
        <w:rPr>
          <w:rFonts w:ascii="Times New Roman" w:hAnsi="Times New Roman"/>
          <w:sz w:val="22"/>
        </w:rPr>
        <w:t xml:space="preserve">, this result </w:t>
      </w:r>
      <w:r w:rsidR="00000496" w:rsidRPr="00AD18E5">
        <w:rPr>
          <w:rFonts w:ascii="Times New Roman" w:hAnsi="Times New Roman"/>
          <w:sz w:val="22"/>
        </w:rPr>
        <w:t xml:space="preserve">is no longer </w:t>
      </w:r>
      <w:r w:rsidR="00BC0E0C">
        <w:rPr>
          <w:rFonts w:ascii="Times New Roman" w:hAnsi="Times New Roman"/>
          <w:sz w:val="22"/>
        </w:rPr>
        <w:t xml:space="preserve">significant </w:t>
      </w:r>
      <w:r w:rsidR="00000496" w:rsidRPr="00AD18E5">
        <w:rPr>
          <w:rFonts w:ascii="Times New Roman" w:hAnsi="Times New Roman"/>
          <w:sz w:val="22"/>
        </w:rPr>
        <w:t xml:space="preserve">after including interaction effects in Model </w:t>
      </w:r>
      <w:r w:rsidR="00F50399" w:rsidRPr="00AD18E5">
        <w:rPr>
          <w:rFonts w:ascii="Times New Roman" w:hAnsi="Times New Roman"/>
          <w:sz w:val="22"/>
        </w:rPr>
        <w:t>3</w:t>
      </w:r>
      <w:r w:rsidR="00686E2E" w:rsidRPr="00AD18E5">
        <w:rPr>
          <w:rFonts w:ascii="Times New Roman" w:hAnsi="Times New Roman"/>
          <w:sz w:val="22"/>
        </w:rPr>
        <w:t>.</w:t>
      </w:r>
    </w:p>
    <w:p w:rsidR="00A574F2" w:rsidRPr="00AD18E5" w:rsidRDefault="00FC3C29" w:rsidP="00984A6B">
      <w:pPr>
        <w:spacing w:after="0" w:line="480" w:lineRule="auto"/>
        <w:contextualSpacing/>
        <w:rPr>
          <w:rFonts w:ascii="Times New Roman" w:hAnsi="Times New Roman"/>
          <w:sz w:val="22"/>
        </w:rPr>
      </w:pPr>
      <w:r w:rsidRPr="00AD18E5">
        <w:rPr>
          <w:rFonts w:ascii="Times New Roman" w:hAnsi="Times New Roman"/>
          <w:sz w:val="22"/>
        </w:rPr>
        <w:tab/>
      </w:r>
      <w:r w:rsidR="00F50399" w:rsidRPr="00AD18E5">
        <w:rPr>
          <w:rFonts w:ascii="Times New Roman" w:hAnsi="Times New Roman"/>
          <w:sz w:val="22"/>
        </w:rPr>
        <w:t xml:space="preserve">In </w:t>
      </w:r>
      <w:r w:rsidRPr="00AD18E5">
        <w:rPr>
          <w:rFonts w:ascii="Times New Roman" w:hAnsi="Times New Roman"/>
          <w:sz w:val="22"/>
        </w:rPr>
        <w:t>Model</w:t>
      </w:r>
      <w:r w:rsidR="00A574F2" w:rsidRPr="00AD18E5">
        <w:rPr>
          <w:rFonts w:ascii="Times New Roman" w:hAnsi="Times New Roman"/>
          <w:sz w:val="22"/>
        </w:rPr>
        <w:t>s</w:t>
      </w:r>
      <w:r w:rsidRPr="00AD18E5">
        <w:rPr>
          <w:rFonts w:ascii="Times New Roman" w:hAnsi="Times New Roman"/>
          <w:sz w:val="22"/>
        </w:rPr>
        <w:t xml:space="preserve"> 2 </w:t>
      </w:r>
      <w:r w:rsidR="00A574F2" w:rsidRPr="00AD18E5">
        <w:rPr>
          <w:rFonts w:ascii="Times New Roman" w:hAnsi="Times New Roman"/>
          <w:sz w:val="22"/>
        </w:rPr>
        <w:t>and 3</w:t>
      </w:r>
      <w:r w:rsidR="00F50399" w:rsidRPr="00AD18E5">
        <w:rPr>
          <w:rFonts w:ascii="Times New Roman" w:hAnsi="Times New Roman"/>
          <w:sz w:val="22"/>
        </w:rPr>
        <w:t xml:space="preserve">, </w:t>
      </w:r>
      <w:r w:rsidR="00A574F2" w:rsidRPr="00AD18E5">
        <w:rPr>
          <w:rFonts w:ascii="Times New Roman" w:hAnsi="Times New Roman"/>
          <w:sz w:val="22"/>
        </w:rPr>
        <w:t>adults residing in households headed by cohabiting or nonfamily householder</w:t>
      </w:r>
      <w:r w:rsidR="00154B07" w:rsidRPr="00AD18E5">
        <w:rPr>
          <w:rFonts w:ascii="Times New Roman" w:hAnsi="Times New Roman"/>
          <w:sz w:val="22"/>
        </w:rPr>
        <w:t>s</w:t>
      </w:r>
      <w:r w:rsidR="00A574F2" w:rsidRPr="00AD18E5">
        <w:rPr>
          <w:rFonts w:ascii="Times New Roman" w:hAnsi="Times New Roman"/>
          <w:sz w:val="22"/>
        </w:rPr>
        <w:t xml:space="preserve"> were significantly less likely to </w:t>
      </w:r>
      <w:r w:rsidR="00154B07" w:rsidRPr="00AD18E5">
        <w:rPr>
          <w:rFonts w:ascii="Times New Roman" w:hAnsi="Times New Roman"/>
          <w:sz w:val="22"/>
        </w:rPr>
        <w:t xml:space="preserve">be </w:t>
      </w:r>
      <w:r w:rsidR="00A574F2" w:rsidRPr="00AD18E5">
        <w:rPr>
          <w:rFonts w:ascii="Times New Roman" w:hAnsi="Times New Roman"/>
          <w:sz w:val="22"/>
        </w:rPr>
        <w:t>doubled up compared to adults living in married family household</w:t>
      </w:r>
      <w:r w:rsidR="00154B07" w:rsidRPr="00AD18E5">
        <w:rPr>
          <w:rFonts w:ascii="Times New Roman" w:hAnsi="Times New Roman"/>
          <w:sz w:val="22"/>
        </w:rPr>
        <w:t>s</w:t>
      </w:r>
      <w:r w:rsidR="00A574F2" w:rsidRPr="00AD18E5">
        <w:rPr>
          <w:rFonts w:ascii="Times New Roman" w:hAnsi="Times New Roman"/>
          <w:sz w:val="22"/>
        </w:rPr>
        <w:t>.  However, adults in household</w:t>
      </w:r>
      <w:r w:rsidR="00154B07" w:rsidRPr="00AD18E5">
        <w:rPr>
          <w:rFonts w:ascii="Times New Roman" w:hAnsi="Times New Roman"/>
          <w:sz w:val="22"/>
        </w:rPr>
        <w:t>s</w:t>
      </w:r>
      <w:r w:rsidR="00A574F2" w:rsidRPr="00AD18E5">
        <w:rPr>
          <w:rFonts w:ascii="Times New Roman" w:hAnsi="Times New Roman"/>
          <w:sz w:val="22"/>
        </w:rPr>
        <w:t xml:space="preserve"> headed by an unmarried family householder had nearly 1.</w:t>
      </w:r>
      <w:r w:rsidR="00B75808">
        <w:rPr>
          <w:rFonts w:ascii="Times New Roman" w:hAnsi="Times New Roman"/>
          <w:sz w:val="22"/>
        </w:rPr>
        <w:t>7</w:t>
      </w:r>
      <w:r w:rsidR="00A574F2" w:rsidRPr="00AD18E5">
        <w:rPr>
          <w:rFonts w:ascii="Times New Roman" w:hAnsi="Times New Roman"/>
          <w:sz w:val="22"/>
        </w:rPr>
        <w:t xml:space="preserve"> times </w:t>
      </w:r>
      <w:r w:rsidR="00267395" w:rsidRPr="00AD18E5">
        <w:rPr>
          <w:rFonts w:ascii="Times New Roman" w:hAnsi="Times New Roman"/>
          <w:sz w:val="22"/>
        </w:rPr>
        <w:t>the odds of living in a doubled-</w:t>
      </w:r>
      <w:r w:rsidR="00A574F2" w:rsidRPr="00AD18E5">
        <w:rPr>
          <w:rFonts w:ascii="Times New Roman" w:hAnsi="Times New Roman"/>
          <w:sz w:val="22"/>
        </w:rPr>
        <w:t>up household</w:t>
      </w:r>
      <w:r w:rsidR="00BC0E0C">
        <w:rPr>
          <w:rFonts w:ascii="Times New Roman" w:hAnsi="Times New Roman"/>
          <w:sz w:val="22"/>
        </w:rPr>
        <w:t xml:space="preserve"> compared to those living in a married family household</w:t>
      </w:r>
      <w:r w:rsidR="00A574F2" w:rsidRPr="00AD18E5">
        <w:rPr>
          <w:rFonts w:ascii="Times New Roman" w:hAnsi="Times New Roman"/>
          <w:sz w:val="22"/>
        </w:rPr>
        <w:t>.</w:t>
      </w:r>
      <w:r w:rsidR="0019192F" w:rsidRPr="00AD18E5">
        <w:rPr>
          <w:rFonts w:ascii="Times New Roman" w:hAnsi="Times New Roman"/>
          <w:sz w:val="22"/>
        </w:rPr>
        <w:t xml:space="preserve">  </w:t>
      </w:r>
      <w:r w:rsidR="00984A6B">
        <w:rPr>
          <w:rFonts w:ascii="Times New Roman" w:hAnsi="Times New Roman"/>
          <w:sz w:val="22"/>
        </w:rPr>
        <w:t>Although a</w:t>
      </w:r>
      <w:r w:rsidR="0019192F" w:rsidRPr="00AD18E5">
        <w:rPr>
          <w:rFonts w:ascii="Times New Roman" w:hAnsi="Times New Roman"/>
          <w:sz w:val="22"/>
        </w:rPr>
        <w:t>dults living in the Midwest and South also had lower odds of being doubled up than those in the Northeast</w:t>
      </w:r>
      <w:r w:rsidR="00984A6B">
        <w:rPr>
          <w:rFonts w:ascii="Times New Roman" w:hAnsi="Times New Roman"/>
          <w:sz w:val="22"/>
        </w:rPr>
        <w:t>, the odds of doubling up for adults in the West did not differ significantly from those in the Northeast</w:t>
      </w:r>
      <w:r w:rsidR="0019192F" w:rsidRPr="00AD18E5">
        <w:rPr>
          <w:rFonts w:ascii="Times New Roman" w:hAnsi="Times New Roman"/>
          <w:sz w:val="22"/>
        </w:rPr>
        <w:t>.</w:t>
      </w:r>
    </w:p>
    <w:p w:rsidR="008E622B" w:rsidRPr="00AD18E5" w:rsidRDefault="00F50399" w:rsidP="00EC55C9">
      <w:pPr>
        <w:spacing w:after="0" w:line="480" w:lineRule="auto"/>
        <w:ind w:firstLine="720"/>
        <w:contextualSpacing/>
        <w:rPr>
          <w:rFonts w:ascii="Times New Roman" w:hAnsi="Times New Roman"/>
          <w:sz w:val="22"/>
        </w:rPr>
      </w:pPr>
      <w:r w:rsidRPr="00AD18E5">
        <w:rPr>
          <w:rFonts w:ascii="Times New Roman" w:hAnsi="Times New Roman"/>
          <w:sz w:val="22"/>
        </w:rPr>
        <w:t>T</w:t>
      </w:r>
      <w:r w:rsidR="00FC3C29" w:rsidRPr="00AD18E5">
        <w:rPr>
          <w:rFonts w:ascii="Times New Roman" w:hAnsi="Times New Roman"/>
          <w:sz w:val="22"/>
        </w:rPr>
        <w:t>he</w:t>
      </w:r>
      <w:r w:rsidR="00345F44" w:rsidRPr="00AD18E5">
        <w:rPr>
          <w:rFonts w:ascii="Times New Roman" w:hAnsi="Times New Roman"/>
          <w:sz w:val="22"/>
        </w:rPr>
        <w:t xml:space="preserve"> youngest adults (ages 18 to 24</w:t>
      </w:r>
      <w:r w:rsidR="00FC3C29" w:rsidRPr="00AD18E5">
        <w:rPr>
          <w:rFonts w:ascii="Times New Roman" w:hAnsi="Times New Roman"/>
          <w:sz w:val="22"/>
        </w:rPr>
        <w:t xml:space="preserve">) </w:t>
      </w:r>
      <w:r w:rsidR="0019192F" w:rsidRPr="00AD18E5">
        <w:rPr>
          <w:rFonts w:ascii="Times New Roman" w:hAnsi="Times New Roman"/>
          <w:sz w:val="22"/>
        </w:rPr>
        <w:t xml:space="preserve">had </w:t>
      </w:r>
      <w:r w:rsidR="00984A6B">
        <w:rPr>
          <w:rFonts w:ascii="Times New Roman" w:hAnsi="Times New Roman"/>
          <w:sz w:val="22"/>
        </w:rPr>
        <w:t>3</w:t>
      </w:r>
      <w:r w:rsidR="00B75808">
        <w:rPr>
          <w:rFonts w:ascii="Times New Roman" w:hAnsi="Times New Roman"/>
          <w:sz w:val="22"/>
        </w:rPr>
        <w:t>2</w:t>
      </w:r>
      <w:r w:rsidR="0019192F" w:rsidRPr="00AD18E5">
        <w:rPr>
          <w:rFonts w:ascii="Times New Roman" w:hAnsi="Times New Roman"/>
          <w:sz w:val="22"/>
        </w:rPr>
        <w:t xml:space="preserve"> percent </w:t>
      </w:r>
      <w:r w:rsidR="00D620E9">
        <w:rPr>
          <w:rFonts w:ascii="Times New Roman" w:hAnsi="Times New Roman"/>
          <w:sz w:val="22"/>
        </w:rPr>
        <w:t>(Mod</w:t>
      </w:r>
      <w:r w:rsidR="00B75808">
        <w:rPr>
          <w:rFonts w:ascii="Times New Roman" w:hAnsi="Times New Roman"/>
          <w:sz w:val="22"/>
        </w:rPr>
        <w:t xml:space="preserve">el 2) and 21 </w:t>
      </w:r>
      <w:r w:rsidR="00984A6B">
        <w:rPr>
          <w:rFonts w:ascii="Times New Roman" w:hAnsi="Times New Roman"/>
          <w:sz w:val="22"/>
        </w:rPr>
        <w:t xml:space="preserve">percent (Model 3) </w:t>
      </w:r>
      <w:r w:rsidR="0019192F" w:rsidRPr="00AD18E5">
        <w:rPr>
          <w:rFonts w:ascii="Times New Roman" w:hAnsi="Times New Roman"/>
          <w:sz w:val="22"/>
        </w:rPr>
        <w:t>higher odds</w:t>
      </w:r>
      <w:r w:rsidR="00FC3C29" w:rsidRPr="00AD18E5">
        <w:rPr>
          <w:rFonts w:ascii="Times New Roman" w:hAnsi="Times New Roman"/>
          <w:sz w:val="22"/>
        </w:rPr>
        <w:t xml:space="preserve"> of residing in a doubl</w:t>
      </w:r>
      <w:r w:rsidR="00267395" w:rsidRPr="00AD18E5">
        <w:rPr>
          <w:rFonts w:ascii="Times New Roman" w:hAnsi="Times New Roman"/>
          <w:sz w:val="22"/>
        </w:rPr>
        <w:t>ed-</w:t>
      </w:r>
      <w:r w:rsidR="00FC3C29" w:rsidRPr="00AD18E5">
        <w:rPr>
          <w:rFonts w:ascii="Times New Roman" w:hAnsi="Times New Roman"/>
          <w:sz w:val="22"/>
        </w:rPr>
        <w:t xml:space="preserve">up household than </w:t>
      </w:r>
      <w:r w:rsidR="0019192F" w:rsidRPr="00AD18E5">
        <w:rPr>
          <w:rFonts w:ascii="Times New Roman" w:hAnsi="Times New Roman"/>
          <w:sz w:val="22"/>
        </w:rPr>
        <w:t xml:space="preserve">adults </w:t>
      </w:r>
      <w:r w:rsidR="00FC3C29" w:rsidRPr="00AD18E5">
        <w:rPr>
          <w:rFonts w:ascii="Times New Roman" w:hAnsi="Times New Roman"/>
          <w:sz w:val="22"/>
        </w:rPr>
        <w:t>aged 35 to 64</w:t>
      </w:r>
      <w:r w:rsidR="0019192F" w:rsidRPr="00AD18E5">
        <w:rPr>
          <w:rFonts w:ascii="Times New Roman" w:hAnsi="Times New Roman"/>
          <w:sz w:val="22"/>
        </w:rPr>
        <w:t>, even after controlling for school enrollment and other characteristics</w:t>
      </w:r>
      <w:r w:rsidR="00FC3C29" w:rsidRPr="00AD18E5">
        <w:rPr>
          <w:rFonts w:ascii="Times New Roman" w:hAnsi="Times New Roman"/>
          <w:sz w:val="22"/>
        </w:rPr>
        <w:t xml:space="preserve">.  </w:t>
      </w:r>
      <w:r w:rsidR="0019192F" w:rsidRPr="00AD18E5">
        <w:rPr>
          <w:rFonts w:ascii="Times New Roman" w:hAnsi="Times New Roman"/>
          <w:sz w:val="22"/>
        </w:rPr>
        <w:t xml:space="preserve">In contrast, adults in all other age groups were less likely to be </w:t>
      </w:r>
      <w:r w:rsidR="0019192F" w:rsidRPr="000E0F9E">
        <w:rPr>
          <w:rFonts w:ascii="Times New Roman" w:hAnsi="Times New Roman"/>
          <w:sz w:val="22"/>
        </w:rPr>
        <w:t xml:space="preserve">doubled up than those </w:t>
      </w:r>
      <w:r w:rsidR="00345F44" w:rsidRPr="000E0F9E">
        <w:rPr>
          <w:rFonts w:ascii="Times New Roman" w:hAnsi="Times New Roman"/>
          <w:sz w:val="22"/>
        </w:rPr>
        <w:t>aged</w:t>
      </w:r>
      <w:r w:rsidR="0019192F" w:rsidRPr="000E0F9E">
        <w:rPr>
          <w:rFonts w:ascii="Times New Roman" w:hAnsi="Times New Roman"/>
          <w:sz w:val="22"/>
        </w:rPr>
        <w:t xml:space="preserve"> 35 to 64.  </w:t>
      </w:r>
      <w:r w:rsidR="00E201D0" w:rsidRPr="000E0F9E">
        <w:rPr>
          <w:rFonts w:ascii="Times New Roman" w:hAnsi="Times New Roman"/>
          <w:sz w:val="22"/>
        </w:rPr>
        <w:t>Hispanics</w:t>
      </w:r>
      <w:r w:rsidR="005D4E82" w:rsidRPr="000E0F9E">
        <w:rPr>
          <w:rFonts w:ascii="Times New Roman" w:hAnsi="Times New Roman"/>
          <w:sz w:val="22"/>
        </w:rPr>
        <w:t xml:space="preserve">, adults </w:t>
      </w:r>
      <w:r w:rsidR="00BC0E0C">
        <w:rPr>
          <w:rFonts w:ascii="Times New Roman" w:hAnsi="Times New Roman"/>
          <w:sz w:val="22"/>
        </w:rPr>
        <w:t xml:space="preserve">identified as </w:t>
      </w:r>
      <w:r w:rsidR="005D4E82" w:rsidRPr="000E0F9E">
        <w:rPr>
          <w:rFonts w:ascii="Times New Roman" w:hAnsi="Times New Roman"/>
          <w:sz w:val="22"/>
        </w:rPr>
        <w:t>other race/ethnicity</w:t>
      </w:r>
      <w:r w:rsidR="00D34F50">
        <w:rPr>
          <w:rFonts w:ascii="Times New Roman" w:hAnsi="Times New Roman"/>
          <w:sz w:val="22"/>
        </w:rPr>
        <w:t>,</w:t>
      </w:r>
      <w:r w:rsidR="00E201D0" w:rsidRPr="000E0F9E">
        <w:rPr>
          <w:rFonts w:ascii="Times New Roman" w:hAnsi="Times New Roman"/>
          <w:sz w:val="22"/>
        </w:rPr>
        <w:t xml:space="preserve"> and foreign-born adults </w:t>
      </w:r>
      <w:r w:rsidR="00FC3C29" w:rsidRPr="000E0F9E">
        <w:rPr>
          <w:rFonts w:ascii="Times New Roman" w:hAnsi="Times New Roman"/>
          <w:sz w:val="22"/>
        </w:rPr>
        <w:t xml:space="preserve">were </w:t>
      </w:r>
      <w:r w:rsidR="00154B07" w:rsidRPr="000E0F9E">
        <w:rPr>
          <w:rFonts w:ascii="Times New Roman" w:hAnsi="Times New Roman"/>
          <w:sz w:val="22"/>
        </w:rPr>
        <w:t>roughly 1.5</w:t>
      </w:r>
      <w:r w:rsidR="005D4E82" w:rsidRPr="000E0F9E">
        <w:rPr>
          <w:rFonts w:ascii="Times New Roman" w:hAnsi="Times New Roman"/>
          <w:sz w:val="22"/>
        </w:rPr>
        <w:t>, 1.4</w:t>
      </w:r>
      <w:r w:rsidR="00154B07" w:rsidRPr="000E0F9E">
        <w:rPr>
          <w:rFonts w:ascii="Times New Roman" w:hAnsi="Times New Roman"/>
          <w:sz w:val="22"/>
        </w:rPr>
        <w:t xml:space="preserve"> </w:t>
      </w:r>
      <w:r w:rsidR="004849B4" w:rsidRPr="000E0F9E">
        <w:rPr>
          <w:rFonts w:ascii="Times New Roman" w:hAnsi="Times New Roman"/>
          <w:sz w:val="22"/>
        </w:rPr>
        <w:t xml:space="preserve">and 1.6 </w:t>
      </w:r>
      <w:r w:rsidR="00154B07" w:rsidRPr="000E0F9E">
        <w:rPr>
          <w:rFonts w:ascii="Times New Roman" w:hAnsi="Times New Roman"/>
          <w:sz w:val="22"/>
        </w:rPr>
        <w:t>times more</w:t>
      </w:r>
      <w:r w:rsidR="00E201D0" w:rsidRPr="000E0F9E">
        <w:rPr>
          <w:rFonts w:ascii="Times New Roman" w:hAnsi="Times New Roman"/>
          <w:sz w:val="22"/>
        </w:rPr>
        <w:t xml:space="preserve"> </w:t>
      </w:r>
      <w:r w:rsidR="00FC3C29" w:rsidRPr="000E0F9E">
        <w:rPr>
          <w:rFonts w:ascii="Times New Roman" w:hAnsi="Times New Roman"/>
          <w:sz w:val="22"/>
        </w:rPr>
        <w:t xml:space="preserve">likely than white non-Hispanic </w:t>
      </w:r>
      <w:r w:rsidR="00E201D0" w:rsidRPr="000E0F9E">
        <w:rPr>
          <w:rFonts w:ascii="Times New Roman" w:hAnsi="Times New Roman"/>
          <w:sz w:val="22"/>
        </w:rPr>
        <w:t xml:space="preserve">or native-born </w:t>
      </w:r>
      <w:r w:rsidR="00FC3C29" w:rsidRPr="000E0F9E">
        <w:rPr>
          <w:rFonts w:ascii="Times New Roman" w:hAnsi="Times New Roman"/>
          <w:sz w:val="22"/>
        </w:rPr>
        <w:t xml:space="preserve">adults to </w:t>
      </w:r>
      <w:r w:rsidR="00E201D0" w:rsidRPr="000E0F9E">
        <w:rPr>
          <w:rFonts w:ascii="Times New Roman" w:hAnsi="Times New Roman"/>
          <w:sz w:val="22"/>
        </w:rPr>
        <w:t xml:space="preserve">live in </w:t>
      </w:r>
      <w:r w:rsidR="00267395" w:rsidRPr="000E0F9E">
        <w:rPr>
          <w:rFonts w:ascii="Times New Roman" w:hAnsi="Times New Roman"/>
          <w:sz w:val="22"/>
        </w:rPr>
        <w:t>doubled-</w:t>
      </w:r>
      <w:r w:rsidR="00FC3C29" w:rsidRPr="000E0F9E">
        <w:rPr>
          <w:rFonts w:ascii="Times New Roman" w:hAnsi="Times New Roman"/>
          <w:sz w:val="22"/>
        </w:rPr>
        <w:t>up</w:t>
      </w:r>
      <w:r w:rsidR="00E201D0" w:rsidRPr="000E0F9E">
        <w:rPr>
          <w:rFonts w:ascii="Times New Roman" w:hAnsi="Times New Roman"/>
          <w:sz w:val="22"/>
        </w:rPr>
        <w:t xml:space="preserve"> households</w:t>
      </w:r>
      <w:r w:rsidR="00BC0E0C">
        <w:rPr>
          <w:rFonts w:ascii="Times New Roman" w:hAnsi="Times New Roman"/>
          <w:sz w:val="22"/>
        </w:rPr>
        <w:t>,</w:t>
      </w:r>
      <w:r w:rsidR="004849B4" w:rsidRPr="000E0F9E">
        <w:rPr>
          <w:rFonts w:ascii="Times New Roman" w:hAnsi="Times New Roman"/>
          <w:sz w:val="22"/>
        </w:rPr>
        <w:t xml:space="preserve"> respectively</w:t>
      </w:r>
      <w:r w:rsidR="005D4E82" w:rsidRPr="000E0F9E">
        <w:rPr>
          <w:rFonts w:ascii="Times New Roman" w:hAnsi="Times New Roman"/>
          <w:sz w:val="22"/>
        </w:rPr>
        <w:t>. I</w:t>
      </w:r>
      <w:r w:rsidR="00E201D0" w:rsidRPr="000E0F9E">
        <w:rPr>
          <w:rFonts w:ascii="Times New Roman" w:hAnsi="Times New Roman"/>
          <w:sz w:val="22"/>
        </w:rPr>
        <w:t xml:space="preserve">n contrast, black non-Hispanic adults had slightly lower </w:t>
      </w:r>
      <w:r w:rsidR="00E201D0" w:rsidRPr="000E0F9E">
        <w:rPr>
          <w:rFonts w:ascii="Times New Roman" w:hAnsi="Times New Roman"/>
          <w:sz w:val="22"/>
        </w:rPr>
        <w:lastRenderedPageBreak/>
        <w:t xml:space="preserve">odds </w:t>
      </w:r>
      <w:r w:rsidR="005D4E82" w:rsidRPr="000E0F9E">
        <w:rPr>
          <w:rFonts w:ascii="Times New Roman" w:hAnsi="Times New Roman"/>
          <w:sz w:val="22"/>
        </w:rPr>
        <w:t>of being doubled up than white non-His</w:t>
      </w:r>
      <w:r w:rsidR="005D4E82" w:rsidRPr="00AD18E5">
        <w:rPr>
          <w:rFonts w:ascii="Times New Roman" w:hAnsi="Times New Roman"/>
          <w:sz w:val="22"/>
        </w:rPr>
        <w:t>panic adults</w:t>
      </w:r>
      <w:r w:rsidR="00267395" w:rsidRPr="00AD18E5">
        <w:rPr>
          <w:rFonts w:ascii="Times New Roman" w:hAnsi="Times New Roman"/>
          <w:sz w:val="22"/>
        </w:rPr>
        <w:t xml:space="preserve">. </w:t>
      </w:r>
      <w:r w:rsidR="00E201D0" w:rsidRPr="00AD18E5">
        <w:rPr>
          <w:rFonts w:ascii="Times New Roman" w:hAnsi="Times New Roman"/>
          <w:sz w:val="22"/>
        </w:rPr>
        <w:t>Young ad</w:t>
      </w:r>
      <w:r w:rsidR="004849B4">
        <w:rPr>
          <w:rFonts w:ascii="Times New Roman" w:hAnsi="Times New Roman"/>
          <w:sz w:val="22"/>
        </w:rPr>
        <w:t>ults enrolled in school were 2.</w:t>
      </w:r>
      <w:r w:rsidR="00B75808">
        <w:rPr>
          <w:rFonts w:ascii="Times New Roman" w:hAnsi="Times New Roman"/>
          <w:sz w:val="22"/>
        </w:rPr>
        <w:t>7</w:t>
      </w:r>
      <w:r w:rsidR="00E201D0" w:rsidRPr="00AD18E5">
        <w:rPr>
          <w:rFonts w:ascii="Times New Roman" w:hAnsi="Times New Roman"/>
          <w:sz w:val="22"/>
        </w:rPr>
        <w:t xml:space="preserve"> times more likely to live in </w:t>
      </w:r>
      <w:r w:rsidR="00062933">
        <w:rPr>
          <w:rFonts w:ascii="Times New Roman" w:hAnsi="Times New Roman"/>
          <w:sz w:val="22"/>
        </w:rPr>
        <w:t>doubled-up household</w:t>
      </w:r>
      <w:r w:rsidR="00154B07" w:rsidRPr="00AD18E5">
        <w:rPr>
          <w:rFonts w:ascii="Times New Roman" w:hAnsi="Times New Roman"/>
          <w:sz w:val="22"/>
        </w:rPr>
        <w:t>s</w:t>
      </w:r>
      <w:r w:rsidR="00E201D0" w:rsidRPr="00AD18E5">
        <w:rPr>
          <w:rFonts w:ascii="Times New Roman" w:hAnsi="Times New Roman"/>
          <w:sz w:val="22"/>
        </w:rPr>
        <w:t xml:space="preserve"> than those wh</w:t>
      </w:r>
      <w:r w:rsidR="00BB3E5F">
        <w:rPr>
          <w:rFonts w:ascii="Times New Roman" w:hAnsi="Times New Roman"/>
          <w:sz w:val="22"/>
        </w:rPr>
        <w:t xml:space="preserve">o were not enrolled in school. </w:t>
      </w:r>
      <w:r w:rsidR="008E622B" w:rsidRPr="00AD18E5">
        <w:rPr>
          <w:rFonts w:ascii="Times New Roman" w:hAnsi="Times New Roman"/>
          <w:sz w:val="22"/>
        </w:rPr>
        <w:t>With res</w:t>
      </w:r>
      <w:r w:rsidR="00154B07" w:rsidRPr="00AD18E5">
        <w:rPr>
          <w:rFonts w:ascii="Times New Roman" w:hAnsi="Times New Roman"/>
          <w:sz w:val="22"/>
        </w:rPr>
        <w:t xml:space="preserve">pect to marital status, widowed, </w:t>
      </w:r>
      <w:r w:rsidR="008E622B" w:rsidRPr="00AD18E5">
        <w:rPr>
          <w:rFonts w:ascii="Times New Roman" w:hAnsi="Times New Roman"/>
          <w:sz w:val="22"/>
        </w:rPr>
        <w:t xml:space="preserve">separated or divorced adults as well as those who </w:t>
      </w:r>
      <w:r w:rsidR="00D620E9">
        <w:rPr>
          <w:rFonts w:ascii="Times New Roman" w:hAnsi="Times New Roman"/>
          <w:sz w:val="22"/>
        </w:rPr>
        <w:t xml:space="preserve">were </w:t>
      </w:r>
      <w:r w:rsidR="003939A3" w:rsidRPr="00AD18E5">
        <w:rPr>
          <w:rFonts w:ascii="Times New Roman" w:hAnsi="Times New Roman"/>
          <w:sz w:val="22"/>
        </w:rPr>
        <w:t xml:space="preserve">married </w:t>
      </w:r>
      <w:r w:rsidR="008E622B" w:rsidRPr="00AD18E5">
        <w:rPr>
          <w:rFonts w:ascii="Times New Roman" w:hAnsi="Times New Roman"/>
          <w:sz w:val="22"/>
        </w:rPr>
        <w:t xml:space="preserve">had </w:t>
      </w:r>
      <w:r w:rsidR="00020B1A" w:rsidRPr="00AD18E5">
        <w:rPr>
          <w:rFonts w:ascii="Times New Roman" w:hAnsi="Times New Roman"/>
          <w:sz w:val="22"/>
        </w:rPr>
        <w:t xml:space="preserve">significantly </w:t>
      </w:r>
      <w:r w:rsidR="00D620E9">
        <w:rPr>
          <w:rFonts w:ascii="Times New Roman" w:hAnsi="Times New Roman"/>
          <w:sz w:val="22"/>
        </w:rPr>
        <w:t xml:space="preserve">lower </w:t>
      </w:r>
      <w:r w:rsidR="008E622B" w:rsidRPr="00AD18E5">
        <w:rPr>
          <w:rFonts w:ascii="Times New Roman" w:hAnsi="Times New Roman"/>
          <w:sz w:val="22"/>
        </w:rPr>
        <w:t xml:space="preserve">odds of residing in a </w:t>
      </w:r>
      <w:r w:rsidR="00062933">
        <w:rPr>
          <w:rFonts w:ascii="Times New Roman" w:hAnsi="Times New Roman"/>
          <w:sz w:val="22"/>
        </w:rPr>
        <w:t>doubled-up household</w:t>
      </w:r>
      <w:r w:rsidR="008E622B" w:rsidRPr="00AD18E5">
        <w:rPr>
          <w:rFonts w:ascii="Times New Roman" w:hAnsi="Times New Roman"/>
          <w:sz w:val="22"/>
        </w:rPr>
        <w:t xml:space="preserve"> than </w:t>
      </w:r>
      <w:r w:rsidR="00D620E9">
        <w:rPr>
          <w:rFonts w:ascii="Times New Roman" w:hAnsi="Times New Roman"/>
          <w:sz w:val="22"/>
        </w:rPr>
        <w:t xml:space="preserve">adults who had never been </w:t>
      </w:r>
      <w:r w:rsidR="00020B1A" w:rsidRPr="00AD18E5">
        <w:rPr>
          <w:rFonts w:ascii="Times New Roman" w:hAnsi="Times New Roman"/>
          <w:sz w:val="22"/>
        </w:rPr>
        <w:t>married</w:t>
      </w:r>
      <w:r w:rsidR="008E622B" w:rsidRPr="00AD18E5">
        <w:rPr>
          <w:rFonts w:ascii="Times New Roman" w:hAnsi="Times New Roman"/>
          <w:sz w:val="22"/>
        </w:rPr>
        <w:t xml:space="preserve">.  </w:t>
      </w:r>
    </w:p>
    <w:p w:rsidR="003939A3" w:rsidRPr="00AD18E5" w:rsidRDefault="008E622B" w:rsidP="00EC55C9">
      <w:pPr>
        <w:spacing w:after="0" w:line="480" w:lineRule="auto"/>
        <w:contextualSpacing/>
        <w:rPr>
          <w:rFonts w:ascii="Times New Roman" w:hAnsi="Times New Roman"/>
          <w:sz w:val="22"/>
        </w:rPr>
      </w:pPr>
      <w:r w:rsidRPr="00AD18E5">
        <w:rPr>
          <w:rFonts w:ascii="Times New Roman" w:hAnsi="Times New Roman"/>
          <w:sz w:val="22"/>
        </w:rPr>
        <w:tab/>
        <w:t>Consistent with our results for householders, socioeconomic disadvantage is associ</w:t>
      </w:r>
      <w:r w:rsidR="00267395" w:rsidRPr="00AD18E5">
        <w:rPr>
          <w:rFonts w:ascii="Times New Roman" w:hAnsi="Times New Roman"/>
          <w:sz w:val="22"/>
        </w:rPr>
        <w:t>ated with residing in a doubled-</w:t>
      </w:r>
      <w:r w:rsidRPr="00AD18E5">
        <w:rPr>
          <w:rFonts w:ascii="Times New Roman" w:hAnsi="Times New Roman"/>
          <w:sz w:val="22"/>
        </w:rPr>
        <w:t>up household</w:t>
      </w:r>
      <w:r w:rsidR="00000496" w:rsidRPr="00AD18E5">
        <w:rPr>
          <w:rFonts w:ascii="Times New Roman" w:hAnsi="Times New Roman"/>
          <w:sz w:val="22"/>
        </w:rPr>
        <w:t xml:space="preserve"> for adults</w:t>
      </w:r>
      <w:r w:rsidRPr="00AD18E5">
        <w:rPr>
          <w:rFonts w:ascii="Times New Roman" w:hAnsi="Times New Roman"/>
          <w:sz w:val="22"/>
        </w:rPr>
        <w:t xml:space="preserve">.  For example, adults who did not complete high school were more likely to be doubled up compared to </w:t>
      </w:r>
      <w:r w:rsidR="00CE37D2" w:rsidRPr="00AD18E5">
        <w:rPr>
          <w:rFonts w:ascii="Times New Roman" w:hAnsi="Times New Roman"/>
          <w:sz w:val="22"/>
        </w:rPr>
        <w:t xml:space="preserve">adults </w:t>
      </w:r>
      <w:r w:rsidR="00F50399" w:rsidRPr="00AD18E5">
        <w:rPr>
          <w:rFonts w:ascii="Times New Roman" w:hAnsi="Times New Roman"/>
          <w:sz w:val="22"/>
        </w:rPr>
        <w:t xml:space="preserve">with </w:t>
      </w:r>
      <w:r w:rsidRPr="00AD18E5">
        <w:rPr>
          <w:rFonts w:ascii="Times New Roman" w:hAnsi="Times New Roman"/>
          <w:sz w:val="22"/>
        </w:rPr>
        <w:t>a high school diploma; adults with higher educational attainment had lowe</w:t>
      </w:r>
      <w:r w:rsidR="00267395" w:rsidRPr="00AD18E5">
        <w:rPr>
          <w:rFonts w:ascii="Times New Roman" w:hAnsi="Times New Roman"/>
          <w:sz w:val="22"/>
        </w:rPr>
        <w:t>r odds of residing in a doubled-</w:t>
      </w:r>
      <w:r w:rsidRPr="00AD18E5">
        <w:rPr>
          <w:rFonts w:ascii="Times New Roman" w:hAnsi="Times New Roman"/>
          <w:sz w:val="22"/>
        </w:rPr>
        <w:t xml:space="preserve">up household.  Personal </w:t>
      </w:r>
      <w:r w:rsidR="00CE37D2" w:rsidRPr="00AD18E5">
        <w:rPr>
          <w:rFonts w:ascii="Times New Roman" w:hAnsi="Times New Roman"/>
          <w:sz w:val="22"/>
        </w:rPr>
        <w:t xml:space="preserve">poverty status </w:t>
      </w:r>
      <w:r w:rsidR="00910615">
        <w:rPr>
          <w:rFonts w:ascii="Times New Roman" w:hAnsi="Times New Roman"/>
          <w:sz w:val="22"/>
        </w:rPr>
        <w:t xml:space="preserve">is associated with </w:t>
      </w:r>
      <w:r w:rsidR="00B75808">
        <w:rPr>
          <w:rFonts w:ascii="Times New Roman" w:hAnsi="Times New Roman"/>
          <w:sz w:val="22"/>
        </w:rPr>
        <w:t xml:space="preserve">1.9 times the </w:t>
      </w:r>
      <w:r w:rsidR="00910615">
        <w:rPr>
          <w:rFonts w:ascii="Times New Roman" w:hAnsi="Times New Roman"/>
          <w:sz w:val="22"/>
        </w:rPr>
        <w:t>o</w:t>
      </w:r>
      <w:r w:rsidR="00CE37D2" w:rsidRPr="00AD18E5">
        <w:rPr>
          <w:rFonts w:ascii="Times New Roman" w:hAnsi="Times New Roman"/>
          <w:sz w:val="22"/>
        </w:rPr>
        <w:t xml:space="preserve">dds of </w:t>
      </w:r>
      <w:r w:rsidRPr="00AD18E5">
        <w:rPr>
          <w:rFonts w:ascii="Times New Roman" w:hAnsi="Times New Roman"/>
          <w:sz w:val="22"/>
        </w:rPr>
        <w:t>living in</w:t>
      </w:r>
      <w:r w:rsidR="00267395" w:rsidRPr="00AD18E5">
        <w:rPr>
          <w:rFonts w:ascii="Times New Roman" w:hAnsi="Times New Roman"/>
          <w:sz w:val="22"/>
        </w:rPr>
        <w:t xml:space="preserve"> a doubled-</w:t>
      </w:r>
      <w:r w:rsidRPr="00AD18E5">
        <w:rPr>
          <w:rFonts w:ascii="Times New Roman" w:hAnsi="Times New Roman"/>
          <w:sz w:val="22"/>
        </w:rPr>
        <w:t xml:space="preserve">up household. </w:t>
      </w:r>
      <w:r w:rsidR="00C001DA" w:rsidRPr="00AD18E5">
        <w:rPr>
          <w:rFonts w:ascii="Times New Roman" w:hAnsi="Times New Roman"/>
          <w:sz w:val="22"/>
        </w:rPr>
        <w:t xml:space="preserve"> However</w:t>
      </w:r>
      <w:r w:rsidRPr="00AD18E5">
        <w:rPr>
          <w:rFonts w:ascii="Times New Roman" w:hAnsi="Times New Roman"/>
          <w:sz w:val="22"/>
        </w:rPr>
        <w:t xml:space="preserve">, </w:t>
      </w:r>
      <w:r w:rsidR="00C001DA" w:rsidRPr="00AD18E5">
        <w:rPr>
          <w:rFonts w:ascii="Times New Roman" w:hAnsi="Times New Roman"/>
          <w:sz w:val="22"/>
        </w:rPr>
        <w:t>adults who were not in the labor force were les</w:t>
      </w:r>
      <w:r w:rsidR="00267395" w:rsidRPr="00AD18E5">
        <w:rPr>
          <w:rFonts w:ascii="Times New Roman" w:hAnsi="Times New Roman"/>
          <w:sz w:val="22"/>
        </w:rPr>
        <w:t>s likely to reside in a doubled-</w:t>
      </w:r>
      <w:r w:rsidR="00C001DA" w:rsidRPr="00AD18E5">
        <w:rPr>
          <w:rFonts w:ascii="Times New Roman" w:hAnsi="Times New Roman"/>
          <w:sz w:val="22"/>
        </w:rPr>
        <w:t>up household than employed adults</w:t>
      </w:r>
      <w:r w:rsidR="00154B07" w:rsidRPr="00AD18E5">
        <w:rPr>
          <w:rFonts w:ascii="Times New Roman" w:hAnsi="Times New Roman"/>
          <w:sz w:val="22"/>
        </w:rPr>
        <w:t xml:space="preserve">. </w:t>
      </w:r>
      <w:r w:rsidR="00000496" w:rsidRPr="00AD18E5">
        <w:rPr>
          <w:rFonts w:ascii="Times New Roman" w:hAnsi="Times New Roman"/>
          <w:sz w:val="22"/>
        </w:rPr>
        <w:t>S</w:t>
      </w:r>
      <w:r w:rsidR="00154B07" w:rsidRPr="00AD18E5">
        <w:rPr>
          <w:rFonts w:ascii="Times New Roman" w:hAnsi="Times New Roman"/>
          <w:sz w:val="22"/>
        </w:rPr>
        <w:t>urprising</w:t>
      </w:r>
      <w:r w:rsidR="00000496" w:rsidRPr="00AD18E5">
        <w:rPr>
          <w:rFonts w:ascii="Times New Roman" w:hAnsi="Times New Roman"/>
          <w:sz w:val="22"/>
        </w:rPr>
        <w:t>ly</w:t>
      </w:r>
      <w:r w:rsidR="00154B07" w:rsidRPr="00AD18E5">
        <w:rPr>
          <w:rFonts w:ascii="Times New Roman" w:hAnsi="Times New Roman"/>
          <w:sz w:val="22"/>
        </w:rPr>
        <w:t>, t</w:t>
      </w:r>
      <w:r w:rsidR="00C001DA" w:rsidRPr="00AD18E5">
        <w:rPr>
          <w:rFonts w:ascii="Times New Roman" w:hAnsi="Times New Roman"/>
          <w:sz w:val="22"/>
        </w:rPr>
        <w:t xml:space="preserve">here was no difference in </w:t>
      </w:r>
      <w:r w:rsidR="00267395" w:rsidRPr="00AD18E5">
        <w:rPr>
          <w:rFonts w:ascii="Times New Roman" w:hAnsi="Times New Roman"/>
          <w:sz w:val="22"/>
        </w:rPr>
        <w:t>the odds of living in a doubled-</w:t>
      </w:r>
      <w:r w:rsidR="00C001DA" w:rsidRPr="00AD18E5">
        <w:rPr>
          <w:rFonts w:ascii="Times New Roman" w:hAnsi="Times New Roman"/>
          <w:sz w:val="22"/>
        </w:rPr>
        <w:t>up household between employed and unemployed adults.</w:t>
      </w:r>
    </w:p>
    <w:p w:rsidR="003939A3" w:rsidRPr="00AD18E5" w:rsidRDefault="008E622B" w:rsidP="00EC55C9">
      <w:pPr>
        <w:spacing w:after="0" w:line="480" w:lineRule="auto"/>
        <w:contextualSpacing/>
        <w:rPr>
          <w:rFonts w:ascii="Times New Roman" w:hAnsi="Times New Roman"/>
          <w:sz w:val="22"/>
        </w:rPr>
      </w:pPr>
      <w:r w:rsidRPr="00AD18E5">
        <w:rPr>
          <w:rFonts w:ascii="Times New Roman" w:hAnsi="Times New Roman"/>
          <w:sz w:val="22"/>
        </w:rPr>
        <w:tab/>
        <w:t xml:space="preserve">Finally, in Model 3, we include interactions between several </w:t>
      </w:r>
      <w:r w:rsidR="00C001DA" w:rsidRPr="00AD18E5">
        <w:rPr>
          <w:rFonts w:ascii="Times New Roman" w:hAnsi="Times New Roman"/>
          <w:sz w:val="22"/>
        </w:rPr>
        <w:t xml:space="preserve">household and </w:t>
      </w:r>
      <w:r w:rsidRPr="00AD18E5">
        <w:rPr>
          <w:rFonts w:ascii="Times New Roman" w:hAnsi="Times New Roman"/>
          <w:sz w:val="22"/>
        </w:rPr>
        <w:t xml:space="preserve">adult characteristics and survey year.  </w:t>
      </w:r>
      <w:r w:rsidR="00BE0C6F" w:rsidRPr="00AD18E5">
        <w:rPr>
          <w:rFonts w:ascii="Times New Roman" w:hAnsi="Times New Roman"/>
          <w:sz w:val="22"/>
        </w:rPr>
        <w:t>Our results suggest that adults residing in households headed by a cohabiting householder had increase</w:t>
      </w:r>
      <w:r w:rsidR="00267395" w:rsidRPr="00AD18E5">
        <w:rPr>
          <w:rFonts w:ascii="Times New Roman" w:hAnsi="Times New Roman"/>
          <w:sz w:val="22"/>
        </w:rPr>
        <w:t>d odds of residing in a doubled-</w:t>
      </w:r>
      <w:r w:rsidR="00BE0C6F" w:rsidRPr="00AD18E5">
        <w:rPr>
          <w:rFonts w:ascii="Times New Roman" w:hAnsi="Times New Roman"/>
          <w:sz w:val="22"/>
        </w:rPr>
        <w:t>up household than those living in married family households in 2010 compar</w:t>
      </w:r>
      <w:r w:rsidR="00C17F8B" w:rsidRPr="00AD18E5">
        <w:rPr>
          <w:rFonts w:ascii="Times New Roman" w:hAnsi="Times New Roman"/>
          <w:sz w:val="22"/>
        </w:rPr>
        <w:t>ed to 2008.  Further, th</w:t>
      </w:r>
      <w:r w:rsidR="00267395" w:rsidRPr="00AD18E5">
        <w:rPr>
          <w:rFonts w:ascii="Times New Roman" w:hAnsi="Times New Roman"/>
          <w:sz w:val="22"/>
        </w:rPr>
        <w:t>e odds of residing in a doubled-</w:t>
      </w:r>
      <w:r w:rsidR="00C17F8B" w:rsidRPr="00AD18E5">
        <w:rPr>
          <w:rFonts w:ascii="Times New Roman" w:hAnsi="Times New Roman"/>
          <w:sz w:val="22"/>
        </w:rPr>
        <w:t xml:space="preserve">up household for </w:t>
      </w:r>
      <w:r w:rsidR="003939A3" w:rsidRPr="00AD18E5">
        <w:rPr>
          <w:rFonts w:ascii="Times New Roman" w:hAnsi="Times New Roman"/>
          <w:sz w:val="22"/>
        </w:rPr>
        <w:t xml:space="preserve">younger </w:t>
      </w:r>
      <w:r w:rsidR="00BE0C6F" w:rsidRPr="00AD18E5">
        <w:rPr>
          <w:rFonts w:ascii="Times New Roman" w:hAnsi="Times New Roman"/>
          <w:sz w:val="22"/>
        </w:rPr>
        <w:t xml:space="preserve">adults (i.e. </w:t>
      </w:r>
      <w:r w:rsidR="002C6A57" w:rsidRPr="00AD18E5">
        <w:rPr>
          <w:rFonts w:ascii="Times New Roman" w:hAnsi="Times New Roman"/>
          <w:sz w:val="22"/>
        </w:rPr>
        <w:t>adults less than 35 years of age</w:t>
      </w:r>
      <w:r w:rsidR="00C17F8B" w:rsidRPr="00AD18E5">
        <w:rPr>
          <w:rFonts w:ascii="Times New Roman" w:hAnsi="Times New Roman"/>
          <w:sz w:val="22"/>
        </w:rPr>
        <w:t xml:space="preserve">) increased </w:t>
      </w:r>
      <w:r w:rsidR="00BC0E0C">
        <w:rPr>
          <w:rFonts w:ascii="Times New Roman" w:hAnsi="Times New Roman"/>
          <w:sz w:val="22"/>
        </w:rPr>
        <w:t xml:space="preserve">compared to those aged 35 to 64 years </w:t>
      </w:r>
      <w:r w:rsidR="00C17F8B" w:rsidRPr="00AD18E5">
        <w:rPr>
          <w:rFonts w:ascii="Times New Roman" w:hAnsi="Times New Roman"/>
          <w:sz w:val="22"/>
        </w:rPr>
        <w:t xml:space="preserve">in 2010 </w:t>
      </w:r>
      <w:r w:rsidR="00BC0E0C">
        <w:rPr>
          <w:rFonts w:ascii="Times New Roman" w:hAnsi="Times New Roman"/>
          <w:sz w:val="22"/>
        </w:rPr>
        <w:t xml:space="preserve">relative </w:t>
      </w:r>
      <w:r w:rsidR="00C17F8B" w:rsidRPr="00AD18E5">
        <w:rPr>
          <w:rFonts w:ascii="Times New Roman" w:hAnsi="Times New Roman"/>
          <w:sz w:val="22"/>
        </w:rPr>
        <w:t>to 2008</w:t>
      </w:r>
      <w:r w:rsidR="00E7504C" w:rsidRPr="00AD18E5">
        <w:rPr>
          <w:rFonts w:ascii="Times New Roman" w:hAnsi="Times New Roman"/>
          <w:sz w:val="22"/>
        </w:rPr>
        <w:t>. In addition, females had slightly hig</w:t>
      </w:r>
      <w:r w:rsidR="00267395" w:rsidRPr="00AD18E5">
        <w:rPr>
          <w:rFonts w:ascii="Times New Roman" w:hAnsi="Times New Roman"/>
          <w:sz w:val="22"/>
        </w:rPr>
        <w:t>her odds of living in a doubled-</w:t>
      </w:r>
      <w:r w:rsidR="00E7504C" w:rsidRPr="00AD18E5">
        <w:rPr>
          <w:rFonts w:ascii="Times New Roman" w:hAnsi="Times New Roman"/>
          <w:sz w:val="22"/>
        </w:rPr>
        <w:t xml:space="preserve">up household than males in 2010 compared to 2008.  Finally, </w:t>
      </w:r>
      <w:r w:rsidR="00EC58BC" w:rsidRPr="00AD18E5">
        <w:rPr>
          <w:rFonts w:ascii="Times New Roman" w:hAnsi="Times New Roman"/>
          <w:sz w:val="22"/>
        </w:rPr>
        <w:t xml:space="preserve">the effect of </w:t>
      </w:r>
      <w:r w:rsidR="00154B07" w:rsidRPr="00AD18E5">
        <w:rPr>
          <w:rFonts w:ascii="Times New Roman" w:hAnsi="Times New Roman"/>
          <w:sz w:val="22"/>
        </w:rPr>
        <w:t xml:space="preserve">employment status </w:t>
      </w:r>
      <w:r w:rsidR="00D620E9">
        <w:rPr>
          <w:rFonts w:ascii="Times New Roman" w:hAnsi="Times New Roman"/>
          <w:sz w:val="22"/>
        </w:rPr>
        <w:t xml:space="preserve">changed over time; </w:t>
      </w:r>
      <w:r w:rsidR="00EC58BC" w:rsidRPr="00AD18E5">
        <w:rPr>
          <w:rFonts w:ascii="Times New Roman" w:hAnsi="Times New Roman"/>
          <w:sz w:val="22"/>
        </w:rPr>
        <w:t>those</w:t>
      </w:r>
      <w:r w:rsidR="00E7504C" w:rsidRPr="00AD18E5">
        <w:rPr>
          <w:rFonts w:ascii="Times New Roman" w:hAnsi="Times New Roman"/>
          <w:sz w:val="22"/>
        </w:rPr>
        <w:t xml:space="preserve"> who were not in the labor force had </w:t>
      </w:r>
      <w:r w:rsidR="00F50399" w:rsidRPr="00AD18E5">
        <w:rPr>
          <w:rFonts w:ascii="Times New Roman" w:hAnsi="Times New Roman"/>
          <w:sz w:val="22"/>
        </w:rPr>
        <w:t xml:space="preserve">slightly </w:t>
      </w:r>
      <w:r w:rsidR="00E7504C" w:rsidRPr="00AD18E5">
        <w:rPr>
          <w:rFonts w:ascii="Times New Roman" w:hAnsi="Times New Roman"/>
          <w:sz w:val="22"/>
        </w:rPr>
        <w:t>higher odds of being doubled up than employed adults in 2010</w:t>
      </w:r>
      <w:r w:rsidR="00EC58BC" w:rsidRPr="00AD18E5">
        <w:rPr>
          <w:rFonts w:ascii="Times New Roman" w:hAnsi="Times New Roman"/>
          <w:sz w:val="22"/>
        </w:rPr>
        <w:t xml:space="preserve"> compared to 2008</w:t>
      </w:r>
      <w:r w:rsidR="00E7504C" w:rsidRPr="00AD18E5">
        <w:rPr>
          <w:rFonts w:ascii="Times New Roman" w:hAnsi="Times New Roman"/>
          <w:sz w:val="22"/>
        </w:rPr>
        <w:t>.</w:t>
      </w:r>
    </w:p>
    <w:p w:rsidR="00C001DA" w:rsidRPr="00AD18E5" w:rsidRDefault="00C001DA" w:rsidP="00EC55C9">
      <w:pPr>
        <w:spacing w:after="0" w:line="480" w:lineRule="auto"/>
        <w:contextualSpacing/>
        <w:rPr>
          <w:rFonts w:ascii="Times New Roman" w:hAnsi="Times New Roman"/>
          <w:sz w:val="22"/>
          <w:u w:val="single"/>
        </w:rPr>
      </w:pPr>
      <w:r w:rsidRPr="00AD18E5">
        <w:rPr>
          <w:rFonts w:ascii="Times New Roman" w:hAnsi="Times New Roman"/>
          <w:sz w:val="22"/>
          <w:u w:val="single"/>
        </w:rPr>
        <w:t xml:space="preserve">Extra Adults in </w:t>
      </w:r>
      <w:r w:rsidR="00062933">
        <w:rPr>
          <w:rFonts w:ascii="Times New Roman" w:hAnsi="Times New Roman"/>
          <w:sz w:val="22"/>
          <w:u w:val="single"/>
        </w:rPr>
        <w:t>Doubled-up household</w:t>
      </w:r>
      <w:r w:rsidRPr="00AD18E5">
        <w:rPr>
          <w:rFonts w:ascii="Times New Roman" w:hAnsi="Times New Roman"/>
          <w:sz w:val="22"/>
          <w:u w:val="single"/>
        </w:rPr>
        <w:t>s</w:t>
      </w:r>
    </w:p>
    <w:p w:rsidR="00F34D2C" w:rsidRPr="00AD18E5" w:rsidRDefault="00F34D2C" w:rsidP="00DC1CC2">
      <w:pPr>
        <w:spacing w:after="0" w:line="480" w:lineRule="auto"/>
        <w:contextualSpacing/>
        <w:rPr>
          <w:rFonts w:ascii="Times New Roman" w:hAnsi="Times New Roman"/>
          <w:sz w:val="22"/>
        </w:rPr>
      </w:pPr>
      <w:r w:rsidRPr="00AD18E5">
        <w:rPr>
          <w:rFonts w:ascii="Times New Roman" w:hAnsi="Times New Roman"/>
          <w:sz w:val="22"/>
        </w:rPr>
        <w:tab/>
        <w:t xml:space="preserve">In Table </w:t>
      </w:r>
      <w:r w:rsidR="00577C0B" w:rsidRPr="00AD18E5">
        <w:rPr>
          <w:rFonts w:ascii="Times New Roman" w:hAnsi="Times New Roman"/>
          <w:sz w:val="22"/>
        </w:rPr>
        <w:t>7</w:t>
      </w:r>
      <w:r w:rsidRPr="00AD18E5">
        <w:rPr>
          <w:rFonts w:ascii="Times New Roman" w:hAnsi="Times New Roman"/>
          <w:sz w:val="22"/>
        </w:rPr>
        <w:t xml:space="preserve">, we report odds ratios from logistic regression </w:t>
      </w:r>
      <w:r w:rsidR="00000496" w:rsidRPr="00AD18E5">
        <w:rPr>
          <w:rFonts w:ascii="Times New Roman" w:hAnsi="Times New Roman"/>
          <w:sz w:val="22"/>
        </w:rPr>
        <w:t xml:space="preserve">models </w:t>
      </w:r>
      <w:r w:rsidRPr="00AD18E5">
        <w:rPr>
          <w:rFonts w:ascii="Times New Roman" w:hAnsi="Times New Roman"/>
          <w:sz w:val="22"/>
        </w:rPr>
        <w:t xml:space="preserve">predicting whether or not an individual was an extra adult </w:t>
      </w:r>
      <w:r w:rsidR="00BC0E0C">
        <w:rPr>
          <w:rFonts w:ascii="Times New Roman" w:hAnsi="Times New Roman"/>
          <w:sz w:val="22"/>
        </w:rPr>
        <w:t xml:space="preserve">in someone else’s household </w:t>
      </w:r>
      <w:r w:rsidRPr="00AD18E5">
        <w:rPr>
          <w:rFonts w:ascii="Times New Roman" w:hAnsi="Times New Roman"/>
          <w:sz w:val="22"/>
        </w:rPr>
        <w:t xml:space="preserve">(i.e. neither the householder, </w:t>
      </w:r>
      <w:r w:rsidR="00934D80" w:rsidRPr="00AD18E5">
        <w:rPr>
          <w:rFonts w:ascii="Times New Roman" w:hAnsi="Times New Roman"/>
          <w:sz w:val="22"/>
        </w:rPr>
        <w:t xml:space="preserve">nor the </w:t>
      </w:r>
      <w:r w:rsidRPr="00AD18E5">
        <w:rPr>
          <w:rFonts w:ascii="Times New Roman" w:hAnsi="Times New Roman"/>
          <w:sz w:val="22"/>
        </w:rPr>
        <w:t xml:space="preserve">spouse or cohabiting partner </w:t>
      </w:r>
      <w:r w:rsidR="00934D80" w:rsidRPr="00AD18E5">
        <w:rPr>
          <w:rFonts w:ascii="Times New Roman" w:hAnsi="Times New Roman"/>
          <w:sz w:val="22"/>
        </w:rPr>
        <w:t xml:space="preserve">of the householder).  </w:t>
      </w:r>
      <w:r w:rsidR="00DC1CC2" w:rsidRPr="00AD18E5">
        <w:rPr>
          <w:rFonts w:ascii="Times New Roman" w:hAnsi="Times New Roman"/>
          <w:sz w:val="22"/>
        </w:rPr>
        <w:t xml:space="preserve">Because 18-24 year-olds make up such a sizable proportion of the extra adult population </w:t>
      </w:r>
      <w:r w:rsidR="00DC1CC2" w:rsidRPr="00554C6E">
        <w:rPr>
          <w:rFonts w:ascii="Times New Roman" w:hAnsi="Times New Roman"/>
          <w:sz w:val="22"/>
        </w:rPr>
        <w:t>(</w:t>
      </w:r>
      <w:r w:rsidR="004849B4" w:rsidRPr="00554C6E">
        <w:rPr>
          <w:rFonts w:ascii="Times New Roman" w:hAnsi="Times New Roman"/>
          <w:sz w:val="22"/>
        </w:rPr>
        <w:t xml:space="preserve">about </w:t>
      </w:r>
      <w:r w:rsidR="002A769A" w:rsidRPr="00554C6E">
        <w:rPr>
          <w:rFonts w:ascii="Times New Roman" w:hAnsi="Times New Roman"/>
          <w:sz w:val="22"/>
        </w:rPr>
        <w:t>45.0 percent</w:t>
      </w:r>
      <w:r w:rsidR="004849B4" w:rsidRPr="00554C6E">
        <w:rPr>
          <w:rFonts w:ascii="Times New Roman" w:hAnsi="Times New Roman"/>
          <w:sz w:val="22"/>
        </w:rPr>
        <w:t xml:space="preserve"> in 2008 and 2010</w:t>
      </w:r>
      <w:r w:rsidR="00DC1CC2" w:rsidRPr="00554C6E">
        <w:rPr>
          <w:rFonts w:ascii="Times New Roman" w:hAnsi="Times New Roman"/>
          <w:sz w:val="22"/>
        </w:rPr>
        <w:t xml:space="preserve">), we </w:t>
      </w:r>
      <w:r w:rsidR="0036688E">
        <w:rPr>
          <w:rFonts w:ascii="Times New Roman" w:hAnsi="Times New Roman"/>
          <w:sz w:val="22"/>
        </w:rPr>
        <w:t xml:space="preserve">report results from an </w:t>
      </w:r>
      <w:r w:rsidR="00DC1CC2" w:rsidRPr="00554C6E">
        <w:rPr>
          <w:rFonts w:ascii="Times New Roman" w:hAnsi="Times New Roman"/>
          <w:sz w:val="22"/>
        </w:rPr>
        <w:t xml:space="preserve">additional </w:t>
      </w:r>
      <w:r w:rsidR="00C36A13" w:rsidRPr="00554C6E">
        <w:rPr>
          <w:rFonts w:ascii="Times New Roman" w:hAnsi="Times New Roman"/>
          <w:sz w:val="22"/>
        </w:rPr>
        <w:t xml:space="preserve">set of </w:t>
      </w:r>
      <w:r w:rsidR="00DC1CC2" w:rsidRPr="00554C6E">
        <w:rPr>
          <w:rFonts w:ascii="Times New Roman" w:hAnsi="Times New Roman"/>
          <w:sz w:val="22"/>
        </w:rPr>
        <w:lastRenderedPageBreak/>
        <w:t>model</w:t>
      </w:r>
      <w:r w:rsidR="00C36A13" w:rsidRPr="00554C6E">
        <w:rPr>
          <w:rFonts w:ascii="Times New Roman" w:hAnsi="Times New Roman"/>
          <w:sz w:val="22"/>
        </w:rPr>
        <w:t xml:space="preserve">s </w:t>
      </w:r>
      <w:r w:rsidR="00DC1CC2" w:rsidRPr="00554C6E">
        <w:rPr>
          <w:rFonts w:ascii="Times New Roman" w:hAnsi="Times New Roman"/>
          <w:sz w:val="22"/>
        </w:rPr>
        <w:t xml:space="preserve">for individuals aged 25 </w:t>
      </w:r>
      <w:r w:rsidR="00DC1CC2" w:rsidRPr="00AD18E5">
        <w:rPr>
          <w:rFonts w:ascii="Times New Roman" w:hAnsi="Times New Roman"/>
          <w:sz w:val="22"/>
        </w:rPr>
        <w:t>years and older in order to better separate extra adult status</w:t>
      </w:r>
      <w:r w:rsidR="002A769A" w:rsidRPr="00AD18E5">
        <w:rPr>
          <w:rFonts w:ascii="Times New Roman" w:hAnsi="Times New Roman"/>
          <w:sz w:val="22"/>
        </w:rPr>
        <w:t xml:space="preserve"> </w:t>
      </w:r>
      <w:r w:rsidR="00DC1CC2" w:rsidRPr="00AD18E5">
        <w:rPr>
          <w:rFonts w:ascii="Times New Roman" w:hAnsi="Times New Roman"/>
          <w:sz w:val="22"/>
        </w:rPr>
        <w:t>from the special circumstances of the youngest adult age group.</w:t>
      </w:r>
      <w:r w:rsidR="0036688E">
        <w:rPr>
          <w:rStyle w:val="FootnoteReference"/>
          <w:rFonts w:ascii="Times New Roman" w:hAnsi="Times New Roman"/>
          <w:sz w:val="22"/>
        </w:rPr>
        <w:footnoteReference w:id="13"/>
      </w:r>
      <w:r w:rsidR="00DC1CC2" w:rsidRPr="00AD18E5">
        <w:rPr>
          <w:rFonts w:ascii="Times New Roman" w:hAnsi="Times New Roman"/>
          <w:sz w:val="22"/>
        </w:rPr>
        <w:t xml:space="preserve"> </w:t>
      </w:r>
      <w:r w:rsidR="00E26BCF" w:rsidRPr="00AD18E5">
        <w:rPr>
          <w:rFonts w:ascii="Times New Roman" w:hAnsi="Times New Roman"/>
          <w:sz w:val="22"/>
        </w:rPr>
        <w:t xml:space="preserve">Table </w:t>
      </w:r>
      <w:r w:rsidR="00BB3E5F">
        <w:rPr>
          <w:rFonts w:ascii="Times New Roman" w:hAnsi="Times New Roman"/>
          <w:sz w:val="22"/>
        </w:rPr>
        <w:t>7</w:t>
      </w:r>
      <w:r w:rsidR="00E26BCF" w:rsidRPr="00AD18E5">
        <w:rPr>
          <w:rFonts w:ascii="Times New Roman" w:hAnsi="Times New Roman"/>
          <w:sz w:val="22"/>
        </w:rPr>
        <w:t xml:space="preserve"> </w:t>
      </w:r>
      <w:r w:rsidR="00DC1CC2" w:rsidRPr="00AD18E5">
        <w:rPr>
          <w:rFonts w:ascii="Times New Roman" w:hAnsi="Times New Roman"/>
          <w:sz w:val="22"/>
        </w:rPr>
        <w:t xml:space="preserve">shows </w:t>
      </w:r>
      <w:r w:rsidR="00934D80" w:rsidRPr="00AD18E5">
        <w:rPr>
          <w:rFonts w:ascii="Times New Roman" w:hAnsi="Times New Roman"/>
          <w:sz w:val="22"/>
        </w:rPr>
        <w:t>that the odds of be</w:t>
      </w:r>
      <w:r w:rsidR="00267395" w:rsidRPr="00AD18E5">
        <w:rPr>
          <w:rFonts w:ascii="Times New Roman" w:hAnsi="Times New Roman"/>
          <w:sz w:val="22"/>
        </w:rPr>
        <w:t>ing an extra adult in a doubled-</w:t>
      </w:r>
      <w:r w:rsidR="00934D80" w:rsidRPr="00AD18E5">
        <w:rPr>
          <w:rFonts w:ascii="Times New Roman" w:hAnsi="Times New Roman"/>
          <w:sz w:val="22"/>
        </w:rPr>
        <w:t>up household were slightly higher in 2010 compared to 2008</w:t>
      </w:r>
      <w:r w:rsidR="00B4382F">
        <w:rPr>
          <w:rFonts w:ascii="Times New Roman" w:hAnsi="Times New Roman"/>
          <w:sz w:val="22"/>
        </w:rPr>
        <w:t xml:space="preserve"> </w:t>
      </w:r>
      <w:r w:rsidR="00000496" w:rsidRPr="00AD18E5">
        <w:rPr>
          <w:rFonts w:ascii="Times New Roman" w:hAnsi="Times New Roman"/>
          <w:sz w:val="22"/>
        </w:rPr>
        <w:t xml:space="preserve"> (Model 1)</w:t>
      </w:r>
      <w:r w:rsidR="00E26BCF" w:rsidRPr="00AD18E5">
        <w:rPr>
          <w:rFonts w:ascii="Times New Roman" w:hAnsi="Times New Roman"/>
          <w:sz w:val="22"/>
        </w:rPr>
        <w:t>.</w:t>
      </w:r>
      <w:r w:rsidR="00934D80" w:rsidRPr="00AD18E5">
        <w:rPr>
          <w:rFonts w:ascii="Times New Roman" w:hAnsi="Times New Roman"/>
          <w:sz w:val="22"/>
        </w:rPr>
        <w:t xml:space="preserve"> However, </w:t>
      </w:r>
      <w:r w:rsidR="004849B4">
        <w:rPr>
          <w:rFonts w:ascii="Times New Roman" w:hAnsi="Times New Roman"/>
          <w:sz w:val="22"/>
        </w:rPr>
        <w:t xml:space="preserve">Table 7 shows that </w:t>
      </w:r>
      <w:r w:rsidR="00934D80" w:rsidRPr="00AD18E5">
        <w:rPr>
          <w:rFonts w:ascii="Times New Roman" w:hAnsi="Times New Roman"/>
          <w:sz w:val="22"/>
        </w:rPr>
        <w:t>survey year was not significant</w:t>
      </w:r>
      <w:r w:rsidR="00910615">
        <w:rPr>
          <w:rFonts w:ascii="Times New Roman" w:hAnsi="Times New Roman"/>
          <w:sz w:val="22"/>
        </w:rPr>
        <w:t>ly</w:t>
      </w:r>
      <w:r w:rsidR="00934D80" w:rsidRPr="00AD18E5">
        <w:rPr>
          <w:rFonts w:ascii="Times New Roman" w:hAnsi="Times New Roman"/>
          <w:sz w:val="22"/>
        </w:rPr>
        <w:t xml:space="preserve"> </w:t>
      </w:r>
      <w:r w:rsidR="00910615">
        <w:rPr>
          <w:rFonts w:ascii="Times New Roman" w:hAnsi="Times New Roman"/>
          <w:sz w:val="22"/>
        </w:rPr>
        <w:t xml:space="preserve">associated with </w:t>
      </w:r>
      <w:r w:rsidR="00934D80" w:rsidRPr="00AD18E5">
        <w:rPr>
          <w:rFonts w:ascii="Times New Roman" w:hAnsi="Times New Roman"/>
          <w:sz w:val="22"/>
        </w:rPr>
        <w:t xml:space="preserve">extra adult status </w:t>
      </w:r>
      <w:r w:rsidR="00FB7564" w:rsidRPr="00AD18E5">
        <w:rPr>
          <w:rFonts w:ascii="Times New Roman" w:hAnsi="Times New Roman"/>
          <w:sz w:val="22"/>
        </w:rPr>
        <w:t xml:space="preserve">for adults aged 25 years and older </w:t>
      </w:r>
      <w:r w:rsidR="00934D80" w:rsidRPr="00AD18E5">
        <w:rPr>
          <w:rFonts w:ascii="Times New Roman" w:hAnsi="Times New Roman"/>
          <w:sz w:val="22"/>
        </w:rPr>
        <w:t>after controlling for household and individual characteristics and interaction effects in Model 3.</w:t>
      </w:r>
    </w:p>
    <w:p w:rsidR="002B69FA" w:rsidRPr="00AD18E5" w:rsidRDefault="00934D80" w:rsidP="002B69FA">
      <w:pPr>
        <w:spacing w:after="0" w:line="480" w:lineRule="auto"/>
        <w:contextualSpacing/>
        <w:rPr>
          <w:rFonts w:ascii="Times New Roman" w:hAnsi="Times New Roman"/>
          <w:sz w:val="22"/>
        </w:rPr>
      </w:pPr>
      <w:r w:rsidRPr="00AD18E5">
        <w:rPr>
          <w:rFonts w:ascii="Times New Roman" w:hAnsi="Times New Roman"/>
          <w:sz w:val="22"/>
        </w:rPr>
        <w:tab/>
      </w:r>
      <w:r w:rsidR="002A769A" w:rsidRPr="00AD18E5">
        <w:rPr>
          <w:rFonts w:ascii="Times New Roman" w:hAnsi="Times New Roman"/>
          <w:sz w:val="22"/>
        </w:rPr>
        <w:t xml:space="preserve">Results for Model 3 reveal </w:t>
      </w:r>
      <w:r w:rsidR="002A769A" w:rsidRPr="00F87D6C">
        <w:rPr>
          <w:rFonts w:ascii="Times New Roman" w:hAnsi="Times New Roman"/>
          <w:sz w:val="22"/>
        </w:rPr>
        <w:t>few differences</w:t>
      </w:r>
      <w:r w:rsidR="00BC50A7">
        <w:rPr>
          <w:rFonts w:ascii="Times New Roman" w:hAnsi="Times New Roman"/>
          <w:sz w:val="22"/>
        </w:rPr>
        <w:t xml:space="preserve"> </w:t>
      </w:r>
      <w:r w:rsidR="002A769A" w:rsidRPr="00AD18E5">
        <w:rPr>
          <w:rFonts w:ascii="Times New Roman" w:hAnsi="Times New Roman"/>
          <w:sz w:val="22"/>
        </w:rPr>
        <w:t xml:space="preserve">in the characteristics of extra adults ages 18 </w:t>
      </w:r>
      <w:r w:rsidR="00BC0E0C">
        <w:rPr>
          <w:rFonts w:ascii="Times New Roman" w:hAnsi="Times New Roman"/>
          <w:sz w:val="22"/>
        </w:rPr>
        <w:t xml:space="preserve">years </w:t>
      </w:r>
      <w:r w:rsidR="002A769A" w:rsidRPr="00AD18E5">
        <w:rPr>
          <w:rFonts w:ascii="Times New Roman" w:hAnsi="Times New Roman"/>
          <w:sz w:val="22"/>
        </w:rPr>
        <w:t xml:space="preserve">and older </w:t>
      </w:r>
      <w:r w:rsidR="00BC0E0C">
        <w:rPr>
          <w:rFonts w:ascii="Times New Roman" w:hAnsi="Times New Roman"/>
          <w:sz w:val="22"/>
        </w:rPr>
        <w:t xml:space="preserve">compared to those ages </w:t>
      </w:r>
      <w:r w:rsidR="002A769A" w:rsidRPr="00AD18E5">
        <w:rPr>
          <w:rFonts w:ascii="Times New Roman" w:hAnsi="Times New Roman"/>
          <w:sz w:val="22"/>
        </w:rPr>
        <w:t xml:space="preserve">25 </w:t>
      </w:r>
      <w:r w:rsidR="00BC0E0C">
        <w:rPr>
          <w:rFonts w:ascii="Times New Roman" w:hAnsi="Times New Roman"/>
          <w:sz w:val="22"/>
        </w:rPr>
        <w:t xml:space="preserve">years </w:t>
      </w:r>
      <w:r w:rsidR="002A769A" w:rsidRPr="00AD18E5">
        <w:rPr>
          <w:rFonts w:ascii="Times New Roman" w:hAnsi="Times New Roman"/>
          <w:sz w:val="22"/>
        </w:rPr>
        <w:t>and older.</w:t>
      </w:r>
      <w:r w:rsidR="00BC50A7">
        <w:rPr>
          <w:rStyle w:val="FootnoteReference"/>
          <w:rFonts w:ascii="Times New Roman" w:hAnsi="Times New Roman"/>
          <w:sz w:val="22"/>
        </w:rPr>
        <w:footnoteReference w:id="14"/>
      </w:r>
      <w:r w:rsidR="002A769A" w:rsidRPr="00AD18E5">
        <w:rPr>
          <w:rFonts w:ascii="Times New Roman" w:hAnsi="Times New Roman"/>
          <w:sz w:val="22"/>
        </w:rPr>
        <w:t xml:space="preserve"> In both sets of models, adults residing in the Midwest and South</w:t>
      </w:r>
      <w:r w:rsidR="005D4E82">
        <w:rPr>
          <w:rStyle w:val="FootnoteReference"/>
          <w:rFonts w:ascii="Times New Roman" w:hAnsi="Times New Roman"/>
          <w:sz w:val="22"/>
        </w:rPr>
        <w:footnoteReference w:id="15"/>
      </w:r>
      <w:r w:rsidR="002A769A" w:rsidRPr="00AD18E5">
        <w:rPr>
          <w:rFonts w:ascii="Times New Roman" w:hAnsi="Times New Roman"/>
          <w:sz w:val="22"/>
        </w:rPr>
        <w:t xml:space="preserve"> had lower odds of being an extra adult in a </w:t>
      </w:r>
      <w:r w:rsidR="00062933">
        <w:rPr>
          <w:rFonts w:ascii="Times New Roman" w:hAnsi="Times New Roman"/>
          <w:sz w:val="22"/>
        </w:rPr>
        <w:t>doubled-up household</w:t>
      </w:r>
      <w:r w:rsidR="002A769A" w:rsidRPr="00AD18E5">
        <w:rPr>
          <w:rFonts w:ascii="Times New Roman" w:hAnsi="Times New Roman"/>
          <w:sz w:val="22"/>
        </w:rPr>
        <w:t xml:space="preserve"> than those in the Northeast, whereas those living in the western region of the United States were slightly more likely to be extra adults residi</w:t>
      </w:r>
      <w:r w:rsidR="00267395" w:rsidRPr="00AD18E5">
        <w:rPr>
          <w:rFonts w:ascii="Times New Roman" w:hAnsi="Times New Roman"/>
          <w:sz w:val="22"/>
        </w:rPr>
        <w:t>ng in a doubled-</w:t>
      </w:r>
      <w:r w:rsidR="002A769A" w:rsidRPr="00AD18E5">
        <w:rPr>
          <w:rFonts w:ascii="Times New Roman" w:hAnsi="Times New Roman"/>
          <w:sz w:val="22"/>
        </w:rPr>
        <w:t>up household.</w:t>
      </w:r>
      <w:r w:rsidR="00D93218" w:rsidRPr="00AD18E5">
        <w:rPr>
          <w:rFonts w:ascii="Times New Roman" w:hAnsi="Times New Roman"/>
          <w:sz w:val="22"/>
        </w:rPr>
        <w:t xml:space="preserve"> Females had lower odds of being </w:t>
      </w:r>
      <w:r w:rsidR="00D93218" w:rsidRPr="000737B5">
        <w:rPr>
          <w:rFonts w:ascii="Times New Roman" w:hAnsi="Times New Roman"/>
          <w:sz w:val="22"/>
        </w:rPr>
        <w:t xml:space="preserve">extra adults than males.  </w:t>
      </w:r>
      <w:r w:rsidR="00FB7564" w:rsidRPr="000737B5">
        <w:rPr>
          <w:rFonts w:ascii="Times New Roman" w:hAnsi="Times New Roman"/>
          <w:sz w:val="22"/>
        </w:rPr>
        <w:t>E</w:t>
      </w:r>
      <w:r w:rsidR="00D93218" w:rsidRPr="000737B5">
        <w:rPr>
          <w:rFonts w:ascii="Times New Roman" w:hAnsi="Times New Roman"/>
          <w:sz w:val="22"/>
        </w:rPr>
        <w:t>xtra adults were more l</w:t>
      </w:r>
      <w:r w:rsidR="00EC58BC" w:rsidRPr="000737B5">
        <w:rPr>
          <w:rFonts w:ascii="Times New Roman" w:hAnsi="Times New Roman"/>
          <w:sz w:val="22"/>
        </w:rPr>
        <w:t>ikely to be Hispanic or foreign-</w:t>
      </w:r>
      <w:r w:rsidR="00D93218" w:rsidRPr="000737B5">
        <w:rPr>
          <w:rFonts w:ascii="Times New Roman" w:hAnsi="Times New Roman"/>
          <w:sz w:val="22"/>
        </w:rPr>
        <w:t>born compared to white non-Hispan</w:t>
      </w:r>
      <w:r w:rsidR="00EC58BC" w:rsidRPr="000737B5">
        <w:rPr>
          <w:rFonts w:ascii="Times New Roman" w:hAnsi="Times New Roman"/>
          <w:sz w:val="22"/>
        </w:rPr>
        <w:t>ic and the native-</w:t>
      </w:r>
      <w:r w:rsidR="00D93218" w:rsidRPr="000737B5">
        <w:rPr>
          <w:rFonts w:ascii="Times New Roman" w:hAnsi="Times New Roman"/>
          <w:sz w:val="22"/>
        </w:rPr>
        <w:t>born</w:t>
      </w:r>
      <w:r w:rsidR="005D4E82" w:rsidRPr="000737B5">
        <w:rPr>
          <w:rFonts w:ascii="Times New Roman" w:hAnsi="Times New Roman"/>
          <w:sz w:val="22"/>
        </w:rPr>
        <w:t>, respectively. B</w:t>
      </w:r>
      <w:r w:rsidR="00D93218" w:rsidRPr="000737B5">
        <w:rPr>
          <w:rFonts w:ascii="Times New Roman" w:hAnsi="Times New Roman"/>
          <w:sz w:val="22"/>
        </w:rPr>
        <w:t>lack non-Hispanic adults had lower odds of being extra adults</w:t>
      </w:r>
      <w:r w:rsidR="005D4E82" w:rsidRPr="000737B5">
        <w:rPr>
          <w:rFonts w:ascii="Times New Roman" w:hAnsi="Times New Roman"/>
          <w:sz w:val="22"/>
        </w:rPr>
        <w:t xml:space="preserve">, whereas those </w:t>
      </w:r>
      <w:r w:rsidR="00BC0E0C">
        <w:rPr>
          <w:rFonts w:ascii="Times New Roman" w:hAnsi="Times New Roman"/>
          <w:sz w:val="22"/>
        </w:rPr>
        <w:t xml:space="preserve">identified as </w:t>
      </w:r>
      <w:r w:rsidR="005D4E82" w:rsidRPr="000737B5">
        <w:rPr>
          <w:rFonts w:ascii="Times New Roman" w:hAnsi="Times New Roman"/>
          <w:sz w:val="22"/>
        </w:rPr>
        <w:t>other race/ethnicity were more likely to be extra adults compared to white non-Hispanic adults</w:t>
      </w:r>
      <w:r w:rsidR="00D93218" w:rsidRPr="000737B5">
        <w:rPr>
          <w:rFonts w:ascii="Times New Roman" w:hAnsi="Times New Roman"/>
          <w:sz w:val="22"/>
        </w:rPr>
        <w:t xml:space="preserve">. Not surprisingly, extra adults were significantly </w:t>
      </w:r>
      <w:r w:rsidR="00891069">
        <w:rPr>
          <w:rFonts w:ascii="Times New Roman" w:hAnsi="Times New Roman"/>
          <w:sz w:val="22"/>
        </w:rPr>
        <w:t xml:space="preserve">less </w:t>
      </w:r>
      <w:r w:rsidR="00D93218" w:rsidRPr="000737B5">
        <w:rPr>
          <w:rFonts w:ascii="Times New Roman" w:hAnsi="Times New Roman"/>
          <w:sz w:val="22"/>
        </w:rPr>
        <w:t xml:space="preserve">likely to be </w:t>
      </w:r>
      <w:r w:rsidR="00B07182">
        <w:rPr>
          <w:rFonts w:ascii="Times New Roman" w:hAnsi="Times New Roman"/>
          <w:sz w:val="22"/>
        </w:rPr>
        <w:t xml:space="preserve">to be </w:t>
      </w:r>
      <w:r w:rsidR="00D93218" w:rsidRPr="000737B5">
        <w:rPr>
          <w:rFonts w:ascii="Times New Roman" w:hAnsi="Times New Roman"/>
          <w:sz w:val="22"/>
        </w:rPr>
        <w:t>married or widowed, s</w:t>
      </w:r>
      <w:r w:rsidR="00D93218" w:rsidRPr="00AD18E5">
        <w:rPr>
          <w:rFonts w:ascii="Times New Roman" w:hAnsi="Times New Roman"/>
          <w:sz w:val="22"/>
        </w:rPr>
        <w:t>eparated or divorced</w:t>
      </w:r>
      <w:r w:rsidR="00891069">
        <w:rPr>
          <w:rFonts w:ascii="Times New Roman" w:hAnsi="Times New Roman"/>
          <w:sz w:val="22"/>
        </w:rPr>
        <w:t xml:space="preserve"> than to have never been married</w:t>
      </w:r>
      <w:r w:rsidR="00D93218" w:rsidRPr="00AD18E5">
        <w:rPr>
          <w:rFonts w:ascii="Times New Roman" w:hAnsi="Times New Roman"/>
          <w:sz w:val="22"/>
        </w:rPr>
        <w:t>.</w:t>
      </w:r>
      <w:r w:rsidR="002B69FA" w:rsidRPr="00AD18E5">
        <w:rPr>
          <w:rFonts w:ascii="Times New Roman" w:hAnsi="Times New Roman"/>
          <w:sz w:val="22"/>
        </w:rPr>
        <w:t xml:space="preserve">  As expected, young adults enrolled in school were more than twice as likely to be extra adults compared to those who were not enrolled in school.</w:t>
      </w:r>
      <w:r w:rsidR="002B69FA" w:rsidRPr="00AD18E5">
        <w:rPr>
          <w:rStyle w:val="FootnoteReference"/>
          <w:rFonts w:ascii="Times New Roman" w:hAnsi="Times New Roman"/>
          <w:sz w:val="22"/>
        </w:rPr>
        <w:footnoteReference w:id="16"/>
      </w:r>
    </w:p>
    <w:p w:rsidR="002B69FA" w:rsidRPr="00AD18E5" w:rsidRDefault="002B69FA" w:rsidP="002B69FA">
      <w:pPr>
        <w:spacing w:after="0" w:line="480" w:lineRule="auto"/>
        <w:contextualSpacing/>
        <w:rPr>
          <w:rFonts w:ascii="Times New Roman" w:hAnsi="Times New Roman"/>
          <w:sz w:val="22"/>
        </w:rPr>
      </w:pPr>
      <w:r w:rsidRPr="00AD18E5">
        <w:rPr>
          <w:rFonts w:ascii="Times New Roman" w:hAnsi="Times New Roman"/>
          <w:sz w:val="22"/>
        </w:rPr>
        <w:tab/>
      </w:r>
      <w:r w:rsidR="00802CCF">
        <w:rPr>
          <w:rFonts w:ascii="Times New Roman" w:hAnsi="Times New Roman"/>
          <w:sz w:val="22"/>
        </w:rPr>
        <w:t>A</w:t>
      </w:r>
      <w:r w:rsidR="00FB7564" w:rsidRPr="00AD18E5">
        <w:rPr>
          <w:rFonts w:ascii="Times New Roman" w:hAnsi="Times New Roman"/>
          <w:sz w:val="22"/>
        </w:rPr>
        <w:t>gain</w:t>
      </w:r>
      <w:r w:rsidRPr="00AD18E5">
        <w:rPr>
          <w:rFonts w:ascii="Times New Roman" w:hAnsi="Times New Roman"/>
          <w:sz w:val="22"/>
        </w:rPr>
        <w:t xml:space="preserve">, socioeconomic disadvantage was </w:t>
      </w:r>
      <w:r w:rsidR="00910615">
        <w:rPr>
          <w:rFonts w:ascii="Times New Roman" w:hAnsi="Times New Roman"/>
          <w:sz w:val="22"/>
        </w:rPr>
        <w:t>associated with</w:t>
      </w:r>
      <w:r w:rsidRPr="00AD18E5">
        <w:rPr>
          <w:rFonts w:ascii="Times New Roman" w:hAnsi="Times New Roman"/>
          <w:sz w:val="22"/>
        </w:rPr>
        <w:t xml:space="preserve"> extra adult status.  For example, having at least some college experience or a bachelor degree reduced the odds of being an extra adult </w:t>
      </w:r>
      <w:r w:rsidR="00802CCF">
        <w:rPr>
          <w:rFonts w:ascii="Times New Roman" w:hAnsi="Times New Roman"/>
          <w:sz w:val="22"/>
        </w:rPr>
        <w:t xml:space="preserve">aged 18 years or older </w:t>
      </w:r>
      <w:r w:rsidRPr="00AD18E5">
        <w:rPr>
          <w:rFonts w:ascii="Times New Roman" w:hAnsi="Times New Roman"/>
          <w:sz w:val="22"/>
        </w:rPr>
        <w:t>in a doubled</w:t>
      </w:r>
      <w:r w:rsidR="00267395" w:rsidRPr="00AD18E5">
        <w:rPr>
          <w:rFonts w:ascii="Times New Roman" w:hAnsi="Times New Roman"/>
          <w:sz w:val="22"/>
        </w:rPr>
        <w:t>-</w:t>
      </w:r>
      <w:r w:rsidRPr="00AD18E5">
        <w:rPr>
          <w:rFonts w:ascii="Times New Roman" w:hAnsi="Times New Roman"/>
          <w:sz w:val="22"/>
        </w:rPr>
        <w:t xml:space="preserve">up household. </w:t>
      </w:r>
      <w:r w:rsidR="00345F44" w:rsidRPr="00AD18E5">
        <w:rPr>
          <w:rFonts w:ascii="Times New Roman" w:hAnsi="Times New Roman"/>
          <w:sz w:val="22"/>
        </w:rPr>
        <w:t>P</w:t>
      </w:r>
      <w:r w:rsidRPr="00AD18E5">
        <w:rPr>
          <w:rFonts w:ascii="Times New Roman" w:hAnsi="Times New Roman"/>
          <w:sz w:val="22"/>
        </w:rPr>
        <w:t xml:space="preserve">ersonal poverty status </w:t>
      </w:r>
      <w:r w:rsidR="00891069">
        <w:rPr>
          <w:rFonts w:ascii="Times New Roman" w:hAnsi="Times New Roman"/>
          <w:sz w:val="22"/>
        </w:rPr>
        <w:t xml:space="preserve">more than </w:t>
      </w:r>
      <w:r w:rsidRPr="00AD18E5">
        <w:rPr>
          <w:rFonts w:ascii="Times New Roman" w:hAnsi="Times New Roman"/>
          <w:sz w:val="22"/>
        </w:rPr>
        <w:t xml:space="preserve">doubled the odds of being an extra adult </w:t>
      </w:r>
      <w:r w:rsidR="007C0922">
        <w:rPr>
          <w:rFonts w:ascii="Times New Roman" w:hAnsi="Times New Roman"/>
          <w:sz w:val="22"/>
        </w:rPr>
        <w:t xml:space="preserve">for adults aged 18 years and older and </w:t>
      </w:r>
      <w:r w:rsidR="00891069">
        <w:rPr>
          <w:rFonts w:ascii="Times New Roman" w:hAnsi="Times New Roman"/>
          <w:sz w:val="22"/>
        </w:rPr>
        <w:t xml:space="preserve">nearly doubled the odds of being an extra adult </w:t>
      </w:r>
      <w:r w:rsidR="007C0922">
        <w:rPr>
          <w:rFonts w:ascii="Times New Roman" w:hAnsi="Times New Roman"/>
          <w:sz w:val="22"/>
        </w:rPr>
        <w:t xml:space="preserve">for </w:t>
      </w:r>
      <w:r w:rsidR="007C0922">
        <w:rPr>
          <w:rFonts w:ascii="Times New Roman" w:hAnsi="Times New Roman"/>
          <w:sz w:val="22"/>
        </w:rPr>
        <w:lastRenderedPageBreak/>
        <w:t>adults aged 25 years and older</w:t>
      </w:r>
      <w:r w:rsidRPr="00AD18E5">
        <w:rPr>
          <w:rFonts w:ascii="Times New Roman" w:hAnsi="Times New Roman"/>
          <w:sz w:val="22"/>
        </w:rPr>
        <w:t>.  However</w:t>
      </w:r>
      <w:r w:rsidR="00345F44" w:rsidRPr="00AD18E5">
        <w:rPr>
          <w:rFonts w:ascii="Times New Roman" w:hAnsi="Times New Roman"/>
          <w:sz w:val="22"/>
        </w:rPr>
        <w:t>,</w:t>
      </w:r>
      <w:r w:rsidRPr="00AD18E5">
        <w:rPr>
          <w:rFonts w:ascii="Times New Roman" w:hAnsi="Times New Roman"/>
          <w:sz w:val="22"/>
        </w:rPr>
        <w:t xml:space="preserve"> labor force status was not significantly associated with extra adult status.</w:t>
      </w:r>
    </w:p>
    <w:p w:rsidR="002122D8" w:rsidRPr="000737B5" w:rsidRDefault="002B69FA" w:rsidP="00D93218">
      <w:pPr>
        <w:spacing w:after="0" w:line="480" w:lineRule="auto"/>
        <w:contextualSpacing/>
        <w:rPr>
          <w:rFonts w:ascii="Times New Roman" w:hAnsi="Times New Roman"/>
          <w:sz w:val="22"/>
        </w:rPr>
      </w:pPr>
      <w:r w:rsidRPr="00AD18E5">
        <w:rPr>
          <w:rFonts w:ascii="Times New Roman" w:hAnsi="Times New Roman"/>
          <w:sz w:val="22"/>
        </w:rPr>
        <w:tab/>
        <w:t xml:space="preserve">Extra adults aged 18 years and older and those aged 25 years and older differed with respect to household type.  </w:t>
      </w:r>
      <w:r w:rsidR="00FB7564" w:rsidRPr="00AD18E5">
        <w:rPr>
          <w:rFonts w:ascii="Times New Roman" w:hAnsi="Times New Roman"/>
          <w:sz w:val="22"/>
        </w:rPr>
        <w:t>L</w:t>
      </w:r>
      <w:r w:rsidR="00686463" w:rsidRPr="00AD18E5">
        <w:rPr>
          <w:rFonts w:ascii="Times New Roman" w:hAnsi="Times New Roman"/>
          <w:sz w:val="22"/>
        </w:rPr>
        <w:t xml:space="preserve">iving in an unmarried family household was negatively associated with extra adult </w:t>
      </w:r>
      <w:r w:rsidR="00686463" w:rsidRPr="000737B5">
        <w:rPr>
          <w:rFonts w:ascii="Times New Roman" w:hAnsi="Times New Roman"/>
          <w:sz w:val="22"/>
        </w:rPr>
        <w:t>status relative to a married family household</w:t>
      </w:r>
      <w:r w:rsidR="00FB7564" w:rsidRPr="000737B5">
        <w:rPr>
          <w:rFonts w:ascii="Times New Roman" w:hAnsi="Times New Roman"/>
          <w:sz w:val="22"/>
        </w:rPr>
        <w:t xml:space="preserve"> for adults aged 18 years and older</w:t>
      </w:r>
      <w:r w:rsidR="00686463" w:rsidRPr="000737B5">
        <w:rPr>
          <w:rFonts w:ascii="Times New Roman" w:hAnsi="Times New Roman"/>
          <w:sz w:val="22"/>
        </w:rPr>
        <w:t>. In contrast, residing in an unmarried family household increased the odds of being an extra adult by 2</w:t>
      </w:r>
      <w:r w:rsidR="00000496" w:rsidRPr="000737B5">
        <w:rPr>
          <w:rFonts w:ascii="Times New Roman" w:hAnsi="Times New Roman"/>
          <w:sz w:val="22"/>
        </w:rPr>
        <w:t xml:space="preserve">2 </w:t>
      </w:r>
      <w:r w:rsidR="00686463" w:rsidRPr="000737B5">
        <w:rPr>
          <w:rFonts w:ascii="Times New Roman" w:hAnsi="Times New Roman"/>
          <w:sz w:val="22"/>
        </w:rPr>
        <w:t xml:space="preserve">percent for adults aged 25 years and older.  This result is not surprising, as 45 percent of extra adults </w:t>
      </w:r>
      <w:r w:rsidR="007C0922" w:rsidRPr="000737B5">
        <w:rPr>
          <w:rFonts w:ascii="Times New Roman" w:hAnsi="Times New Roman"/>
          <w:sz w:val="22"/>
        </w:rPr>
        <w:t>we</w:t>
      </w:r>
      <w:r w:rsidR="00686463" w:rsidRPr="000737B5">
        <w:rPr>
          <w:rFonts w:ascii="Times New Roman" w:hAnsi="Times New Roman"/>
          <w:sz w:val="22"/>
        </w:rPr>
        <w:t xml:space="preserve">re aged 18 to 24 and </w:t>
      </w:r>
      <w:r w:rsidR="007C0922" w:rsidRPr="000737B5">
        <w:rPr>
          <w:rFonts w:ascii="Times New Roman" w:hAnsi="Times New Roman"/>
          <w:sz w:val="22"/>
        </w:rPr>
        <w:t>more than one-half</w:t>
      </w:r>
      <w:r w:rsidR="00671D3B" w:rsidRPr="000737B5">
        <w:rPr>
          <w:rFonts w:ascii="Times New Roman" w:hAnsi="Times New Roman"/>
          <w:sz w:val="22"/>
        </w:rPr>
        <w:t xml:space="preserve"> </w:t>
      </w:r>
      <w:r w:rsidR="00686463" w:rsidRPr="000737B5">
        <w:rPr>
          <w:rFonts w:ascii="Times New Roman" w:hAnsi="Times New Roman"/>
          <w:sz w:val="22"/>
        </w:rPr>
        <w:t xml:space="preserve">of extra adults </w:t>
      </w:r>
      <w:r w:rsidR="007C0922" w:rsidRPr="000737B5">
        <w:rPr>
          <w:rFonts w:ascii="Times New Roman" w:hAnsi="Times New Roman"/>
          <w:sz w:val="22"/>
        </w:rPr>
        <w:t>we</w:t>
      </w:r>
      <w:r w:rsidR="00686463" w:rsidRPr="000737B5">
        <w:rPr>
          <w:rFonts w:ascii="Times New Roman" w:hAnsi="Times New Roman"/>
          <w:sz w:val="22"/>
        </w:rPr>
        <w:t>re children of the householder</w:t>
      </w:r>
      <w:r w:rsidR="007C0922" w:rsidRPr="000737B5">
        <w:rPr>
          <w:rFonts w:ascii="Times New Roman" w:hAnsi="Times New Roman"/>
          <w:sz w:val="22"/>
        </w:rPr>
        <w:t xml:space="preserve"> in 2008 and 2010</w:t>
      </w:r>
      <w:r w:rsidR="00686463" w:rsidRPr="000737B5">
        <w:rPr>
          <w:rFonts w:ascii="Times New Roman" w:hAnsi="Times New Roman"/>
          <w:sz w:val="22"/>
        </w:rPr>
        <w:t xml:space="preserve">. </w:t>
      </w:r>
    </w:p>
    <w:p w:rsidR="000C7398" w:rsidRPr="00AD18E5" w:rsidRDefault="00671D3B" w:rsidP="007613B8">
      <w:pPr>
        <w:spacing w:after="0" w:line="480" w:lineRule="auto"/>
        <w:contextualSpacing/>
        <w:rPr>
          <w:rFonts w:ascii="Times New Roman" w:hAnsi="Times New Roman"/>
          <w:sz w:val="22"/>
        </w:rPr>
      </w:pPr>
      <w:r w:rsidRPr="00AD18E5">
        <w:rPr>
          <w:rFonts w:ascii="Times New Roman" w:hAnsi="Times New Roman"/>
          <w:sz w:val="22"/>
        </w:rPr>
        <w:tab/>
      </w:r>
      <w:r w:rsidR="000556A9" w:rsidRPr="00AD18E5">
        <w:rPr>
          <w:rFonts w:ascii="Times New Roman" w:hAnsi="Times New Roman"/>
          <w:sz w:val="22"/>
        </w:rPr>
        <w:t>Finally, interaction effects reported in Model 3 suggest</w:t>
      </w:r>
      <w:r w:rsidR="007613B8" w:rsidRPr="00AD18E5">
        <w:rPr>
          <w:rFonts w:ascii="Times New Roman" w:hAnsi="Times New Roman"/>
          <w:sz w:val="22"/>
        </w:rPr>
        <w:t xml:space="preserve"> that the association between household and personal characteristics and extra adult status changed since the rec</w:t>
      </w:r>
      <w:r w:rsidR="00DC2D61">
        <w:rPr>
          <w:rFonts w:ascii="Times New Roman" w:hAnsi="Times New Roman"/>
          <w:sz w:val="22"/>
        </w:rPr>
        <w:t xml:space="preserve">ession. Females were about 18 </w:t>
      </w:r>
      <w:r w:rsidR="007613B8" w:rsidRPr="00AD18E5">
        <w:rPr>
          <w:rFonts w:ascii="Times New Roman" w:hAnsi="Times New Roman"/>
          <w:sz w:val="22"/>
        </w:rPr>
        <w:t xml:space="preserve">percent more likely to be extra adults </w:t>
      </w:r>
      <w:r w:rsidR="000F214A">
        <w:rPr>
          <w:rFonts w:ascii="Times New Roman" w:hAnsi="Times New Roman"/>
          <w:sz w:val="22"/>
        </w:rPr>
        <w:t xml:space="preserve">relative to males </w:t>
      </w:r>
      <w:r w:rsidR="007613B8" w:rsidRPr="00AD18E5">
        <w:rPr>
          <w:rFonts w:ascii="Times New Roman" w:hAnsi="Times New Roman"/>
          <w:sz w:val="22"/>
        </w:rPr>
        <w:t>in 2010 than in 2008</w:t>
      </w:r>
      <w:r w:rsidR="0051273D" w:rsidRPr="00AD18E5">
        <w:rPr>
          <w:rFonts w:ascii="Times New Roman" w:hAnsi="Times New Roman"/>
          <w:sz w:val="22"/>
        </w:rPr>
        <w:t>. For adults aged 25 years and older</w:t>
      </w:r>
      <w:r w:rsidR="000556A9" w:rsidRPr="00AD18E5">
        <w:rPr>
          <w:rFonts w:ascii="Times New Roman" w:hAnsi="Times New Roman"/>
          <w:sz w:val="22"/>
        </w:rPr>
        <w:t>,</w:t>
      </w:r>
      <w:r w:rsidR="0051273D" w:rsidRPr="00AD18E5">
        <w:rPr>
          <w:rFonts w:ascii="Times New Roman" w:hAnsi="Times New Roman"/>
          <w:sz w:val="22"/>
        </w:rPr>
        <w:t xml:space="preserve"> not being in the labor force was positively associated with extra adult status in 2010, although this variable was not significant for all adults</w:t>
      </w:r>
      <w:r w:rsidR="000F214A">
        <w:rPr>
          <w:rFonts w:ascii="Times New Roman" w:hAnsi="Times New Roman"/>
          <w:sz w:val="22"/>
        </w:rPr>
        <w:t xml:space="preserve"> ages 18 years and older</w:t>
      </w:r>
      <w:r w:rsidR="0051273D" w:rsidRPr="00AD18E5">
        <w:rPr>
          <w:rFonts w:ascii="Times New Roman" w:hAnsi="Times New Roman"/>
          <w:sz w:val="22"/>
        </w:rPr>
        <w:t xml:space="preserve">.  </w:t>
      </w:r>
      <w:r w:rsidR="00012CB1" w:rsidRPr="00AD18E5">
        <w:rPr>
          <w:rFonts w:ascii="Times New Roman" w:hAnsi="Times New Roman"/>
          <w:sz w:val="22"/>
        </w:rPr>
        <w:t>A</w:t>
      </w:r>
      <w:r w:rsidR="0051273D" w:rsidRPr="00AD18E5">
        <w:rPr>
          <w:rFonts w:ascii="Times New Roman" w:hAnsi="Times New Roman"/>
          <w:sz w:val="22"/>
        </w:rPr>
        <w:t xml:space="preserve">dults residing in a cohabiting household were more likely to be extra adults in 2010 than in 2008 </w:t>
      </w:r>
      <w:r w:rsidR="00012CB1" w:rsidRPr="00AD18E5">
        <w:rPr>
          <w:rFonts w:ascii="Times New Roman" w:hAnsi="Times New Roman"/>
          <w:sz w:val="22"/>
        </w:rPr>
        <w:t>compared to those in married couple households</w:t>
      </w:r>
      <w:r w:rsidR="0051273D" w:rsidRPr="00AD18E5">
        <w:rPr>
          <w:rFonts w:ascii="Times New Roman" w:hAnsi="Times New Roman"/>
          <w:sz w:val="22"/>
        </w:rPr>
        <w:t>.</w:t>
      </w:r>
    </w:p>
    <w:p w:rsidR="00B15872" w:rsidRPr="00AD18E5" w:rsidRDefault="00B15872" w:rsidP="00B15872">
      <w:pPr>
        <w:spacing w:after="0" w:line="480" w:lineRule="auto"/>
        <w:contextualSpacing/>
        <w:rPr>
          <w:rFonts w:ascii="Times New Roman" w:hAnsi="Times New Roman"/>
          <w:sz w:val="22"/>
        </w:rPr>
      </w:pPr>
      <w:r w:rsidRPr="001D18D1">
        <w:rPr>
          <w:rFonts w:ascii="Times New Roman" w:hAnsi="Times New Roman"/>
          <w:sz w:val="22"/>
        </w:rPr>
        <w:tab/>
        <w:t xml:space="preserve">For adults aged 65 and over household composition is more complex. Model 3 reveals </w:t>
      </w:r>
      <w:r w:rsidR="00E410AE" w:rsidRPr="001D18D1">
        <w:rPr>
          <w:rFonts w:ascii="Times New Roman" w:hAnsi="Times New Roman"/>
          <w:sz w:val="22"/>
        </w:rPr>
        <w:t>s</w:t>
      </w:r>
      <w:r w:rsidRPr="001D18D1">
        <w:rPr>
          <w:rFonts w:ascii="Times New Roman" w:hAnsi="Times New Roman"/>
          <w:sz w:val="22"/>
        </w:rPr>
        <w:t xml:space="preserve">lightly higher </w:t>
      </w:r>
      <w:r w:rsidR="00E410AE" w:rsidRPr="001D18D1">
        <w:rPr>
          <w:rFonts w:ascii="Times New Roman" w:hAnsi="Times New Roman"/>
          <w:sz w:val="22"/>
        </w:rPr>
        <w:t xml:space="preserve">odds of </w:t>
      </w:r>
      <w:r w:rsidRPr="001D18D1">
        <w:rPr>
          <w:rFonts w:ascii="Times New Roman" w:hAnsi="Times New Roman"/>
          <w:sz w:val="22"/>
        </w:rPr>
        <w:t>be</w:t>
      </w:r>
      <w:r w:rsidR="00E410AE" w:rsidRPr="001D18D1">
        <w:rPr>
          <w:rFonts w:ascii="Times New Roman" w:hAnsi="Times New Roman"/>
          <w:sz w:val="22"/>
        </w:rPr>
        <w:t>ing</w:t>
      </w:r>
      <w:r w:rsidRPr="001D18D1">
        <w:rPr>
          <w:rFonts w:ascii="Times New Roman" w:hAnsi="Times New Roman"/>
          <w:sz w:val="22"/>
        </w:rPr>
        <w:t xml:space="preserve"> an extra adult in someone else’s household </w:t>
      </w:r>
      <w:r w:rsidR="00DC2D61">
        <w:rPr>
          <w:rFonts w:ascii="Times New Roman" w:hAnsi="Times New Roman"/>
          <w:sz w:val="22"/>
        </w:rPr>
        <w:t xml:space="preserve">in </w:t>
      </w:r>
      <w:r w:rsidRPr="001D18D1">
        <w:rPr>
          <w:rFonts w:ascii="Times New Roman" w:hAnsi="Times New Roman"/>
          <w:sz w:val="22"/>
        </w:rPr>
        <w:t>compared to those aged 35-64</w:t>
      </w:r>
      <w:r w:rsidR="00FD33C4" w:rsidRPr="001D18D1">
        <w:rPr>
          <w:rFonts w:ascii="Times New Roman" w:hAnsi="Times New Roman"/>
          <w:sz w:val="22"/>
        </w:rPr>
        <w:t xml:space="preserve"> (main effect)</w:t>
      </w:r>
      <w:r w:rsidRPr="001D18D1">
        <w:rPr>
          <w:rFonts w:ascii="Times New Roman" w:hAnsi="Times New Roman"/>
          <w:sz w:val="22"/>
        </w:rPr>
        <w:t xml:space="preserve">.  </w:t>
      </w:r>
      <w:r w:rsidR="00E410AE" w:rsidRPr="001D18D1">
        <w:rPr>
          <w:rFonts w:ascii="Times New Roman" w:hAnsi="Times New Roman"/>
          <w:sz w:val="22"/>
        </w:rPr>
        <w:t xml:space="preserve">Although this </w:t>
      </w:r>
      <w:r w:rsidRPr="001D18D1">
        <w:rPr>
          <w:rFonts w:ascii="Times New Roman" w:hAnsi="Times New Roman"/>
          <w:sz w:val="22"/>
        </w:rPr>
        <w:t xml:space="preserve">seems counter to previous results </w:t>
      </w:r>
      <w:r w:rsidR="00FD33C4" w:rsidRPr="001D18D1">
        <w:rPr>
          <w:rFonts w:ascii="Times New Roman" w:hAnsi="Times New Roman"/>
          <w:sz w:val="22"/>
        </w:rPr>
        <w:t xml:space="preserve">for </w:t>
      </w:r>
      <w:r w:rsidR="00062933">
        <w:rPr>
          <w:rFonts w:ascii="Times New Roman" w:hAnsi="Times New Roman"/>
          <w:sz w:val="22"/>
        </w:rPr>
        <w:t>doubled-up household</w:t>
      </w:r>
      <w:r w:rsidR="00FD33C4" w:rsidRPr="001D18D1">
        <w:rPr>
          <w:rFonts w:ascii="Times New Roman" w:hAnsi="Times New Roman"/>
          <w:sz w:val="22"/>
        </w:rPr>
        <w:t xml:space="preserve">ers and adults </w:t>
      </w:r>
      <w:r w:rsidRPr="001D18D1">
        <w:rPr>
          <w:rFonts w:ascii="Times New Roman" w:hAnsi="Times New Roman"/>
          <w:sz w:val="22"/>
        </w:rPr>
        <w:t xml:space="preserve">which show the elderly to be significantly less likely than their counterparts aged 35-64 to be part of </w:t>
      </w:r>
      <w:r w:rsidR="00062933">
        <w:rPr>
          <w:rFonts w:ascii="Times New Roman" w:hAnsi="Times New Roman"/>
          <w:sz w:val="22"/>
        </w:rPr>
        <w:t>doubled-up household</w:t>
      </w:r>
      <w:r w:rsidRPr="001D18D1">
        <w:rPr>
          <w:rFonts w:ascii="Times New Roman" w:hAnsi="Times New Roman"/>
          <w:sz w:val="22"/>
        </w:rPr>
        <w:t>s</w:t>
      </w:r>
      <w:r w:rsidR="00E410AE" w:rsidRPr="001D18D1">
        <w:rPr>
          <w:rFonts w:ascii="Times New Roman" w:hAnsi="Times New Roman"/>
          <w:sz w:val="22"/>
        </w:rPr>
        <w:t xml:space="preserve">, this result suggests that </w:t>
      </w:r>
      <w:r w:rsidRPr="001D18D1">
        <w:rPr>
          <w:rFonts w:ascii="Times New Roman" w:hAnsi="Times New Roman"/>
          <w:sz w:val="22"/>
        </w:rPr>
        <w:t>adults aged 65 and over are more likely to be parents, siblings, grandparents, or boarders of the householder</w:t>
      </w:r>
      <w:r w:rsidR="00E410AE" w:rsidRPr="001D18D1">
        <w:rPr>
          <w:rFonts w:ascii="Times New Roman" w:hAnsi="Times New Roman"/>
          <w:sz w:val="22"/>
        </w:rPr>
        <w:t xml:space="preserve"> </w:t>
      </w:r>
      <w:r w:rsidRPr="001D18D1">
        <w:rPr>
          <w:rFonts w:ascii="Times New Roman" w:hAnsi="Times New Roman"/>
          <w:sz w:val="22"/>
        </w:rPr>
        <w:t>than are prime working age adults at 35-64 years</w:t>
      </w:r>
      <w:r w:rsidR="00E410AE" w:rsidRPr="001D18D1">
        <w:rPr>
          <w:rFonts w:ascii="Times New Roman" w:hAnsi="Times New Roman"/>
          <w:sz w:val="22"/>
        </w:rPr>
        <w:t xml:space="preserve">. </w:t>
      </w:r>
      <w:r w:rsidR="00FD33C4" w:rsidRPr="001D18D1">
        <w:rPr>
          <w:rFonts w:ascii="Times New Roman" w:hAnsi="Times New Roman"/>
          <w:sz w:val="22"/>
        </w:rPr>
        <w:t>As shown by the interaction between age and survey year, t</w:t>
      </w:r>
      <w:r w:rsidRPr="001D18D1">
        <w:rPr>
          <w:rFonts w:ascii="Times New Roman" w:hAnsi="Times New Roman"/>
          <w:sz w:val="22"/>
        </w:rPr>
        <w:t>he elderly are less likely to be extra adults in 2010 than 2008</w:t>
      </w:r>
      <w:r w:rsidR="00E410AE" w:rsidRPr="001D18D1">
        <w:rPr>
          <w:rFonts w:ascii="Times New Roman" w:hAnsi="Times New Roman"/>
          <w:sz w:val="22"/>
        </w:rPr>
        <w:t xml:space="preserve"> however</w:t>
      </w:r>
      <w:r w:rsidRPr="001D18D1">
        <w:rPr>
          <w:rFonts w:ascii="Times New Roman" w:hAnsi="Times New Roman"/>
          <w:sz w:val="22"/>
        </w:rPr>
        <w:t>. The evidence is</w:t>
      </w:r>
      <w:r w:rsidRPr="00AD18E5">
        <w:rPr>
          <w:rFonts w:ascii="Times New Roman" w:hAnsi="Times New Roman"/>
          <w:sz w:val="22"/>
        </w:rPr>
        <w:t xml:space="preserve"> consistent with the finding that the economic recession did not create more extra adults among the elderly.</w:t>
      </w:r>
    </w:p>
    <w:p w:rsidR="00B65990" w:rsidRDefault="00B65990">
      <w:pPr>
        <w:rPr>
          <w:rFonts w:ascii="Times New Roman" w:hAnsi="Times New Roman"/>
          <w:sz w:val="22"/>
          <w:u w:val="single"/>
        </w:rPr>
      </w:pPr>
      <w:r>
        <w:rPr>
          <w:rFonts w:ascii="Times New Roman" w:hAnsi="Times New Roman"/>
          <w:sz w:val="22"/>
          <w:u w:val="single"/>
        </w:rPr>
        <w:br w:type="page"/>
      </w:r>
    </w:p>
    <w:p w:rsidR="00B15872" w:rsidRPr="00AD18E5" w:rsidRDefault="00267395" w:rsidP="00B15872">
      <w:pPr>
        <w:spacing w:after="0" w:line="480" w:lineRule="auto"/>
        <w:contextualSpacing/>
        <w:rPr>
          <w:rFonts w:ascii="Times New Roman" w:hAnsi="Times New Roman"/>
          <w:sz w:val="22"/>
          <w:u w:val="single"/>
        </w:rPr>
      </w:pPr>
      <w:r w:rsidRPr="00AD18E5">
        <w:rPr>
          <w:rFonts w:ascii="Times New Roman" w:hAnsi="Times New Roman"/>
          <w:sz w:val="22"/>
          <w:u w:val="single"/>
        </w:rPr>
        <w:t>Doubled-</w:t>
      </w:r>
      <w:r w:rsidR="00B15872" w:rsidRPr="00AD18E5">
        <w:rPr>
          <w:rFonts w:ascii="Times New Roman" w:hAnsi="Times New Roman"/>
          <w:sz w:val="22"/>
          <w:u w:val="single"/>
        </w:rPr>
        <w:t xml:space="preserve">Up Households and Poverty Status </w:t>
      </w:r>
    </w:p>
    <w:p w:rsidR="000556A9" w:rsidRPr="00AD18E5" w:rsidRDefault="000556A9" w:rsidP="00B15872">
      <w:pPr>
        <w:spacing w:after="0" w:line="480" w:lineRule="auto"/>
        <w:ind w:firstLine="720"/>
        <w:contextualSpacing/>
        <w:rPr>
          <w:rFonts w:ascii="Times New Roman" w:hAnsi="Times New Roman"/>
          <w:sz w:val="22"/>
        </w:rPr>
      </w:pPr>
      <w:r w:rsidRPr="00AD18E5">
        <w:rPr>
          <w:rFonts w:ascii="Times New Roman" w:hAnsi="Times New Roman"/>
          <w:sz w:val="22"/>
        </w:rPr>
        <w:t>Finally</w:t>
      </w:r>
      <w:r w:rsidR="00B15872" w:rsidRPr="00AD18E5">
        <w:rPr>
          <w:rFonts w:ascii="Times New Roman" w:hAnsi="Times New Roman"/>
          <w:sz w:val="22"/>
        </w:rPr>
        <w:t xml:space="preserve">, we examine whether doubling up improved the economic well-being of adults who joined </w:t>
      </w:r>
      <w:r w:rsidRPr="00AD18E5">
        <w:rPr>
          <w:rFonts w:ascii="Times New Roman" w:hAnsi="Times New Roman"/>
          <w:sz w:val="22"/>
        </w:rPr>
        <w:t>households</w:t>
      </w:r>
      <w:r w:rsidR="00CC2120" w:rsidRPr="00AD18E5">
        <w:rPr>
          <w:rFonts w:ascii="Times New Roman" w:hAnsi="Times New Roman"/>
          <w:sz w:val="22"/>
        </w:rPr>
        <w:t xml:space="preserve"> </w:t>
      </w:r>
      <w:r w:rsidR="00B15872" w:rsidRPr="00AD18E5">
        <w:rPr>
          <w:rFonts w:ascii="Times New Roman" w:hAnsi="Times New Roman"/>
          <w:sz w:val="22"/>
        </w:rPr>
        <w:t xml:space="preserve">with others by comparing official poverty status with constructed measures of poverty status based on personal (or subfamily) income as well as </w:t>
      </w:r>
      <w:r w:rsidR="00EE51E9">
        <w:rPr>
          <w:rFonts w:ascii="Times New Roman" w:hAnsi="Times New Roman"/>
          <w:sz w:val="22"/>
        </w:rPr>
        <w:t xml:space="preserve">the </w:t>
      </w:r>
      <w:r w:rsidR="00B15872" w:rsidRPr="00AD18E5">
        <w:rPr>
          <w:rFonts w:ascii="Times New Roman" w:hAnsi="Times New Roman"/>
          <w:sz w:val="22"/>
        </w:rPr>
        <w:t>combined income of household members.</w:t>
      </w:r>
      <w:r w:rsidR="00B15872" w:rsidRPr="00AD18E5">
        <w:rPr>
          <w:rStyle w:val="FootnoteReference"/>
          <w:rFonts w:ascii="Times New Roman" w:hAnsi="Times New Roman"/>
          <w:sz w:val="22"/>
        </w:rPr>
        <w:footnoteReference w:id="17"/>
      </w:r>
      <w:r w:rsidR="00B15872" w:rsidRPr="00AD18E5">
        <w:rPr>
          <w:rFonts w:ascii="Times New Roman" w:hAnsi="Times New Roman"/>
          <w:sz w:val="22"/>
        </w:rPr>
        <w:t xml:space="preserve"> Throughout this paper we use the terms official poverty and family poverty interchangeably. Table </w:t>
      </w:r>
      <w:r w:rsidRPr="00AD18E5">
        <w:rPr>
          <w:rFonts w:ascii="Times New Roman" w:hAnsi="Times New Roman"/>
          <w:sz w:val="22"/>
        </w:rPr>
        <w:t>8</w:t>
      </w:r>
      <w:r w:rsidR="00B15872" w:rsidRPr="00AD18E5">
        <w:rPr>
          <w:rFonts w:ascii="Times New Roman" w:hAnsi="Times New Roman"/>
          <w:sz w:val="22"/>
        </w:rPr>
        <w:t xml:space="preserve"> compares family, personal and household poverty rates and median income</w:t>
      </w:r>
      <w:r w:rsidR="00EE51E9">
        <w:rPr>
          <w:rStyle w:val="FootnoteReference"/>
          <w:rFonts w:ascii="Times New Roman" w:hAnsi="Times New Roman"/>
          <w:sz w:val="22"/>
        </w:rPr>
        <w:footnoteReference w:id="18"/>
      </w:r>
      <w:r w:rsidR="00B15872" w:rsidRPr="00AD18E5">
        <w:rPr>
          <w:rFonts w:ascii="Times New Roman" w:hAnsi="Times New Roman"/>
          <w:sz w:val="22"/>
        </w:rPr>
        <w:t xml:space="preserve"> for hou</w:t>
      </w:r>
      <w:r w:rsidR="00267395" w:rsidRPr="00AD18E5">
        <w:rPr>
          <w:rFonts w:ascii="Times New Roman" w:hAnsi="Times New Roman"/>
          <w:sz w:val="22"/>
        </w:rPr>
        <w:t>seholders and adults by doubled-</w:t>
      </w:r>
      <w:r w:rsidR="00B15872" w:rsidRPr="00AD18E5">
        <w:rPr>
          <w:rFonts w:ascii="Times New Roman" w:hAnsi="Times New Roman"/>
          <w:sz w:val="22"/>
        </w:rPr>
        <w:t>up status</w:t>
      </w:r>
      <w:r w:rsidRPr="00AD18E5">
        <w:rPr>
          <w:rFonts w:ascii="Times New Roman" w:hAnsi="Times New Roman"/>
          <w:sz w:val="22"/>
        </w:rPr>
        <w:t xml:space="preserve">, </w:t>
      </w:r>
      <w:r w:rsidR="00B15872" w:rsidRPr="00AD18E5">
        <w:rPr>
          <w:rFonts w:ascii="Times New Roman" w:hAnsi="Times New Roman"/>
          <w:sz w:val="22"/>
        </w:rPr>
        <w:t xml:space="preserve">while the </w:t>
      </w:r>
      <w:r w:rsidRPr="00AD18E5">
        <w:rPr>
          <w:rFonts w:ascii="Times New Roman" w:hAnsi="Times New Roman"/>
          <w:sz w:val="22"/>
        </w:rPr>
        <w:t xml:space="preserve">reported </w:t>
      </w:r>
      <w:r w:rsidR="00B15872" w:rsidRPr="00AD18E5">
        <w:rPr>
          <w:rFonts w:ascii="Times New Roman" w:hAnsi="Times New Roman"/>
          <w:sz w:val="22"/>
        </w:rPr>
        <w:t xml:space="preserve">change from 2008 to 2010 describes the economic effect of the recession. </w:t>
      </w:r>
      <w:r w:rsidRPr="00AD18E5">
        <w:rPr>
          <w:rFonts w:ascii="Times New Roman" w:hAnsi="Times New Roman"/>
          <w:sz w:val="22"/>
        </w:rPr>
        <w:tab/>
      </w:r>
    </w:p>
    <w:p w:rsidR="0040463E" w:rsidRPr="00AD18E5" w:rsidRDefault="00B15872" w:rsidP="0040463E">
      <w:pPr>
        <w:spacing w:after="0" w:line="480" w:lineRule="auto"/>
        <w:ind w:firstLine="720"/>
        <w:contextualSpacing/>
        <w:rPr>
          <w:rFonts w:ascii="Times New Roman" w:hAnsi="Times New Roman"/>
          <w:sz w:val="22"/>
        </w:rPr>
      </w:pPr>
      <w:r w:rsidRPr="00AD18E5">
        <w:rPr>
          <w:rFonts w:ascii="Times New Roman" w:hAnsi="Times New Roman"/>
          <w:sz w:val="22"/>
        </w:rPr>
        <w:t>In both 2008 and 2010, family and hous</w:t>
      </w:r>
      <w:r w:rsidR="001D0632" w:rsidRPr="00AD18E5">
        <w:rPr>
          <w:rFonts w:ascii="Times New Roman" w:hAnsi="Times New Roman"/>
          <w:sz w:val="22"/>
        </w:rPr>
        <w:t>ehold poverty rates for doubled-</w:t>
      </w:r>
      <w:r w:rsidRPr="00AD18E5">
        <w:rPr>
          <w:rFonts w:ascii="Times New Roman" w:hAnsi="Times New Roman"/>
          <w:sz w:val="22"/>
        </w:rPr>
        <w:t xml:space="preserve">up householders were lower than for </w:t>
      </w:r>
      <w:r w:rsidR="000556A9" w:rsidRPr="00AD18E5">
        <w:rPr>
          <w:rFonts w:ascii="Times New Roman" w:hAnsi="Times New Roman"/>
          <w:sz w:val="22"/>
        </w:rPr>
        <w:t>non-</w:t>
      </w:r>
      <w:r w:rsidR="00062933">
        <w:rPr>
          <w:rFonts w:ascii="Times New Roman" w:hAnsi="Times New Roman"/>
          <w:sz w:val="22"/>
        </w:rPr>
        <w:t>doubled-up household</w:t>
      </w:r>
      <w:r w:rsidRPr="00AD18E5">
        <w:rPr>
          <w:rFonts w:ascii="Times New Roman" w:hAnsi="Times New Roman"/>
          <w:sz w:val="22"/>
        </w:rPr>
        <w:t>ers.  However</w:t>
      </w:r>
      <w:r w:rsidR="001D0632" w:rsidRPr="00AD18E5">
        <w:rPr>
          <w:rFonts w:ascii="Times New Roman" w:hAnsi="Times New Roman"/>
          <w:sz w:val="22"/>
        </w:rPr>
        <w:t xml:space="preserve">, </w:t>
      </w:r>
      <w:r w:rsidRPr="00AD18E5">
        <w:rPr>
          <w:rFonts w:ascii="Times New Roman" w:hAnsi="Times New Roman"/>
          <w:sz w:val="22"/>
        </w:rPr>
        <w:t>personal poverty tells a different sto</w:t>
      </w:r>
      <w:r w:rsidR="001D0632" w:rsidRPr="00AD18E5">
        <w:rPr>
          <w:rFonts w:ascii="Times New Roman" w:hAnsi="Times New Roman"/>
          <w:sz w:val="22"/>
        </w:rPr>
        <w:t xml:space="preserve">ry, with </w:t>
      </w:r>
      <w:r w:rsidR="000556A9" w:rsidRPr="00AD18E5">
        <w:rPr>
          <w:rFonts w:ascii="Times New Roman" w:hAnsi="Times New Roman"/>
          <w:sz w:val="22"/>
        </w:rPr>
        <w:t xml:space="preserve">higher </w:t>
      </w:r>
      <w:r w:rsidR="001D0632" w:rsidRPr="00AD18E5">
        <w:rPr>
          <w:rFonts w:ascii="Times New Roman" w:hAnsi="Times New Roman"/>
          <w:sz w:val="22"/>
        </w:rPr>
        <w:t>rates for doubled-</w:t>
      </w:r>
      <w:r w:rsidRPr="00AD18E5">
        <w:rPr>
          <w:rFonts w:ascii="Times New Roman" w:hAnsi="Times New Roman"/>
          <w:sz w:val="22"/>
        </w:rPr>
        <w:t>up householders (</w:t>
      </w:r>
      <w:r w:rsidR="00B65990">
        <w:rPr>
          <w:rFonts w:ascii="Times New Roman" w:hAnsi="Times New Roman"/>
          <w:sz w:val="22"/>
        </w:rPr>
        <w:t>4.9</w:t>
      </w:r>
      <w:r w:rsidRPr="00AD18E5">
        <w:rPr>
          <w:rFonts w:ascii="Times New Roman" w:hAnsi="Times New Roman"/>
          <w:sz w:val="22"/>
        </w:rPr>
        <w:t xml:space="preserve"> percent</w:t>
      </w:r>
      <w:r w:rsidR="00012CB1" w:rsidRPr="00AD18E5">
        <w:rPr>
          <w:rFonts w:ascii="Times New Roman" w:hAnsi="Times New Roman"/>
          <w:sz w:val="22"/>
        </w:rPr>
        <w:t>age points</w:t>
      </w:r>
      <w:r w:rsidRPr="00AD18E5">
        <w:rPr>
          <w:rFonts w:ascii="Times New Roman" w:hAnsi="Times New Roman"/>
          <w:sz w:val="22"/>
        </w:rPr>
        <w:t xml:space="preserve"> higher in 2008; </w:t>
      </w:r>
      <w:r w:rsidR="00B65990">
        <w:rPr>
          <w:rFonts w:ascii="Times New Roman" w:hAnsi="Times New Roman"/>
          <w:sz w:val="22"/>
        </w:rPr>
        <w:t>6.9</w:t>
      </w:r>
      <w:r w:rsidR="001D0632" w:rsidRPr="00AD18E5">
        <w:rPr>
          <w:rFonts w:ascii="Times New Roman" w:hAnsi="Times New Roman"/>
          <w:sz w:val="22"/>
        </w:rPr>
        <w:t xml:space="preserve"> percent</w:t>
      </w:r>
      <w:r w:rsidR="00012CB1" w:rsidRPr="00AD18E5">
        <w:rPr>
          <w:rFonts w:ascii="Times New Roman" w:hAnsi="Times New Roman"/>
          <w:sz w:val="22"/>
        </w:rPr>
        <w:t>age points</w:t>
      </w:r>
      <w:r w:rsidR="001D0632" w:rsidRPr="00AD18E5">
        <w:rPr>
          <w:rFonts w:ascii="Times New Roman" w:hAnsi="Times New Roman"/>
          <w:sz w:val="22"/>
        </w:rPr>
        <w:t xml:space="preserve"> higher in 2010). </w:t>
      </w:r>
      <w:r w:rsidR="00A5127E" w:rsidRPr="00AD18E5">
        <w:rPr>
          <w:rFonts w:ascii="Times New Roman" w:hAnsi="Times New Roman"/>
          <w:sz w:val="22"/>
        </w:rPr>
        <w:t xml:space="preserve"> </w:t>
      </w:r>
      <w:r w:rsidR="00EB5BC1" w:rsidRPr="00AD18E5">
        <w:rPr>
          <w:rFonts w:ascii="Times New Roman" w:hAnsi="Times New Roman"/>
          <w:sz w:val="22"/>
        </w:rPr>
        <w:t>T</w:t>
      </w:r>
      <w:r w:rsidR="00A5127E" w:rsidRPr="00AD18E5">
        <w:rPr>
          <w:rFonts w:ascii="Times New Roman" w:hAnsi="Times New Roman"/>
          <w:sz w:val="22"/>
        </w:rPr>
        <w:t xml:space="preserve">he difference between </w:t>
      </w:r>
      <w:r w:rsidR="00FD33C4">
        <w:rPr>
          <w:rFonts w:ascii="Times New Roman" w:hAnsi="Times New Roman"/>
          <w:sz w:val="22"/>
        </w:rPr>
        <w:t xml:space="preserve">family </w:t>
      </w:r>
      <w:r w:rsidR="00A5127E" w:rsidRPr="00AD18E5">
        <w:rPr>
          <w:rFonts w:ascii="Times New Roman" w:hAnsi="Times New Roman"/>
          <w:sz w:val="22"/>
        </w:rPr>
        <w:t xml:space="preserve">poverty rates and personal poverty rates was </w:t>
      </w:r>
      <w:r w:rsidR="00EB5BC1" w:rsidRPr="00AD18E5">
        <w:rPr>
          <w:rFonts w:ascii="Times New Roman" w:hAnsi="Times New Roman"/>
          <w:sz w:val="22"/>
        </w:rPr>
        <w:t xml:space="preserve">also </w:t>
      </w:r>
      <w:r w:rsidR="000F214A">
        <w:rPr>
          <w:rFonts w:ascii="Times New Roman" w:hAnsi="Times New Roman"/>
          <w:sz w:val="22"/>
        </w:rPr>
        <w:t xml:space="preserve">greater </w:t>
      </w:r>
      <w:r w:rsidR="00EB5BC1" w:rsidRPr="00AD18E5">
        <w:rPr>
          <w:rFonts w:ascii="Times New Roman" w:hAnsi="Times New Roman"/>
          <w:sz w:val="22"/>
        </w:rPr>
        <w:t xml:space="preserve">for </w:t>
      </w:r>
      <w:r w:rsidR="00062933">
        <w:rPr>
          <w:rFonts w:ascii="Times New Roman" w:hAnsi="Times New Roman"/>
          <w:sz w:val="22"/>
        </w:rPr>
        <w:t>doubled-up household</w:t>
      </w:r>
      <w:r w:rsidR="00EB5BC1" w:rsidRPr="00AD18E5">
        <w:rPr>
          <w:rFonts w:ascii="Times New Roman" w:hAnsi="Times New Roman"/>
          <w:sz w:val="22"/>
        </w:rPr>
        <w:t>ers than for those not doubled</w:t>
      </w:r>
      <w:r w:rsidR="00FD33C4">
        <w:rPr>
          <w:rFonts w:ascii="Times New Roman" w:hAnsi="Times New Roman"/>
          <w:sz w:val="22"/>
        </w:rPr>
        <w:t xml:space="preserve"> up in both 2008 and in 2010</w:t>
      </w:r>
      <w:r w:rsidR="00EB5BC1" w:rsidRPr="00AD18E5">
        <w:rPr>
          <w:rFonts w:ascii="Times New Roman" w:hAnsi="Times New Roman"/>
          <w:sz w:val="22"/>
        </w:rPr>
        <w:t xml:space="preserve">.  </w:t>
      </w:r>
      <w:r w:rsidR="00CC0744" w:rsidRPr="00F3620B">
        <w:rPr>
          <w:rFonts w:ascii="Times New Roman" w:hAnsi="Times New Roman"/>
          <w:sz w:val="22"/>
        </w:rPr>
        <w:t xml:space="preserve">For example, </w:t>
      </w:r>
      <w:r w:rsidR="000F214A">
        <w:rPr>
          <w:rFonts w:ascii="Times New Roman" w:hAnsi="Times New Roman"/>
          <w:sz w:val="22"/>
        </w:rPr>
        <w:t xml:space="preserve">the gap between </w:t>
      </w:r>
      <w:r w:rsidR="00CC0744" w:rsidRPr="00F3620B">
        <w:rPr>
          <w:rFonts w:ascii="Times New Roman" w:hAnsi="Times New Roman"/>
          <w:sz w:val="22"/>
        </w:rPr>
        <w:t>p</w:t>
      </w:r>
      <w:r w:rsidR="00FD33C4" w:rsidRPr="00F3620B">
        <w:rPr>
          <w:rFonts w:ascii="Times New Roman" w:hAnsi="Times New Roman"/>
          <w:sz w:val="22"/>
        </w:rPr>
        <w:t xml:space="preserve">ersonal poverty rates </w:t>
      </w:r>
      <w:r w:rsidR="000F214A">
        <w:rPr>
          <w:rFonts w:ascii="Times New Roman" w:hAnsi="Times New Roman"/>
          <w:sz w:val="22"/>
        </w:rPr>
        <w:t xml:space="preserve">and family poverty rates was </w:t>
      </w:r>
      <w:r w:rsidR="00B65990">
        <w:rPr>
          <w:rFonts w:ascii="Times New Roman" w:hAnsi="Times New Roman"/>
          <w:sz w:val="22"/>
        </w:rPr>
        <w:t xml:space="preserve">6.7 </w:t>
      </w:r>
      <w:r w:rsidR="000F214A">
        <w:rPr>
          <w:rFonts w:ascii="Times New Roman" w:hAnsi="Times New Roman"/>
          <w:sz w:val="22"/>
        </w:rPr>
        <w:t xml:space="preserve">percentage points </w:t>
      </w:r>
      <w:r w:rsidR="00FD33C4" w:rsidRPr="00F3620B">
        <w:rPr>
          <w:rFonts w:ascii="Times New Roman" w:hAnsi="Times New Roman"/>
          <w:sz w:val="22"/>
        </w:rPr>
        <w:t xml:space="preserve">for </w:t>
      </w:r>
      <w:r w:rsidR="00062933">
        <w:rPr>
          <w:rFonts w:ascii="Times New Roman" w:hAnsi="Times New Roman"/>
          <w:sz w:val="22"/>
        </w:rPr>
        <w:t>doubled-up household</w:t>
      </w:r>
      <w:r w:rsidR="00FD33C4" w:rsidRPr="00F3620B">
        <w:rPr>
          <w:rFonts w:ascii="Times New Roman" w:hAnsi="Times New Roman"/>
          <w:sz w:val="22"/>
        </w:rPr>
        <w:t xml:space="preserve">ers </w:t>
      </w:r>
      <w:r w:rsidR="000F214A">
        <w:rPr>
          <w:rFonts w:ascii="Times New Roman" w:hAnsi="Times New Roman"/>
          <w:sz w:val="22"/>
        </w:rPr>
        <w:t xml:space="preserve">and </w:t>
      </w:r>
      <w:r w:rsidR="00B65990">
        <w:rPr>
          <w:rFonts w:ascii="Times New Roman" w:hAnsi="Times New Roman"/>
          <w:sz w:val="22"/>
        </w:rPr>
        <w:t>-0.4</w:t>
      </w:r>
      <w:r w:rsidR="000F214A">
        <w:rPr>
          <w:rFonts w:ascii="Times New Roman" w:hAnsi="Times New Roman"/>
          <w:sz w:val="22"/>
        </w:rPr>
        <w:t xml:space="preserve"> percentage points for those not doubled up in 2008.  The same was true in 2010. </w:t>
      </w:r>
      <w:r w:rsidR="00CC0744" w:rsidRPr="00F3620B">
        <w:rPr>
          <w:rFonts w:ascii="Times New Roman" w:hAnsi="Times New Roman"/>
          <w:sz w:val="22"/>
        </w:rPr>
        <w:t xml:space="preserve">Personal poverty rates for </w:t>
      </w:r>
      <w:r w:rsidR="00062933">
        <w:rPr>
          <w:rFonts w:ascii="Times New Roman" w:hAnsi="Times New Roman"/>
          <w:sz w:val="22"/>
        </w:rPr>
        <w:t>doubled-up household</w:t>
      </w:r>
      <w:r w:rsidR="00CC0744" w:rsidRPr="00F3620B">
        <w:rPr>
          <w:rFonts w:ascii="Times New Roman" w:hAnsi="Times New Roman"/>
          <w:sz w:val="22"/>
        </w:rPr>
        <w:t xml:space="preserve">ers </w:t>
      </w:r>
      <w:r w:rsidR="00EB5BC1" w:rsidRPr="00F3620B">
        <w:rPr>
          <w:rFonts w:ascii="Times New Roman" w:hAnsi="Times New Roman"/>
          <w:sz w:val="22"/>
        </w:rPr>
        <w:t xml:space="preserve">were </w:t>
      </w:r>
      <w:r w:rsidR="00B65990">
        <w:rPr>
          <w:rFonts w:ascii="Times New Roman" w:hAnsi="Times New Roman"/>
          <w:sz w:val="22"/>
        </w:rPr>
        <w:t>7.0</w:t>
      </w:r>
      <w:r w:rsidR="00EB5BC1" w:rsidRPr="00F3620B">
        <w:rPr>
          <w:rFonts w:ascii="Times New Roman" w:hAnsi="Times New Roman"/>
          <w:sz w:val="22"/>
        </w:rPr>
        <w:t xml:space="preserve"> percent</w:t>
      </w:r>
      <w:r w:rsidR="00012CB1" w:rsidRPr="00F3620B">
        <w:rPr>
          <w:rFonts w:ascii="Times New Roman" w:hAnsi="Times New Roman"/>
          <w:sz w:val="22"/>
        </w:rPr>
        <w:t>age points</w:t>
      </w:r>
      <w:r w:rsidR="00EB5BC1" w:rsidRPr="00F3620B">
        <w:rPr>
          <w:rFonts w:ascii="Times New Roman" w:hAnsi="Times New Roman"/>
          <w:sz w:val="22"/>
        </w:rPr>
        <w:t xml:space="preserve"> higher than family poverty rates </w:t>
      </w:r>
      <w:r w:rsidR="000F214A">
        <w:rPr>
          <w:rFonts w:ascii="Times New Roman" w:hAnsi="Times New Roman"/>
          <w:sz w:val="22"/>
        </w:rPr>
        <w:t xml:space="preserve">and </w:t>
      </w:r>
      <w:r w:rsidR="00EB5BC1" w:rsidRPr="00F3620B">
        <w:rPr>
          <w:rFonts w:ascii="Times New Roman" w:hAnsi="Times New Roman"/>
          <w:sz w:val="22"/>
        </w:rPr>
        <w:t>personal poverty rates for non-</w:t>
      </w:r>
      <w:r w:rsidR="00062933">
        <w:rPr>
          <w:rFonts w:ascii="Times New Roman" w:hAnsi="Times New Roman"/>
          <w:sz w:val="22"/>
        </w:rPr>
        <w:t>doubled-up household</w:t>
      </w:r>
      <w:r w:rsidR="000F214A">
        <w:rPr>
          <w:rFonts w:ascii="Times New Roman" w:hAnsi="Times New Roman"/>
          <w:sz w:val="22"/>
        </w:rPr>
        <w:t xml:space="preserve">ers were </w:t>
      </w:r>
      <w:r w:rsidR="00B65990">
        <w:rPr>
          <w:rFonts w:ascii="Times New Roman" w:hAnsi="Times New Roman"/>
          <w:sz w:val="22"/>
        </w:rPr>
        <w:t>0.7</w:t>
      </w:r>
      <w:r w:rsidR="000F214A">
        <w:rPr>
          <w:rFonts w:ascii="Times New Roman" w:hAnsi="Times New Roman"/>
          <w:sz w:val="22"/>
        </w:rPr>
        <w:t xml:space="preserve"> percentage points </w:t>
      </w:r>
      <w:r w:rsidR="00B65990">
        <w:rPr>
          <w:rFonts w:ascii="Times New Roman" w:hAnsi="Times New Roman"/>
          <w:sz w:val="22"/>
        </w:rPr>
        <w:t xml:space="preserve">lower </w:t>
      </w:r>
      <w:r w:rsidR="00EB5BC1" w:rsidRPr="00F3620B">
        <w:rPr>
          <w:rFonts w:ascii="Times New Roman" w:hAnsi="Times New Roman"/>
          <w:sz w:val="22"/>
        </w:rPr>
        <w:t>than family poverty rates in 2010.</w:t>
      </w:r>
      <w:r w:rsidR="0040463E">
        <w:rPr>
          <w:rFonts w:ascii="Times New Roman" w:hAnsi="Times New Roman"/>
          <w:sz w:val="22"/>
        </w:rPr>
        <w:t xml:space="preserve"> </w:t>
      </w:r>
      <w:r w:rsidR="0040463E" w:rsidRPr="00AD18E5">
        <w:rPr>
          <w:rFonts w:ascii="Times New Roman" w:hAnsi="Times New Roman"/>
          <w:sz w:val="22"/>
        </w:rPr>
        <w:t xml:space="preserve">The gap </w:t>
      </w:r>
      <w:r w:rsidR="0040463E">
        <w:rPr>
          <w:rFonts w:ascii="Times New Roman" w:hAnsi="Times New Roman"/>
          <w:sz w:val="22"/>
        </w:rPr>
        <w:t xml:space="preserve">between </w:t>
      </w:r>
      <w:r w:rsidR="0040463E" w:rsidRPr="00AD18E5">
        <w:rPr>
          <w:rFonts w:ascii="Times New Roman" w:hAnsi="Times New Roman"/>
          <w:sz w:val="22"/>
        </w:rPr>
        <w:t xml:space="preserve">personal and </w:t>
      </w:r>
      <w:r w:rsidR="0040463E">
        <w:rPr>
          <w:rFonts w:ascii="Times New Roman" w:hAnsi="Times New Roman"/>
          <w:sz w:val="22"/>
        </w:rPr>
        <w:t xml:space="preserve">family </w:t>
      </w:r>
      <w:r w:rsidR="0040463E" w:rsidRPr="00AD18E5">
        <w:rPr>
          <w:rFonts w:ascii="Times New Roman" w:hAnsi="Times New Roman"/>
          <w:sz w:val="22"/>
        </w:rPr>
        <w:t xml:space="preserve">level poverty among the two groups is consistent with the conclusion that doubling up lessened the effect of economic strain on doubled-up householders compared to </w:t>
      </w:r>
      <w:r w:rsidR="0040463E">
        <w:rPr>
          <w:rFonts w:ascii="Times New Roman" w:hAnsi="Times New Roman"/>
          <w:sz w:val="22"/>
        </w:rPr>
        <w:t>those not doubled up</w:t>
      </w:r>
      <w:r w:rsidR="0040463E" w:rsidRPr="00AD18E5">
        <w:rPr>
          <w:rFonts w:ascii="Times New Roman" w:hAnsi="Times New Roman"/>
          <w:sz w:val="22"/>
        </w:rPr>
        <w:t xml:space="preserve">. </w:t>
      </w:r>
    </w:p>
    <w:p w:rsidR="0040463E" w:rsidRDefault="000F214A" w:rsidP="00B15872">
      <w:pPr>
        <w:spacing w:after="0" w:line="480" w:lineRule="auto"/>
        <w:ind w:firstLine="720"/>
        <w:contextualSpacing/>
        <w:rPr>
          <w:rFonts w:ascii="Times New Roman" w:hAnsi="Times New Roman"/>
          <w:sz w:val="22"/>
        </w:rPr>
      </w:pPr>
      <w:r>
        <w:rPr>
          <w:rFonts w:ascii="Times New Roman" w:hAnsi="Times New Roman"/>
          <w:sz w:val="22"/>
        </w:rPr>
        <w:lastRenderedPageBreak/>
        <w:t>F</w:t>
      </w:r>
      <w:r w:rsidRPr="00AD18E5">
        <w:rPr>
          <w:rFonts w:ascii="Times New Roman" w:hAnsi="Times New Roman"/>
          <w:sz w:val="22"/>
        </w:rPr>
        <w:t xml:space="preserve">amily </w:t>
      </w:r>
      <w:r>
        <w:rPr>
          <w:rFonts w:ascii="Times New Roman" w:hAnsi="Times New Roman"/>
          <w:sz w:val="22"/>
        </w:rPr>
        <w:t xml:space="preserve">and personal </w:t>
      </w:r>
      <w:r w:rsidRPr="00AD18E5">
        <w:rPr>
          <w:rFonts w:ascii="Times New Roman" w:hAnsi="Times New Roman"/>
          <w:sz w:val="22"/>
        </w:rPr>
        <w:t xml:space="preserve">poverty </w:t>
      </w:r>
      <w:r>
        <w:rPr>
          <w:rFonts w:ascii="Times New Roman" w:hAnsi="Times New Roman"/>
          <w:sz w:val="22"/>
        </w:rPr>
        <w:t xml:space="preserve">rates </w:t>
      </w:r>
      <w:r w:rsidRPr="00AD18E5">
        <w:rPr>
          <w:rFonts w:ascii="Times New Roman" w:hAnsi="Times New Roman"/>
          <w:sz w:val="22"/>
        </w:rPr>
        <w:t>increased more over the course of the recession among doubled-up householders than among those not doubled up.</w:t>
      </w:r>
      <w:r>
        <w:rPr>
          <w:rFonts w:ascii="Times New Roman" w:hAnsi="Times New Roman"/>
          <w:sz w:val="22"/>
        </w:rPr>
        <w:t xml:space="preserve"> Between 2008 and 2010</w:t>
      </w:r>
      <w:r w:rsidR="00B15872" w:rsidRPr="00AD18E5">
        <w:rPr>
          <w:rFonts w:ascii="Times New Roman" w:hAnsi="Times New Roman"/>
          <w:sz w:val="22"/>
        </w:rPr>
        <w:t xml:space="preserve">, personal poverty increased by </w:t>
      </w:r>
      <w:r w:rsidR="00B20EAE" w:rsidRPr="00AD18E5">
        <w:rPr>
          <w:rFonts w:ascii="Times New Roman" w:hAnsi="Times New Roman"/>
          <w:sz w:val="22"/>
        </w:rPr>
        <w:t>2.</w:t>
      </w:r>
      <w:r w:rsidR="00B65990">
        <w:rPr>
          <w:rFonts w:ascii="Times New Roman" w:hAnsi="Times New Roman"/>
          <w:sz w:val="22"/>
        </w:rPr>
        <w:t>5</w:t>
      </w:r>
      <w:r w:rsidR="003B0CF2" w:rsidRPr="00AD18E5">
        <w:rPr>
          <w:rFonts w:ascii="Times New Roman" w:hAnsi="Times New Roman"/>
          <w:sz w:val="22"/>
        </w:rPr>
        <w:t xml:space="preserve"> </w:t>
      </w:r>
      <w:r w:rsidR="00267395" w:rsidRPr="00AD18E5">
        <w:rPr>
          <w:rFonts w:ascii="Times New Roman" w:hAnsi="Times New Roman"/>
          <w:sz w:val="22"/>
        </w:rPr>
        <w:t>percent</w:t>
      </w:r>
      <w:r w:rsidR="00012CB1" w:rsidRPr="00AD18E5">
        <w:rPr>
          <w:rFonts w:ascii="Times New Roman" w:hAnsi="Times New Roman"/>
          <w:sz w:val="22"/>
        </w:rPr>
        <w:t>age points</w:t>
      </w:r>
      <w:r w:rsidR="00B15872" w:rsidRPr="00F3620B">
        <w:rPr>
          <w:rFonts w:ascii="Times New Roman" w:hAnsi="Times New Roman"/>
          <w:sz w:val="22"/>
        </w:rPr>
        <w:t xml:space="preserve"> </w:t>
      </w:r>
      <w:r>
        <w:rPr>
          <w:rFonts w:ascii="Times New Roman" w:hAnsi="Times New Roman"/>
          <w:sz w:val="22"/>
        </w:rPr>
        <w:t xml:space="preserve">for </w:t>
      </w:r>
      <w:r w:rsidR="00062933">
        <w:rPr>
          <w:rFonts w:ascii="Times New Roman" w:hAnsi="Times New Roman"/>
          <w:sz w:val="22"/>
        </w:rPr>
        <w:t>doubled-up household</w:t>
      </w:r>
      <w:r>
        <w:rPr>
          <w:rFonts w:ascii="Times New Roman" w:hAnsi="Times New Roman"/>
          <w:sz w:val="22"/>
        </w:rPr>
        <w:t>ers</w:t>
      </w:r>
      <w:r w:rsidR="00A12678">
        <w:rPr>
          <w:rFonts w:ascii="Times New Roman" w:hAnsi="Times New Roman"/>
          <w:sz w:val="22"/>
        </w:rPr>
        <w:t>; in contrast, the change in personal poverty among non-doubled-up householders was not significant</w:t>
      </w:r>
      <w:r w:rsidR="00B15872" w:rsidRPr="00AD18E5">
        <w:rPr>
          <w:rFonts w:ascii="Times New Roman" w:hAnsi="Times New Roman"/>
          <w:sz w:val="22"/>
        </w:rPr>
        <w:t xml:space="preserve">. </w:t>
      </w:r>
      <w:r w:rsidR="002E3118">
        <w:rPr>
          <w:rFonts w:ascii="Times New Roman" w:hAnsi="Times New Roman"/>
          <w:sz w:val="22"/>
        </w:rPr>
        <w:t>The increase in h</w:t>
      </w:r>
      <w:r w:rsidR="0040463E">
        <w:rPr>
          <w:rFonts w:ascii="Times New Roman" w:hAnsi="Times New Roman"/>
          <w:sz w:val="22"/>
        </w:rPr>
        <w:t xml:space="preserve">ousehold poverty rates </w:t>
      </w:r>
      <w:r w:rsidR="002E3118">
        <w:rPr>
          <w:rFonts w:ascii="Times New Roman" w:hAnsi="Times New Roman"/>
          <w:sz w:val="22"/>
        </w:rPr>
        <w:t xml:space="preserve">between 2008 and 2010 </w:t>
      </w:r>
      <w:r w:rsidR="0040463E">
        <w:rPr>
          <w:rFonts w:ascii="Times New Roman" w:hAnsi="Times New Roman"/>
          <w:sz w:val="22"/>
        </w:rPr>
        <w:t xml:space="preserve">did not </w:t>
      </w:r>
      <w:r w:rsidR="002E3118">
        <w:rPr>
          <w:rFonts w:ascii="Times New Roman" w:hAnsi="Times New Roman"/>
          <w:sz w:val="22"/>
        </w:rPr>
        <w:t xml:space="preserve">differ </w:t>
      </w:r>
      <w:r w:rsidR="0040463E">
        <w:rPr>
          <w:rFonts w:ascii="Times New Roman" w:hAnsi="Times New Roman"/>
          <w:sz w:val="22"/>
        </w:rPr>
        <w:t xml:space="preserve">significantly </w:t>
      </w:r>
      <w:r w:rsidR="002E3118">
        <w:rPr>
          <w:rFonts w:ascii="Times New Roman" w:hAnsi="Times New Roman"/>
          <w:sz w:val="22"/>
        </w:rPr>
        <w:t>for doubled-up and non-doubled-up householders</w:t>
      </w:r>
      <w:r w:rsidR="0040463E">
        <w:rPr>
          <w:rFonts w:ascii="Times New Roman" w:hAnsi="Times New Roman"/>
          <w:sz w:val="22"/>
        </w:rPr>
        <w:t xml:space="preserve">. </w:t>
      </w:r>
    </w:p>
    <w:p w:rsidR="00B15872" w:rsidRPr="00AD18E5" w:rsidRDefault="00EE51E9" w:rsidP="00B15872">
      <w:pPr>
        <w:spacing w:after="0" w:line="480" w:lineRule="auto"/>
        <w:ind w:firstLine="720"/>
        <w:contextualSpacing/>
        <w:rPr>
          <w:rFonts w:ascii="Times New Roman" w:hAnsi="Times New Roman"/>
          <w:sz w:val="22"/>
        </w:rPr>
      </w:pPr>
      <w:r w:rsidRPr="007D60B3">
        <w:rPr>
          <w:rFonts w:ascii="Times New Roman" w:hAnsi="Times New Roman"/>
          <w:sz w:val="22"/>
        </w:rPr>
        <w:t>S</w:t>
      </w:r>
      <w:r w:rsidR="0040463E" w:rsidRPr="007D60B3">
        <w:rPr>
          <w:rFonts w:ascii="Times New Roman" w:hAnsi="Times New Roman"/>
          <w:sz w:val="22"/>
        </w:rPr>
        <w:t>imilar result</w:t>
      </w:r>
      <w:r w:rsidRPr="007D60B3">
        <w:rPr>
          <w:rFonts w:ascii="Times New Roman" w:hAnsi="Times New Roman"/>
          <w:sz w:val="22"/>
        </w:rPr>
        <w:t>s</w:t>
      </w:r>
      <w:r w:rsidR="0040463E" w:rsidRPr="007D60B3">
        <w:rPr>
          <w:rFonts w:ascii="Times New Roman" w:hAnsi="Times New Roman"/>
          <w:sz w:val="22"/>
        </w:rPr>
        <w:t xml:space="preserve"> </w:t>
      </w:r>
      <w:r w:rsidRPr="007D60B3">
        <w:rPr>
          <w:rFonts w:ascii="Times New Roman" w:hAnsi="Times New Roman"/>
          <w:sz w:val="22"/>
        </w:rPr>
        <w:t>are</w:t>
      </w:r>
      <w:r w:rsidR="0040463E" w:rsidRPr="007D60B3">
        <w:rPr>
          <w:rFonts w:ascii="Times New Roman" w:hAnsi="Times New Roman"/>
          <w:sz w:val="22"/>
        </w:rPr>
        <w:t xml:space="preserve"> observed for median income. I</w:t>
      </w:r>
      <w:r w:rsidR="00B15872" w:rsidRPr="007D60B3">
        <w:rPr>
          <w:rFonts w:ascii="Times New Roman" w:hAnsi="Times New Roman"/>
          <w:sz w:val="22"/>
        </w:rPr>
        <w:t xml:space="preserve">n 2008 </w:t>
      </w:r>
      <w:r w:rsidR="00012CB1" w:rsidRPr="007D60B3">
        <w:rPr>
          <w:rFonts w:ascii="Times New Roman" w:hAnsi="Times New Roman"/>
          <w:sz w:val="22"/>
        </w:rPr>
        <w:t>and 2010</w:t>
      </w:r>
      <w:r w:rsidR="000556A9" w:rsidRPr="007D60B3">
        <w:rPr>
          <w:rFonts w:ascii="Times New Roman" w:hAnsi="Times New Roman"/>
          <w:sz w:val="22"/>
        </w:rPr>
        <w:t xml:space="preserve"> </w:t>
      </w:r>
      <w:r w:rsidR="00B15872" w:rsidRPr="007D60B3">
        <w:rPr>
          <w:rFonts w:ascii="Times New Roman" w:hAnsi="Times New Roman"/>
          <w:sz w:val="22"/>
        </w:rPr>
        <w:t xml:space="preserve">median family and median household income </w:t>
      </w:r>
      <w:r w:rsidR="00B20EAE" w:rsidRPr="007D60B3">
        <w:rPr>
          <w:rFonts w:ascii="Times New Roman" w:hAnsi="Times New Roman"/>
          <w:sz w:val="22"/>
        </w:rPr>
        <w:t>were</w:t>
      </w:r>
      <w:r w:rsidR="00B15872" w:rsidRPr="007D60B3">
        <w:rPr>
          <w:rFonts w:ascii="Times New Roman" w:hAnsi="Times New Roman"/>
          <w:sz w:val="22"/>
        </w:rPr>
        <w:t xml:space="preserve"> substantially higher </w:t>
      </w:r>
      <w:r w:rsidR="00267395" w:rsidRPr="007D60B3">
        <w:rPr>
          <w:rFonts w:ascii="Times New Roman" w:hAnsi="Times New Roman"/>
          <w:sz w:val="22"/>
        </w:rPr>
        <w:t>for doubled-</w:t>
      </w:r>
      <w:r w:rsidR="00B15872" w:rsidRPr="007D60B3">
        <w:rPr>
          <w:rFonts w:ascii="Times New Roman" w:hAnsi="Times New Roman"/>
          <w:sz w:val="22"/>
        </w:rPr>
        <w:t xml:space="preserve">up householders compared to </w:t>
      </w:r>
      <w:r w:rsidR="00267395" w:rsidRPr="007D60B3">
        <w:rPr>
          <w:rFonts w:ascii="Times New Roman" w:hAnsi="Times New Roman"/>
          <w:sz w:val="22"/>
        </w:rPr>
        <w:t>non-</w:t>
      </w:r>
      <w:r w:rsidR="00062933" w:rsidRPr="007D60B3">
        <w:rPr>
          <w:rFonts w:ascii="Times New Roman" w:hAnsi="Times New Roman"/>
          <w:sz w:val="22"/>
        </w:rPr>
        <w:t>doubled-up household</w:t>
      </w:r>
      <w:r w:rsidR="00B20EAE" w:rsidRPr="007D60B3">
        <w:rPr>
          <w:rFonts w:ascii="Times New Roman" w:hAnsi="Times New Roman"/>
          <w:sz w:val="22"/>
        </w:rPr>
        <w:t xml:space="preserve">ers. </w:t>
      </w:r>
      <w:r w:rsidR="0040463E" w:rsidRPr="007D60B3">
        <w:rPr>
          <w:rFonts w:ascii="Times New Roman" w:hAnsi="Times New Roman"/>
          <w:sz w:val="22"/>
        </w:rPr>
        <w:t xml:space="preserve">However, </w:t>
      </w:r>
      <w:r w:rsidR="00B15872" w:rsidRPr="007D60B3">
        <w:rPr>
          <w:rFonts w:ascii="Times New Roman" w:hAnsi="Times New Roman"/>
          <w:sz w:val="22"/>
        </w:rPr>
        <w:t>median personal income is lower among double</w:t>
      </w:r>
      <w:r w:rsidR="00D054CC" w:rsidRPr="007D60B3">
        <w:rPr>
          <w:rFonts w:ascii="Times New Roman" w:hAnsi="Times New Roman"/>
          <w:sz w:val="22"/>
        </w:rPr>
        <w:t>d</w:t>
      </w:r>
      <w:r w:rsidR="00267395" w:rsidRPr="007D60B3">
        <w:rPr>
          <w:rFonts w:ascii="Times New Roman" w:hAnsi="Times New Roman"/>
          <w:sz w:val="22"/>
        </w:rPr>
        <w:t>-</w:t>
      </w:r>
      <w:r w:rsidR="00B15872" w:rsidRPr="007D60B3">
        <w:rPr>
          <w:rFonts w:ascii="Times New Roman" w:hAnsi="Times New Roman"/>
          <w:sz w:val="22"/>
        </w:rPr>
        <w:t xml:space="preserve">up householders. Despite </w:t>
      </w:r>
      <w:r w:rsidR="0040463E" w:rsidRPr="007D60B3">
        <w:rPr>
          <w:rFonts w:ascii="Times New Roman" w:hAnsi="Times New Roman"/>
          <w:sz w:val="22"/>
        </w:rPr>
        <w:t xml:space="preserve">having </w:t>
      </w:r>
      <w:r w:rsidR="00B15872" w:rsidRPr="007D60B3">
        <w:rPr>
          <w:rFonts w:ascii="Times New Roman" w:hAnsi="Times New Roman"/>
          <w:sz w:val="22"/>
        </w:rPr>
        <w:t>lower personal income in 2008, median per</w:t>
      </w:r>
      <w:r w:rsidR="00D054CC" w:rsidRPr="007D60B3">
        <w:rPr>
          <w:rFonts w:ascii="Times New Roman" w:hAnsi="Times New Roman"/>
          <w:sz w:val="22"/>
        </w:rPr>
        <w:t xml:space="preserve">sonal income </w:t>
      </w:r>
      <w:r w:rsidR="00B15872" w:rsidRPr="007D60B3">
        <w:rPr>
          <w:rFonts w:ascii="Times New Roman" w:hAnsi="Times New Roman"/>
          <w:sz w:val="22"/>
        </w:rPr>
        <w:t>fe</w:t>
      </w:r>
      <w:r w:rsidR="00267395" w:rsidRPr="007D60B3">
        <w:rPr>
          <w:rFonts w:ascii="Times New Roman" w:hAnsi="Times New Roman"/>
          <w:sz w:val="22"/>
        </w:rPr>
        <w:t>ll a greater amount for doubled-</w:t>
      </w:r>
      <w:r w:rsidR="00B15872" w:rsidRPr="007D60B3">
        <w:rPr>
          <w:rFonts w:ascii="Times New Roman" w:hAnsi="Times New Roman"/>
          <w:sz w:val="22"/>
        </w:rPr>
        <w:t>up householders (</w:t>
      </w:r>
      <w:r w:rsidR="00A61BC5" w:rsidRPr="007D60B3">
        <w:rPr>
          <w:rFonts w:ascii="Times New Roman" w:hAnsi="Times New Roman"/>
          <w:sz w:val="22"/>
        </w:rPr>
        <w:t>-</w:t>
      </w:r>
      <w:r w:rsidR="00B15872" w:rsidRPr="007D60B3">
        <w:rPr>
          <w:rFonts w:ascii="Times New Roman" w:hAnsi="Times New Roman"/>
          <w:sz w:val="22"/>
        </w:rPr>
        <w:t xml:space="preserve">$3,416) than for householders </w:t>
      </w:r>
      <w:r w:rsidR="007137BC" w:rsidRPr="007D60B3">
        <w:rPr>
          <w:rFonts w:ascii="Times New Roman" w:hAnsi="Times New Roman"/>
          <w:sz w:val="22"/>
        </w:rPr>
        <w:t xml:space="preserve">who were not doubled-up </w:t>
      </w:r>
      <w:r w:rsidR="00B15872" w:rsidRPr="007D60B3">
        <w:rPr>
          <w:rFonts w:ascii="Times New Roman" w:hAnsi="Times New Roman"/>
          <w:sz w:val="22"/>
        </w:rPr>
        <w:t>(</w:t>
      </w:r>
      <w:r w:rsidR="00A61BC5" w:rsidRPr="007D60B3">
        <w:rPr>
          <w:rFonts w:ascii="Times New Roman" w:hAnsi="Times New Roman"/>
          <w:sz w:val="22"/>
        </w:rPr>
        <w:t>-</w:t>
      </w:r>
      <w:r w:rsidR="00B15872" w:rsidRPr="007D60B3">
        <w:rPr>
          <w:rFonts w:ascii="Times New Roman" w:hAnsi="Times New Roman"/>
          <w:sz w:val="22"/>
        </w:rPr>
        <w:t>$1,</w:t>
      </w:r>
      <w:r w:rsidR="007137BC" w:rsidRPr="007D60B3">
        <w:rPr>
          <w:rFonts w:ascii="Times New Roman" w:hAnsi="Times New Roman"/>
          <w:sz w:val="22"/>
        </w:rPr>
        <w:t>406</w:t>
      </w:r>
      <w:r w:rsidR="00B15872" w:rsidRPr="007D60B3">
        <w:rPr>
          <w:rFonts w:ascii="Times New Roman" w:hAnsi="Times New Roman"/>
          <w:sz w:val="22"/>
        </w:rPr>
        <w:t xml:space="preserve">) </w:t>
      </w:r>
      <w:r w:rsidR="00D054CC" w:rsidRPr="007D60B3">
        <w:rPr>
          <w:rFonts w:ascii="Times New Roman" w:hAnsi="Times New Roman"/>
          <w:sz w:val="22"/>
        </w:rPr>
        <w:t>from 2008 to 2010</w:t>
      </w:r>
      <w:r w:rsidR="00B15872" w:rsidRPr="007D60B3">
        <w:rPr>
          <w:rFonts w:ascii="Times New Roman" w:hAnsi="Times New Roman"/>
          <w:sz w:val="22"/>
        </w:rPr>
        <w:t xml:space="preserve">. </w:t>
      </w:r>
      <w:r w:rsidR="00D054CC" w:rsidRPr="007D60B3">
        <w:rPr>
          <w:rFonts w:ascii="Times New Roman" w:hAnsi="Times New Roman"/>
          <w:sz w:val="22"/>
        </w:rPr>
        <w:t>H</w:t>
      </w:r>
      <w:r w:rsidR="00267395" w:rsidRPr="007D60B3">
        <w:rPr>
          <w:rFonts w:ascii="Times New Roman" w:hAnsi="Times New Roman"/>
          <w:sz w:val="22"/>
        </w:rPr>
        <w:t xml:space="preserve">ousehold income </w:t>
      </w:r>
      <w:r w:rsidR="0040463E" w:rsidRPr="007D60B3">
        <w:rPr>
          <w:rFonts w:ascii="Times New Roman" w:hAnsi="Times New Roman"/>
          <w:sz w:val="22"/>
        </w:rPr>
        <w:t>for</w:t>
      </w:r>
      <w:r w:rsidR="00267395" w:rsidRPr="007D60B3">
        <w:rPr>
          <w:rFonts w:ascii="Times New Roman" w:hAnsi="Times New Roman"/>
          <w:sz w:val="22"/>
        </w:rPr>
        <w:t xml:space="preserve"> doubled-</w:t>
      </w:r>
      <w:r w:rsidR="00B15872" w:rsidRPr="007D60B3">
        <w:rPr>
          <w:rFonts w:ascii="Times New Roman" w:hAnsi="Times New Roman"/>
          <w:sz w:val="22"/>
        </w:rPr>
        <w:t xml:space="preserve">up household fell </w:t>
      </w:r>
      <w:r w:rsidR="00A14225" w:rsidRPr="007D60B3">
        <w:rPr>
          <w:rFonts w:ascii="Times New Roman" w:hAnsi="Times New Roman"/>
          <w:sz w:val="22"/>
        </w:rPr>
        <w:t xml:space="preserve">almost </w:t>
      </w:r>
      <w:r w:rsidR="00B15872" w:rsidRPr="007D60B3">
        <w:rPr>
          <w:rFonts w:ascii="Times New Roman" w:hAnsi="Times New Roman"/>
          <w:sz w:val="22"/>
        </w:rPr>
        <w:t xml:space="preserve">$5,000 since the start of the recession compared to </w:t>
      </w:r>
      <w:r w:rsidR="004D16BC" w:rsidRPr="007D60B3">
        <w:rPr>
          <w:rFonts w:ascii="Times New Roman" w:hAnsi="Times New Roman"/>
          <w:sz w:val="22"/>
        </w:rPr>
        <w:t xml:space="preserve">$1,600 </w:t>
      </w:r>
      <w:r w:rsidR="00B15872" w:rsidRPr="007D60B3">
        <w:rPr>
          <w:rFonts w:ascii="Times New Roman" w:hAnsi="Times New Roman"/>
          <w:sz w:val="22"/>
        </w:rPr>
        <w:t xml:space="preserve">for </w:t>
      </w:r>
      <w:r w:rsidR="00F03E86" w:rsidRPr="007D60B3">
        <w:rPr>
          <w:rFonts w:ascii="Times New Roman" w:hAnsi="Times New Roman"/>
          <w:sz w:val="22"/>
        </w:rPr>
        <w:t>non-</w:t>
      </w:r>
      <w:r w:rsidR="00062933" w:rsidRPr="007D60B3">
        <w:rPr>
          <w:rFonts w:ascii="Times New Roman" w:hAnsi="Times New Roman"/>
          <w:sz w:val="22"/>
        </w:rPr>
        <w:t>doubled-up household</w:t>
      </w:r>
      <w:r w:rsidR="00B15872" w:rsidRPr="007D60B3">
        <w:rPr>
          <w:rFonts w:ascii="Times New Roman" w:hAnsi="Times New Roman"/>
          <w:sz w:val="22"/>
        </w:rPr>
        <w:t xml:space="preserve">. Nonetheless, </w:t>
      </w:r>
      <w:r w:rsidR="000A24EB" w:rsidRPr="007D60B3">
        <w:rPr>
          <w:rFonts w:ascii="Times New Roman" w:hAnsi="Times New Roman"/>
          <w:sz w:val="22"/>
        </w:rPr>
        <w:t xml:space="preserve">median </w:t>
      </w:r>
      <w:r w:rsidR="00B15872" w:rsidRPr="007D60B3">
        <w:rPr>
          <w:rFonts w:ascii="Times New Roman" w:hAnsi="Times New Roman"/>
          <w:sz w:val="22"/>
        </w:rPr>
        <w:t>household income for double</w:t>
      </w:r>
      <w:r w:rsidR="007137BC" w:rsidRPr="007D60B3">
        <w:rPr>
          <w:rFonts w:ascii="Times New Roman" w:hAnsi="Times New Roman"/>
          <w:sz w:val="22"/>
        </w:rPr>
        <w:t>d</w:t>
      </w:r>
      <w:r w:rsidR="00267395" w:rsidRPr="007D60B3">
        <w:rPr>
          <w:rFonts w:ascii="Times New Roman" w:hAnsi="Times New Roman"/>
          <w:sz w:val="22"/>
        </w:rPr>
        <w:t>-</w:t>
      </w:r>
      <w:r w:rsidR="00B15872" w:rsidRPr="007D60B3">
        <w:rPr>
          <w:rFonts w:ascii="Times New Roman" w:hAnsi="Times New Roman"/>
          <w:sz w:val="22"/>
        </w:rPr>
        <w:t>up household ($62,</w:t>
      </w:r>
      <w:r w:rsidR="00662D67" w:rsidRPr="007D60B3">
        <w:rPr>
          <w:rFonts w:ascii="Times New Roman" w:hAnsi="Times New Roman"/>
          <w:sz w:val="22"/>
        </w:rPr>
        <w:t>547</w:t>
      </w:r>
      <w:r w:rsidR="00B15872" w:rsidRPr="007D60B3">
        <w:rPr>
          <w:rFonts w:ascii="Times New Roman" w:hAnsi="Times New Roman"/>
          <w:sz w:val="22"/>
        </w:rPr>
        <w:t xml:space="preserve">) was still greater than for </w:t>
      </w:r>
      <w:r w:rsidR="00A14225" w:rsidRPr="007D60B3">
        <w:rPr>
          <w:rFonts w:ascii="Times New Roman" w:hAnsi="Times New Roman"/>
          <w:sz w:val="22"/>
        </w:rPr>
        <w:t xml:space="preserve">those not doubled up </w:t>
      </w:r>
      <w:r w:rsidR="00B15872" w:rsidRPr="007D60B3">
        <w:rPr>
          <w:rFonts w:ascii="Times New Roman" w:hAnsi="Times New Roman"/>
          <w:sz w:val="22"/>
        </w:rPr>
        <w:t>($4</w:t>
      </w:r>
      <w:r w:rsidR="00A14225" w:rsidRPr="007D60B3">
        <w:rPr>
          <w:rFonts w:ascii="Times New Roman" w:hAnsi="Times New Roman"/>
          <w:sz w:val="22"/>
        </w:rPr>
        <w:t>5,0</w:t>
      </w:r>
      <w:r w:rsidR="00B15872" w:rsidRPr="007D60B3">
        <w:rPr>
          <w:rFonts w:ascii="Times New Roman" w:hAnsi="Times New Roman"/>
          <w:sz w:val="22"/>
        </w:rPr>
        <w:t>00) in 2010, a result consistent with a pooled resource strategy for economic well-being.</w:t>
      </w:r>
    </w:p>
    <w:p w:rsidR="00542EA7" w:rsidRPr="006C4244" w:rsidRDefault="00B15872" w:rsidP="00B15872">
      <w:pPr>
        <w:spacing w:after="0" w:line="480" w:lineRule="auto"/>
        <w:ind w:firstLine="720"/>
        <w:contextualSpacing/>
        <w:rPr>
          <w:rFonts w:ascii="Times New Roman" w:hAnsi="Times New Roman"/>
          <w:sz w:val="22"/>
        </w:rPr>
      </w:pPr>
      <w:r w:rsidRPr="006C4244">
        <w:rPr>
          <w:rFonts w:ascii="Times New Roman" w:hAnsi="Times New Roman"/>
          <w:sz w:val="22"/>
        </w:rPr>
        <w:t>For extra adults</w:t>
      </w:r>
      <w:r w:rsidR="00A14225" w:rsidRPr="006C4244">
        <w:rPr>
          <w:rFonts w:ascii="Times New Roman" w:hAnsi="Times New Roman"/>
          <w:sz w:val="22"/>
        </w:rPr>
        <w:t xml:space="preserve"> and non-extra adults (i</w:t>
      </w:r>
      <w:r w:rsidR="00F03E86" w:rsidRPr="006C4244">
        <w:rPr>
          <w:rFonts w:ascii="Times New Roman" w:hAnsi="Times New Roman"/>
          <w:sz w:val="22"/>
        </w:rPr>
        <w:t>.</w:t>
      </w:r>
      <w:r w:rsidR="00A14225" w:rsidRPr="006C4244">
        <w:rPr>
          <w:rFonts w:ascii="Times New Roman" w:hAnsi="Times New Roman"/>
          <w:sz w:val="22"/>
        </w:rPr>
        <w:t>e</w:t>
      </w:r>
      <w:r w:rsidR="00F03E86" w:rsidRPr="006C4244">
        <w:rPr>
          <w:rFonts w:ascii="Times New Roman" w:hAnsi="Times New Roman"/>
          <w:sz w:val="22"/>
        </w:rPr>
        <w:t>.</w:t>
      </w:r>
      <w:r w:rsidR="00A14225" w:rsidRPr="006C4244">
        <w:rPr>
          <w:rFonts w:ascii="Times New Roman" w:hAnsi="Times New Roman"/>
          <w:sz w:val="22"/>
        </w:rPr>
        <w:t xml:space="preserve"> householders, their spouses or cohabiting partners)</w:t>
      </w:r>
      <w:r w:rsidRPr="006C4244">
        <w:rPr>
          <w:rFonts w:ascii="Times New Roman" w:hAnsi="Times New Roman"/>
          <w:sz w:val="22"/>
        </w:rPr>
        <w:t xml:space="preserve">, </w:t>
      </w:r>
      <w:r w:rsidR="000556A9" w:rsidRPr="006C4244">
        <w:rPr>
          <w:rFonts w:ascii="Times New Roman" w:hAnsi="Times New Roman"/>
          <w:sz w:val="22"/>
        </w:rPr>
        <w:t xml:space="preserve">doubling up </w:t>
      </w:r>
      <w:r w:rsidR="006E1140" w:rsidRPr="006C4244">
        <w:rPr>
          <w:rFonts w:ascii="Times New Roman" w:hAnsi="Times New Roman"/>
          <w:sz w:val="22"/>
        </w:rPr>
        <w:t xml:space="preserve">had an impact on </w:t>
      </w:r>
      <w:r w:rsidR="000556A9" w:rsidRPr="006C4244">
        <w:rPr>
          <w:rFonts w:ascii="Times New Roman" w:hAnsi="Times New Roman"/>
          <w:sz w:val="22"/>
        </w:rPr>
        <w:t>poverty and income</w:t>
      </w:r>
      <w:r w:rsidRPr="006C4244">
        <w:rPr>
          <w:rFonts w:ascii="Times New Roman" w:hAnsi="Times New Roman"/>
          <w:sz w:val="22"/>
        </w:rPr>
        <w:t xml:space="preserve">.  For </w:t>
      </w:r>
      <w:r w:rsidR="00A14225" w:rsidRPr="006C4244">
        <w:rPr>
          <w:rFonts w:ascii="Times New Roman" w:hAnsi="Times New Roman"/>
          <w:sz w:val="22"/>
        </w:rPr>
        <w:t>extra</w:t>
      </w:r>
      <w:r w:rsidR="000556A9" w:rsidRPr="006C4244">
        <w:rPr>
          <w:rFonts w:ascii="Times New Roman" w:hAnsi="Times New Roman"/>
          <w:sz w:val="22"/>
        </w:rPr>
        <w:t xml:space="preserve"> adults</w:t>
      </w:r>
      <w:r w:rsidRPr="006C4244">
        <w:rPr>
          <w:rFonts w:ascii="Times New Roman" w:hAnsi="Times New Roman"/>
          <w:sz w:val="22"/>
        </w:rPr>
        <w:t xml:space="preserve">, </w:t>
      </w:r>
      <w:r w:rsidR="000556A9" w:rsidRPr="006C4244">
        <w:rPr>
          <w:rFonts w:ascii="Times New Roman" w:hAnsi="Times New Roman"/>
          <w:sz w:val="22"/>
        </w:rPr>
        <w:t xml:space="preserve">although </w:t>
      </w:r>
      <w:r w:rsidRPr="006C4244">
        <w:rPr>
          <w:rFonts w:ascii="Times New Roman" w:hAnsi="Times New Roman"/>
          <w:sz w:val="22"/>
        </w:rPr>
        <w:t xml:space="preserve">household poverty rates </w:t>
      </w:r>
      <w:r w:rsidR="006E1140" w:rsidRPr="006C4244">
        <w:rPr>
          <w:rFonts w:ascii="Times New Roman" w:hAnsi="Times New Roman"/>
          <w:sz w:val="22"/>
        </w:rPr>
        <w:t xml:space="preserve">do not significantly differ from poverty </w:t>
      </w:r>
      <w:r w:rsidRPr="006C4244">
        <w:rPr>
          <w:rFonts w:ascii="Times New Roman" w:hAnsi="Times New Roman"/>
          <w:sz w:val="22"/>
        </w:rPr>
        <w:t xml:space="preserve">rates for </w:t>
      </w:r>
      <w:r w:rsidR="00A14225" w:rsidRPr="006C4244">
        <w:rPr>
          <w:rFonts w:ascii="Times New Roman" w:hAnsi="Times New Roman"/>
          <w:sz w:val="22"/>
        </w:rPr>
        <w:t>non-extra</w:t>
      </w:r>
      <w:r w:rsidRPr="006C4244">
        <w:rPr>
          <w:rFonts w:ascii="Times New Roman" w:hAnsi="Times New Roman"/>
          <w:sz w:val="22"/>
        </w:rPr>
        <w:t xml:space="preserve"> adults</w:t>
      </w:r>
      <w:r w:rsidR="006E1140" w:rsidRPr="006C4244">
        <w:rPr>
          <w:rFonts w:ascii="Times New Roman" w:hAnsi="Times New Roman"/>
          <w:sz w:val="22"/>
        </w:rPr>
        <w:t xml:space="preserve"> in 2008 and 2010</w:t>
      </w:r>
      <w:r w:rsidRPr="006C4244">
        <w:rPr>
          <w:rFonts w:ascii="Times New Roman" w:hAnsi="Times New Roman"/>
          <w:sz w:val="22"/>
        </w:rPr>
        <w:t xml:space="preserve">, </w:t>
      </w:r>
      <w:r w:rsidR="00962AE8" w:rsidRPr="006C4244">
        <w:rPr>
          <w:rFonts w:ascii="Times New Roman" w:hAnsi="Times New Roman"/>
          <w:sz w:val="22"/>
        </w:rPr>
        <w:t xml:space="preserve">family and </w:t>
      </w:r>
      <w:r w:rsidRPr="006C4244">
        <w:rPr>
          <w:rFonts w:ascii="Times New Roman" w:hAnsi="Times New Roman"/>
          <w:sz w:val="22"/>
        </w:rPr>
        <w:t>personal poverty rates are greater.</w:t>
      </w:r>
      <w:r w:rsidR="00542EA7" w:rsidRPr="006C4244">
        <w:rPr>
          <w:rFonts w:ascii="Times New Roman" w:hAnsi="Times New Roman"/>
          <w:sz w:val="22"/>
        </w:rPr>
        <w:t xml:space="preserve"> The difference between personal poverty rates and family poverty rates is also larger for extra adults than for their counterparts. </w:t>
      </w:r>
      <w:r w:rsidRPr="006C4244">
        <w:rPr>
          <w:rFonts w:ascii="Times New Roman" w:hAnsi="Times New Roman"/>
          <w:sz w:val="22"/>
        </w:rPr>
        <w:t xml:space="preserve"> </w:t>
      </w:r>
      <w:r w:rsidR="00962AE8" w:rsidRPr="006C4244">
        <w:rPr>
          <w:rFonts w:ascii="Times New Roman" w:hAnsi="Times New Roman"/>
          <w:sz w:val="22"/>
        </w:rPr>
        <w:t>These results were consistent for extra adults aged 18 years and older and extra adults aged 25 years and older.</w:t>
      </w:r>
    </w:p>
    <w:p w:rsidR="00702920" w:rsidRPr="006C4244" w:rsidRDefault="00946800" w:rsidP="00B15872">
      <w:pPr>
        <w:spacing w:after="0" w:line="480" w:lineRule="auto"/>
        <w:ind w:firstLine="720"/>
        <w:contextualSpacing/>
        <w:rPr>
          <w:rFonts w:ascii="Times New Roman" w:hAnsi="Times New Roman"/>
          <w:sz w:val="22"/>
        </w:rPr>
      </w:pPr>
      <w:r w:rsidRPr="006C4244">
        <w:rPr>
          <w:rFonts w:ascii="Times New Roman" w:hAnsi="Times New Roman"/>
          <w:sz w:val="22"/>
        </w:rPr>
        <w:t>Family and personal p</w:t>
      </w:r>
      <w:r w:rsidR="00A14225" w:rsidRPr="006C4244">
        <w:rPr>
          <w:rFonts w:ascii="Times New Roman" w:hAnsi="Times New Roman"/>
          <w:sz w:val="22"/>
        </w:rPr>
        <w:t xml:space="preserve">overty rates increased </w:t>
      </w:r>
      <w:r w:rsidRPr="006C4244">
        <w:rPr>
          <w:rFonts w:ascii="Times New Roman" w:hAnsi="Times New Roman"/>
          <w:sz w:val="22"/>
        </w:rPr>
        <w:t xml:space="preserve">to a </w:t>
      </w:r>
      <w:r w:rsidR="00702920" w:rsidRPr="006C4244">
        <w:rPr>
          <w:rFonts w:ascii="Times New Roman" w:hAnsi="Times New Roman"/>
          <w:sz w:val="22"/>
        </w:rPr>
        <w:t xml:space="preserve">greater extent </w:t>
      </w:r>
      <w:r w:rsidR="00A14225" w:rsidRPr="006C4244">
        <w:rPr>
          <w:rFonts w:ascii="Times New Roman" w:hAnsi="Times New Roman"/>
          <w:sz w:val="22"/>
        </w:rPr>
        <w:t xml:space="preserve">over the course of the recession for extra adults than for </w:t>
      </w:r>
      <w:r w:rsidR="0040463E" w:rsidRPr="006C4244">
        <w:rPr>
          <w:rFonts w:ascii="Times New Roman" w:hAnsi="Times New Roman"/>
          <w:sz w:val="22"/>
        </w:rPr>
        <w:t xml:space="preserve">other </w:t>
      </w:r>
      <w:r w:rsidR="000556A9" w:rsidRPr="006C4244">
        <w:rPr>
          <w:rFonts w:ascii="Times New Roman" w:hAnsi="Times New Roman"/>
          <w:sz w:val="22"/>
        </w:rPr>
        <w:t>adults (i</w:t>
      </w:r>
      <w:r w:rsidR="00A61BC5" w:rsidRPr="006C4244">
        <w:rPr>
          <w:rFonts w:ascii="Times New Roman" w:hAnsi="Times New Roman"/>
          <w:sz w:val="22"/>
        </w:rPr>
        <w:t>.</w:t>
      </w:r>
      <w:r w:rsidR="000556A9" w:rsidRPr="006C4244">
        <w:rPr>
          <w:rFonts w:ascii="Times New Roman" w:hAnsi="Times New Roman"/>
          <w:sz w:val="22"/>
        </w:rPr>
        <w:t>e</w:t>
      </w:r>
      <w:r w:rsidR="00A61BC5" w:rsidRPr="006C4244">
        <w:rPr>
          <w:rFonts w:ascii="Times New Roman" w:hAnsi="Times New Roman"/>
          <w:sz w:val="22"/>
        </w:rPr>
        <w:t>.</w:t>
      </w:r>
      <w:r w:rsidR="000556A9" w:rsidRPr="006C4244">
        <w:rPr>
          <w:rFonts w:ascii="Times New Roman" w:hAnsi="Times New Roman"/>
          <w:sz w:val="22"/>
        </w:rPr>
        <w:t xml:space="preserve"> </w:t>
      </w:r>
      <w:r w:rsidR="00A14225" w:rsidRPr="006C4244">
        <w:rPr>
          <w:rFonts w:ascii="Times New Roman" w:hAnsi="Times New Roman"/>
          <w:sz w:val="22"/>
        </w:rPr>
        <w:t>householders, spouses or their cohabiting partners</w:t>
      </w:r>
      <w:r w:rsidR="000556A9" w:rsidRPr="006C4244">
        <w:rPr>
          <w:rFonts w:ascii="Times New Roman" w:hAnsi="Times New Roman"/>
          <w:sz w:val="22"/>
        </w:rPr>
        <w:t>)</w:t>
      </w:r>
      <w:r w:rsidR="00F03E86" w:rsidRPr="006C4244">
        <w:rPr>
          <w:rFonts w:ascii="Times New Roman" w:hAnsi="Times New Roman"/>
          <w:sz w:val="22"/>
        </w:rPr>
        <w:t>.</w:t>
      </w:r>
      <w:r w:rsidRPr="006C4244">
        <w:rPr>
          <w:rStyle w:val="FootnoteReference"/>
          <w:rFonts w:ascii="Times New Roman" w:hAnsi="Times New Roman"/>
          <w:sz w:val="22"/>
        </w:rPr>
        <w:footnoteReference w:id="19"/>
      </w:r>
      <w:r w:rsidR="00F03E86" w:rsidRPr="006C4244">
        <w:rPr>
          <w:rFonts w:ascii="Times New Roman" w:hAnsi="Times New Roman"/>
          <w:sz w:val="22"/>
        </w:rPr>
        <w:t xml:space="preserve"> </w:t>
      </w:r>
      <w:r w:rsidR="00A14225" w:rsidRPr="006C4244">
        <w:rPr>
          <w:rFonts w:ascii="Times New Roman" w:hAnsi="Times New Roman"/>
          <w:sz w:val="22"/>
        </w:rPr>
        <w:t>For example, among extra adults ages 25 years and older, the personal pover</w:t>
      </w:r>
      <w:r w:rsidR="000556A9" w:rsidRPr="006C4244">
        <w:rPr>
          <w:rFonts w:ascii="Times New Roman" w:hAnsi="Times New Roman"/>
          <w:sz w:val="22"/>
        </w:rPr>
        <w:t>ty rate increased 4.3 percent</w:t>
      </w:r>
      <w:r w:rsidR="00A61BC5" w:rsidRPr="006C4244">
        <w:rPr>
          <w:rFonts w:ascii="Times New Roman" w:hAnsi="Times New Roman"/>
          <w:sz w:val="22"/>
        </w:rPr>
        <w:t xml:space="preserve">age </w:t>
      </w:r>
      <w:r w:rsidR="00A61BC5" w:rsidRPr="006C4244">
        <w:rPr>
          <w:rFonts w:ascii="Times New Roman" w:hAnsi="Times New Roman"/>
          <w:sz w:val="22"/>
        </w:rPr>
        <w:lastRenderedPageBreak/>
        <w:t>points</w:t>
      </w:r>
      <w:r w:rsidR="00A14225" w:rsidRPr="006C4244">
        <w:rPr>
          <w:rFonts w:ascii="Times New Roman" w:hAnsi="Times New Roman"/>
          <w:sz w:val="22"/>
        </w:rPr>
        <w:t xml:space="preserve"> between 2008 and 2010, compared </w:t>
      </w:r>
      <w:r w:rsidR="000556A9" w:rsidRPr="006C4244">
        <w:rPr>
          <w:rFonts w:ascii="Times New Roman" w:hAnsi="Times New Roman"/>
          <w:sz w:val="22"/>
        </w:rPr>
        <w:t xml:space="preserve">to an increase of </w:t>
      </w:r>
      <w:r w:rsidR="006C4244">
        <w:rPr>
          <w:rFonts w:ascii="Times New Roman" w:hAnsi="Times New Roman"/>
          <w:sz w:val="22"/>
        </w:rPr>
        <w:t>0.8</w:t>
      </w:r>
      <w:r w:rsidR="000556A9" w:rsidRPr="006C4244">
        <w:rPr>
          <w:rFonts w:ascii="Times New Roman" w:hAnsi="Times New Roman"/>
          <w:sz w:val="22"/>
        </w:rPr>
        <w:t xml:space="preserve"> percent</w:t>
      </w:r>
      <w:r w:rsidR="00A61BC5" w:rsidRPr="006C4244">
        <w:rPr>
          <w:rFonts w:ascii="Times New Roman" w:hAnsi="Times New Roman"/>
          <w:sz w:val="22"/>
        </w:rPr>
        <w:t>age point</w:t>
      </w:r>
      <w:r w:rsidR="006C4244">
        <w:rPr>
          <w:rFonts w:ascii="Times New Roman" w:hAnsi="Times New Roman"/>
          <w:sz w:val="22"/>
        </w:rPr>
        <w:t>s</w:t>
      </w:r>
      <w:r w:rsidR="00A14225" w:rsidRPr="006C4244">
        <w:rPr>
          <w:rFonts w:ascii="Times New Roman" w:hAnsi="Times New Roman"/>
          <w:sz w:val="22"/>
        </w:rPr>
        <w:t xml:space="preserve"> for </w:t>
      </w:r>
      <w:r w:rsidR="0040463E" w:rsidRPr="006C4244">
        <w:rPr>
          <w:rFonts w:ascii="Times New Roman" w:hAnsi="Times New Roman"/>
          <w:sz w:val="22"/>
        </w:rPr>
        <w:t xml:space="preserve">other adults. </w:t>
      </w:r>
      <w:r w:rsidR="00E9365B" w:rsidRPr="006C4244">
        <w:rPr>
          <w:rFonts w:ascii="Times New Roman" w:hAnsi="Times New Roman"/>
          <w:sz w:val="22"/>
        </w:rPr>
        <w:t xml:space="preserve">However, the decline in median personal income between 2008 and 2010 was not significantly different for extra adults </w:t>
      </w:r>
      <w:r w:rsidR="001A1930" w:rsidRPr="006C4244">
        <w:rPr>
          <w:rFonts w:ascii="Times New Roman" w:hAnsi="Times New Roman"/>
          <w:sz w:val="22"/>
        </w:rPr>
        <w:t>compared to</w:t>
      </w:r>
      <w:r w:rsidR="00E9365B" w:rsidRPr="006C4244">
        <w:rPr>
          <w:rFonts w:ascii="Times New Roman" w:hAnsi="Times New Roman"/>
          <w:sz w:val="22"/>
        </w:rPr>
        <w:t xml:space="preserve"> householders, </w:t>
      </w:r>
      <w:r w:rsidR="001A1930" w:rsidRPr="006C4244">
        <w:rPr>
          <w:rFonts w:ascii="Times New Roman" w:hAnsi="Times New Roman"/>
          <w:sz w:val="22"/>
        </w:rPr>
        <w:t xml:space="preserve">their </w:t>
      </w:r>
      <w:r w:rsidR="00E9365B" w:rsidRPr="006C4244">
        <w:rPr>
          <w:rFonts w:ascii="Times New Roman" w:hAnsi="Times New Roman"/>
          <w:sz w:val="22"/>
        </w:rPr>
        <w:t>spouses and cohabiting partners.</w:t>
      </w:r>
    </w:p>
    <w:p w:rsidR="00B15872" w:rsidRPr="00F3620B" w:rsidRDefault="00685688" w:rsidP="00B15872">
      <w:pPr>
        <w:spacing w:after="0" w:line="480" w:lineRule="auto"/>
        <w:ind w:firstLine="720"/>
        <w:contextualSpacing/>
        <w:rPr>
          <w:rFonts w:ascii="Times New Roman" w:hAnsi="Times New Roman"/>
          <w:sz w:val="22"/>
        </w:rPr>
      </w:pPr>
      <w:r w:rsidRPr="00801328">
        <w:rPr>
          <w:rFonts w:ascii="Times New Roman" w:hAnsi="Times New Roman"/>
          <w:sz w:val="22"/>
        </w:rPr>
        <w:t>Compari</w:t>
      </w:r>
      <w:r w:rsidR="00B15872" w:rsidRPr="00801328">
        <w:rPr>
          <w:rFonts w:ascii="Times New Roman" w:hAnsi="Times New Roman"/>
          <w:sz w:val="22"/>
        </w:rPr>
        <w:t>n</w:t>
      </w:r>
      <w:r w:rsidRPr="00801328">
        <w:rPr>
          <w:rFonts w:ascii="Times New Roman" w:hAnsi="Times New Roman"/>
          <w:sz w:val="22"/>
        </w:rPr>
        <w:t>g</w:t>
      </w:r>
      <w:r w:rsidR="00B15872" w:rsidRPr="00801328">
        <w:rPr>
          <w:rFonts w:ascii="Times New Roman" w:hAnsi="Times New Roman"/>
          <w:sz w:val="22"/>
        </w:rPr>
        <w:t xml:space="preserve"> </w:t>
      </w:r>
      <w:r w:rsidRPr="00801328">
        <w:rPr>
          <w:rFonts w:ascii="Times New Roman" w:hAnsi="Times New Roman"/>
          <w:sz w:val="22"/>
        </w:rPr>
        <w:t xml:space="preserve">the number of extra adults </w:t>
      </w:r>
      <w:r w:rsidR="003B0CF2" w:rsidRPr="00801328">
        <w:rPr>
          <w:rFonts w:ascii="Times New Roman" w:hAnsi="Times New Roman"/>
          <w:sz w:val="22"/>
        </w:rPr>
        <w:t xml:space="preserve">with </w:t>
      </w:r>
      <w:r w:rsidR="00887C65" w:rsidRPr="00801328">
        <w:rPr>
          <w:rFonts w:ascii="Times New Roman" w:hAnsi="Times New Roman"/>
          <w:sz w:val="22"/>
        </w:rPr>
        <w:t>household</w:t>
      </w:r>
      <w:r w:rsidR="00B15872" w:rsidRPr="00801328">
        <w:rPr>
          <w:rFonts w:ascii="Times New Roman" w:hAnsi="Times New Roman"/>
          <w:sz w:val="22"/>
        </w:rPr>
        <w:t xml:space="preserve"> </w:t>
      </w:r>
      <w:r w:rsidR="003B0CF2" w:rsidRPr="00801328">
        <w:rPr>
          <w:rFonts w:ascii="Times New Roman" w:hAnsi="Times New Roman"/>
          <w:sz w:val="22"/>
        </w:rPr>
        <w:t xml:space="preserve">incomes below </w:t>
      </w:r>
      <w:r w:rsidR="00887C65" w:rsidRPr="00801328">
        <w:rPr>
          <w:rFonts w:ascii="Times New Roman" w:hAnsi="Times New Roman"/>
          <w:sz w:val="22"/>
        </w:rPr>
        <w:t xml:space="preserve">household </w:t>
      </w:r>
      <w:r w:rsidR="00B15872" w:rsidRPr="00801328">
        <w:rPr>
          <w:rFonts w:ascii="Times New Roman" w:hAnsi="Times New Roman"/>
          <w:sz w:val="22"/>
        </w:rPr>
        <w:t xml:space="preserve">poverty </w:t>
      </w:r>
      <w:r w:rsidR="001A1930" w:rsidRPr="00801328">
        <w:rPr>
          <w:rFonts w:ascii="Times New Roman" w:hAnsi="Times New Roman"/>
          <w:sz w:val="22"/>
        </w:rPr>
        <w:t>(</w:t>
      </w:r>
      <w:r w:rsidR="00887C65" w:rsidRPr="00801328">
        <w:rPr>
          <w:rFonts w:ascii="Times New Roman" w:hAnsi="Times New Roman"/>
          <w:sz w:val="22"/>
        </w:rPr>
        <w:t>8.5</w:t>
      </w:r>
      <w:r w:rsidR="001A1930" w:rsidRPr="00801328">
        <w:rPr>
          <w:rFonts w:ascii="Times New Roman" w:hAnsi="Times New Roman"/>
          <w:sz w:val="22"/>
        </w:rPr>
        <w:t xml:space="preserve"> percent in 2008; </w:t>
      </w:r>
      <w:r w:rsidR="00887C65" w:rsidRPr="00801328">
        <w:rPr>
          <w:rFonts w:ascii="Times New Roman" w:hAnsi="Times New Roman"/>
          <w:sz w:val="22"/>
        </w:rPr>
        <w:t>10.6</w:t>
      </w:r>
      <w:r w:rsidR="001A1930" w:rsidRPr="00801328">
        <w:rPr>
          <w:rFonts w:ascii="Times New Roman" w:hAnsi="Times New Roman"/>
          <w:sz w:val="22"/>
        </w:rPr>
        <w:t xml:space="preserve"> percent in 2010) </w:t>
      </w:r>
      <w:r w:rsidR="00B15872" w:rsidRPr="00801328">
        <w:rPr>
          <w:rFonts w:ascii="Times New Roman" w:hAnsi="Times New Roman"/>
          <w:sz w:val="22"/>
        </w:rPr>
        <w:t xml:space="preserve">to </w:t>
      </w:r>
      <w:r w:rsidR="003B0CF2" w:rsidRPr="00801328">
        <w:rPr>
          <w:rFonts w:ascii="Times New Roman" w:hAnsi="Times New Roman"/>
          <w:sz w:val="22"/>
        </w:rPr>
        <w:t xml:space="preserve">the number of extra adults with incomes below personal poverty </w:t>
      </w:r>
      <w:r w:rsidR="00B15872" w:rsidRPr="00801328">
        <w:rPr>
          <w:rFonts w:ascii="Times New Roman" w:hAnsi="Times New Roman"/>
          <w:sz w:val="22"/>
        </w:rPr>
        <w:t>(</w:t>
      </w:r>
      <w:r w:rsidR="001A1930" w:rsidRPr="00801328">
        <w:rPr>
          <w:rFonts w:ascii="Times New Roman" w:hAnsi="Times New Roman"/>
          <w:sz w:val="22"/>
        </w:rPr>
        <w:t>48.9 percent in 2008; 53.7 percent in 2010</w:t>
      </w:r>
      <w:r w:rsidR="00B15872" w:rsidRPr="00801328">
        <w:rPr>
          <w:rFonts w:ascii="Times New Roman" w:hAnsi="Times New Roman"/>
          <w:sz w:val="22"/>
        </w:rPr>
        <w:t xml:space="preserve">) suggests </w:t>
      </w:r>
      <w:r w:rsidR="003B0CF2" w:rsidRPr="00801328">
        <w:rPr>
          <w:rFonts w:ascii="Times New Roman" w:hAnsi="Times New Roman"/>
          <w:sz w:val="22"/>
        </w:rPr>
        <w:t xml:space="preserve">that </w:t>
      </w:r>
      <w:r w:rsidR="00B15872" w:rsidRPr="00801328">
        <w:rPr>
          <w:rFonts w:ascii="Times New Roman" w:hAnsi="Times New Roman"/>
          <w:sz w:val="22"/>
        </w:rPr>
        <w:t xml:space="preserve">doubling up reduced the number of extra adults aged 18 and older in </w:t>
      </w:r>
      <w:r w:rsidR="00596E60" w:rsidRPr="00801328">
        <w:rPr>
          <w:rFonts w:ascii="Times New Roman" w:hAnsi="Times New Roman"/>
          <w:sz w:val="22"/>
        </w:rPr>
        <w:t>“</w:t>
      </w:r>
      <w:r w:rsidR="00B15872" w:rsidRPr="00801328">
        <w:rPr>
          <w:rFonts w:ascii="Times New Roman" w:hAnsi="Times New Roman"/>
          <w:sz w:val="22"/>
        </w:rPr>
        <w:t>poverty</w:t>
      </w:r>
      <w:r w:rsidR="00596E60" w:rsidRPr="00801328">
        <w:rPr>
          <w:rFonts w:ascii="Times New Roman" w:hAnsi="Times New Roman"/>
          <w:sz w:val="22"/>
        </w:rPr>
        <w:t>”</w:t>
      </w:r>
      <w:r w:rsidR="00B15872" w:rsidRPr="00801328">
        <w:rPr>
          <w:rFonts w:ascii="Times New Roman" w:hAnsi="Times New Roman"/>
          <w:sz w:val="22"/>
        </w:rPr>
        <w:t xml:space="preserve"> by </w:t>
      </w:r>
      <w:r w:rsidR="002646DB" w:rsidRPr="00801328">
        <w:rPr>
          <w:rFonts w:ascii="Times New Roman" w:hAnsi="Times New Roman"/>
          <w:sz w:val="22"/>
        </w:rPr>
        <w:t>17.3</w:t>
      </w:r>
      <w:r w:rsidR="001A1930" w:rsidRPr="00801328">
        <w:rPr>
          <w:rFonts w:ascii="Times New Roman" w:hAnsi="Times New Roman"/>
          <w:sz w:val="22"/>
        </w:rPr>
        <w:t xml:space="preserve"> million in </w:t>
      </w:r>
      <w:r w:rsidR="00B15872" w:rsidRPr="00801328">
        <w:rPr>
          <w:rFonts w:ascii="Times New Roman" w:hAnsi="Times New Roman"/>
          <w:sz w:val="22"/>
        </w:rPr>
        <w:t xml:space="preserve">2008 and in </w:t>
      </w:r>
      <w:r w:rsidR="00596E60" w:rsidRPr="00801328">
        <w:rPr>
          <w:rFonts w:ascii="Times New Roman" w:hAnsi="Times New Roman"/>
          <w:sz w:val="22"/>
        </w:rPr>
        <w:t>19.8</w:t>
      </w:r>
      <w:r w:rsidR="001A1930" w:rsidRPr="00801328">
        <w:rPr>
          <w:rFonts w:ascii="Times New Roman" w:hAnsi="Times New Roman"/>
          <w:sz w:val="22"/>
        </w:rPr>
        <w:t xml:space="preserve"> million </w:t>
      </w:r>
      <w:r w:rsidR="00BB3E5F" w:rsidRPr="00801328">
        <w:rPr>
          <w:rFonts w:ascii="Times New Roman" w:hAnsi="Times New Roman"/>
          <w:sz w:val="22"/>
        </w:rPr>
        <w:t>2010</w:t>
      </w:r>
      <w:r w:rsidR="00B15872" w:rsidRPr="00801328">
        <w:rPr>
          <w:rFonts w:ascii="Times New Roman" w:hAnsi="Times New Roman"/>
          <w:sz w:val="22"/>
        </w:rPr>
        <w:t xml:space="preserve"> and reduced the number of extra adults aged 25 and older in </w:t>
      </w:r>
      <w:r w:rsidR="00596E60" w:rsidRPr="00801328">
        <w:rPr>
          <w:rFonts w:ascii="Times New Roman" w:hAnsi="Times New Roman"/>
          <w:sz w:val="22"/>
        </w:rPr>
        <w:t>“</w:t>
      </w:r>
      <w:r w:rsidR="00B15872" w:rsidRPr="00801328">
        <w:rPr>
          <w:rFonts w:ascii="Times New Roman" w:hAnsi="Times New Roman"/>
          <w:sz w:val="22"/>
        </w:rPr>
        <w:t>poverty</w:t>
      </w:r>
      <w:r w:rsidR="00596E60" w:rsidRPr="00801328">
        <w:rPr>
          <w:rFonts w:ascii="Times New Roman" w:hAnsi="Times New Roman"/>
          <w:sz w:val="22"/>
        </w:rPr>
        <w:t>”</w:t>
      </w:r>
      <w:r w:rsidR="00B15872" w:rsidRPr="00801328">
        <w:rPr>
          <w:rFonts w:ascii="Times New Roman" w:hAnsi="Times New Roman"/>
          <w:sz w:val="22"/>
        </w:rPr>
        <w:t xml:space="preserve"> by</w:t>
      </w:r>
      <w:r w:rsidR="001A3174" w:rsidRPr="00801328">
        <w:rPr>
          <w:rFonts w:ascii="Times New Roman" w:hAnsi="Times New Roman"/>
          <w:sz w:val="22"/>
        </w:rPr>
        <w:t xml:space="preserve"> </w:t>
      </w:r>
      <w:r w:rsidR="00DC4FBE" w:rsidRPr="00801328">
        <w:rPr>
          <w:rFonts w:ascii="Times New Roman" w:hAnsi="Times New Roman"/>
          <w:sz w:val="22"/>
        </w:rPr>
        <w:t>6.5</w:t>
      </w:r>
      <w:r w:rsidR="001A3174" w:rsidRPr="00801328">
        <w:rPr>
          <w:rFonts w:ascii="Times New Roman" w:hAnsi="Times New Roman"/>
          <w:sz w:val="22"/>
        </w:rPr>
        <w:t xml:space="preserve"> million </w:t>
      </w:r>
      <w:r w:rsidR="00B15872" w:rsidRPr="00801328">
        <w:rPr>
          <w:rFonts w:ascii="Times New Roman" w:hAnsi="Times New Roman"/>
          <w:sz w:val="22"/>
        </w:rPr>
        <w:t xml:space="preserve">in 2008 and </w:t>
      </w:r>
      <w:r w:rsidR="00DC4FBE" w:rsidRPr="00801328">
        <w:rPr>
          <w:rFonts w:ascii="Times New Roman" w:hAnsi="Times New Roman"/>
          <w:sz w:val="22"/>
        </w:rPr>
        <w:t xml:space="preserve">7.5 </w:t>
      </w:r>
      <w:r w:rsidR="001A3174" w:rsidRPr="00801328">
        <w:rPr>
          <w:rFonts w:ascii="Times New Roman" w:hAnsi="Times New Roman"/>
          <w:sz w:val="22"/>
        </w:rPr>
        <w:t xml:space="preserve">million </w:t>
      </w:r>
      <w:r w:rsidR="001A1930" w:rsidRPr="00801328">
        <w:rPr>
          <w:rFonts w:ascii="Times New Roman" w:hAnsi="Times New Roman"/>
          <w:sz w:val="22"/>
        </w:rPr>
        <w:t xml:space="preserve">in </w:t>
      </w:r>
      <w:r w:rsidR="00B15872" w:rsidRPr="00801328">
        <w:rPr>
          <w:rFonts w:ascii="Times New Roman" w:hAnsi="Times New Roman"/>
          <w:sz w:val="22"/>
        </w:rPr>
        <w:t>2010.</w:t>
      </w:r>
      <w:r w:rsidR="00702920" w:rsidRPr="00F3620B">
        <w:rPr>
          <w:rFonts w:ascii="Times New Roman" w:hAnsi="Times New Roman"/>
          <w:sz w:val="22"/>
        </w:rPr>
        <w:t xml:space="preserve"> </w:t>
      </w:r>
    </w:p>
    <w:p w:rsidR="00B4382F" w:rsidRDefault="00B4382F" w:rsidP="00B15872">
      <w:pPr>
        <w:spacing w:after="0" w:line="240" w:lineRule="auto"/>
        <w:contextualSpacing/>
        <w:rPr>
          <w:rFonts w:ascii="Times New Roman" w:hAnsi="Times New Roman"/>
          <w:i/>
          <w:sz w:val="22"/>
        </w:rPr>
      </w:pPr>
    </w:p>
    <w:p w:rsidR="00B15872" w:rsidRPr="00AD18E5" w:rsidRDefault="00B15872" w:rsidP="00B15872">
      <w:pPr>
        <w:spacing w:after="0" w:line="240" w:lineRule="auto"/>
        <w:contextualSpacing/>
        <w:rPr>
          <w:rFonts w:ascii="Times New Roman" w:hAnsi="Times New Roman"/>
          <w:sz w:val="22"/>
        </w:rPr>
      </w:pPr>
      <w:r w:rsidRPr="00AD18E5">
        <w:rPr>
          <w:rFonts w:ascii="Times New Roman" w:hAnsi="Times New Roman"/>
          <w:i/>
          <w:sz w:val="22"/>
        </w:rPr>
        <w:t xml:space="preserve">Discussion </w:t>
      </w:r>
    </w:p>
    <w:p w:rsidR="00B15872" w:rsidRPr="00AD18E5" w:rsidRDefault="00B15872" w:rsidP="00B15872">
      <w:pPr>
        <w:spacing w:after="0" w:line="240" w:lineRule="auto"/>
        <w:contextualSpacing/>
        <w:rPr>
          <w:rFonts w:ascii="Times New Roman" w:hAnsi="Times New Roman"/>
          <w:i/>
          <w:sz w:val="22"/>
        </w:rPr>
      </w:pPr>
    </w:p>
    <w:p w:rsidR="00B15872" w:rsidRPr="00AD18E5" w:rsidRDefault="00B15872" w:rsidP="00B15872">
      <w:pPr>
        <w:spacing w:after="0" w:line="480" w:lineRule="auto"/>
        <w:ind w:firstLine="720"/>
        <w:contextualSpacing/>
        <w:rPr>
          <w:rFonts w:ascii="Times New Roman" w:hAnsi="Times New Roman"/>
          <w:sz w:val="22"/>
        </w:rPr>
      </w:pPr>
      <w:r w:rsidRPr="00AD18E5">
        <w:rPr>
          <w:rFonts w:ascii="Times New Roman" w:hAnsi="Times New Roman"/>
          <w:sz w:val="22"/>
        </w:rPr>
        <w:t>In this paper, we present estimates of th</w:t>
      </w:r>
      <w:r w:rsidR="00267395" w:rsidRPr="00AD18E5">
        <w:rPr>
          <w:rFonts w:ascii="Times New Roman" w:hAnsi="Times New Roman"/>
          <w:sz w:val="22"/>
        </w:rPr>
        <w:t>e number and percent of doubled-</w:t>
      </w:r>
      <w:r w:rsidRPr="00AD18E5">
        <w:rPr>
          <w:rFonts w:ascii="Times New Roman" w:hAnsi="Times New Roman"/>
          <w:sz w:val="22"/>
        </w:rPr>
        <w:t>up households, doubled</w:t>
      </w:r>
      <w:r w:rsidR="00267395" w:rsidRPr="00AD18E5">
        <w:rPr>
          <w:rFonts w:ascii="Times New Roman" w:hAnsi="Times New Roman"/>
          <w:sz w:val="22"/>
        </w:rPr>
        <w:t>-</w:t>
      </w:r>
      <w:r w:rsidRPr="00AD18E5">
        <w:rPr>
          <w:rFonts w:ascii="Times New Roman" w:hAnsi="Times New Roman"/>
          <w:sz w:val="22"/>
        </w:rPr>
        <w:t xml:space="preserve"> up adults and extra adults and we examine the extent to which doubling up has changed since the recession began in December 2007.  We find an increase in th</w:t>
      </w:r>
      <w:r w:rsidR="00267395" w:rsidRPr="00AD18E5">
        <w:rPr>
          <w:rFonts w:ascii="Times New Roman" w:hAnsi="Times New Roman"/>
          <w:sz w:val="22"/>
        </w:rPr>
        <w:t>e number and percent of doubled-</w:t>
      </w:r>
      <w:r w:rsidRPr="00AD18E5">
        <w:rPr>
          <w:rFonts w:ascii="Times New Roman" w:hAnsi="Times New Roman"/>
          <w:sz w:val="22"/>
        </w:rPr>
        <w:t>up h</w:t>
      </w:r>
      <w:r w:rsidR="00267395" w:rsidRPr="00AD18E5">
        <w:rPr>
          <w:rFonts w:ascii="Times New Roman" w:hAnsi="Times New Roman"/>
          <w:sz w:val="22"/>
        </w:rPr>
        <w:t>ouseholds</w:t>
      </w:r>
      <w:r w:rsidR="00A61BC5" w:rsidRPr="00AD18E5">
        <w:rPr>
          <w:rFonts w:ascii="Times New Roman" w:hAnsi="Times New Roman"/>
          <w:sz w:val="22"/>
        </w:rPr>
        <w:t xml:space="preserve">. We also find an increase in the number </w:t>
      </w:r>
      <w:r w:rsidR="00581B94" w:rsidRPr="00AD18E5">
        <w:rPr>
          <w:rFonts w:ascii="Times New Roman" w:hAnsi="Times New Roman"/>
          <w:sz w:val="22"/>
        </w:rPr>
        <w:t>and</w:t>
      </w:r>
      <w:r w:rsidR="00A61BC5" w:rsidRPr="00AD18E5">
        <w:rPr>
          <w:rFonts w:ascii="Times New Roman" w:hAnsi="Times New Roman"/>
          <w:sz w:val="22"/>
        </w:rPr>
        <w:t xml:space="preserve"> percent of all adults </w:t>
      </w:r>
      <w:r w:rsidR="00650194" w:rsidRPr="00AD18E5">
        <w:rPr>
          <w:rFonts w:ascii="Times New Roman" w:hAnsi="Times New Roman"/>
          <w:sz w:val="22"/>
        </w:rPr>
        <w:t>who liv</w:t>
      </w:r>
      <w:r w:rsidR="004272F3" w:rsidRPr="00AD18E5">
        <w:rPr>
          <w:rFonts w:ascii="Times New Roman" w:hAnsi="Times New Roman"/>
          <w:sz w:val="22"/>
        </w:rPr>
        <w:t>e</w:t>
      </w:r>
      <w:r w:rsidR="00650194" w:rsidRPr="00AD18E5">
        <w:rPr>
          <w:rFonts w:ascii="Times New Roman" w:hAnsi="Times New Roman"/>
          <w:sz w:val="22"/>
        </w:rPr>
        <w:t>d</w:t>
      </w:r>
      <w:r w:rsidR="004272F3" w:rsidRPr="00AD18E5">
        <w:rPr>
          <w:rFonts w:ascii="Times New Roman" w:hAnsi="Times New Roman"/>
          <w:sz w:val="22"/>
        </w:rPr>
        <w:t xml:space="preserve"> in </w:t>
      </w:r>
      <w:r w:rsidR="00062933">
        <w:rPr>
          <w:rFonts w:ascii="Times New Roman" w:hAnsi="Times New Roman"/>
          <w:sz w:val="22"/>
        </w:rPr>
        <w:t>doubled-up household</w:t>
      </w:r>
      <w:r w:rsidR="004272F3" w:rsidRPr="00AD18E5">
        <w:rPr>
          <w:rFonts w:ascii="Times New Roman" w:hAnsi="Times New Roman"/>
          <w:sz w:val="22"/>
        </w:rPr>
        <w:t xml:space="preserve">s as well the </w:t>
      </w:r>
      <w:r w:rsidR="0099727B" w:rsidRPr="00AD18E5">
        <w:rPr>
          <w:rFonts w:ascii="Times New Roman" w:hAnsi="Times New Roman"/>
          <w:sz w:val="22"/>
        </w:rPr>
        <w:t>sub</w:t>
      </w:r>
      <w:r w:rsidR="004272F3" w:rsidRPr="00AD18E5">
        <w:rPr>
          <w:rFonts w:ascii="Times New Roman" w:hAnsi="Times New Roman"/>
          <w:sz w:val="22"/>
        </w:rPr>
        <w:t xml:space="preserve">population </w:t>
      </w:r>
      <w:r w:rsidR="00BD775A">
        <w:rPr>
          <w:rFonts w:ascii="Times New Roman" w:hAnsi="Times New Roman"/>
          <w:sz w:val="22"/>
        </w:rPr>
        <w:t xml:space="preserve">of </w:t>
      </w:r>
      <w:r w:rsidRPr="00AD18E5">
        <w:rPr>
          <w:rFonts w:ascii="Times New Roman" w:hAnsi="Times New Roman"/>
          <w:sz w:val="22"/>
        </w:rPr>
        <w:t>extra adults</w:t>
      </w:r>
      <w:r w:rsidR="004272F3" w:rsidRPr="00AD18E5">
        <w:rPr>
          <w:rFonts w:ascii="Times New Roman" w:hAnsi="Times New Roman"/>
          <w:sz w:val="22"/>
        </w:rPr>
        <w:t xml:space="preserve"> (</w:t>
      </w:r>
      <w:r w:rsidR="0099727B" w:rsidRPr="00AD18E5">
        <w:rPr>
          <w:rFonts w:ascii="Times New Roman" w:hAnsi="Times New Roman"/>
          <w:sz w:val="22"/>
        </w:rPr>
        <w:t>non-householders</w:t>
      </w:r>
      <w:r w:rsidR="0040463E">
        <w:rPr>
          <w:rFonts w:ascii="Times New Roman" w:hAnsi="Times New Roman"/>
          <w:sz w:val="22"/>
        </w:rPr>
        <w:t xml:space="preserve"> and non-</w:t>
      </w:r>
      <w:r w:rsidR="00BD775A">
        <w:rPr>
          <w:rFonts w:ascii="Times New Roman" w:hAnsi="Times New Roman"/>
          <w:sz w:val="22"/>
        </w:rPr>
        <w:t xml:space="preserve">spouses/partners) who reside in </w:t>
      </w:r>
      <w:r w:rsidR="00062933">
        <w:rPr>
          <w:rFonts w:ascii="Times New Roman" w:hAnsi="Times New Roman"/>
          <w:sz w:val="22"/>
        </w:rPr>
        <w:t>doubled-up household</w:t>
      </w:r>
      <w:r w:rsidR="0099727B" w:rsidRPr="00AD18E5">
        <w:rPr>
          <w:rFonts w:ascii="Times New Roman" w:hAnsi="Times New Roman"/>
          <w:sz w:val="22"/>
        </w:rPr>
        <w:t>s</w:t>
      </w:r>
      <w:r w:rsidRPr="00AD18E5">
        <w:rPr>
          <w:rFonts w:ascii="Times New Roman" w:hAnsi="Times New Roman"/>
          <w:sz w:val="22"/>
        </w:rPr>
        <w:t>.</w:t>
      </w:r>
      <w:r w:rsidR="00267395" w:rsidRPr="00AD18E5">
        <w:rPr>
          <w:rFonts w:ascii="Times New Roman" w:hAnsi="Times New Roman"/>
          <w:sz w:val="22"/>
        </w:rPr>
        <w:t xml:space="preserve"> Moreover, increases in doubled-up households and </w:t>
      </w:r>
      <w:r w:rsidR="00E9788A" w:rsidRPr="00AD18E5">
        <w:rPr>
          <w:rFonts w:ascii="Times New Roman" w:hAnsi="Times New Roman"/>
          <w:sz w:val="22"/>
        </w:rPr>
        <w:t xml:space="preserve">their adult residents </w:t>
      </w:r>
      <w:r w:rsidRPr="00AD18E5">
        <w:rPr>
          <w:rFonts w:ascii="Times New Roman" w:hAnsi="Times New Roman"/>
          <w:sz w:val="22"/>
        </w:rPr>
        <w:t xml:space="preserve">significantly outpaced increases in the number of households and adults overall. </w:t>
      </w:r>
    </w:p>
    <w:p w:rsidR="00700F1C" w:rsidRDefault="00B15872" w:rsidP="00700F1C">
      <w:pPr>
        <w:spacing w:after="0" w:line="480" w:lineRule="auto"/>
        <w:contextualSpacing/>
        <w:rPr>
          <w:rFonts w:ascii="Times New Roman" w:hAnsi="Times New Roman"/>
          <w:sz w:val="22"/>
        </w:rPr>
      </w:pPr>
      <w:r w:rsidRPr="00AD18E5">
        <w:rPr>
          <w:rFonts w:ascii="Times New Roman" w:hAnsi="Times New Roman"/>
          <w:sz w:val="22"/>
        </w:rPr>
        <w:tab/>
        <w:t>Consistent with media reports of a</w:t>
      </w:r>
      <w:r w:rsidR="00650194" w:rsidRPr="00AD18E5">
        <w:rPr>
          <w:rFonts w:ascii="Times New Roman" w:hAnsi="Times New Roman"/>
          <w:sz w:val="22"/>
        </w:rPr>
        <w:t xml:space="preserve"> rise in the number of </w:t>
      </w:r>
      <w:r w:rsidRPr="00AD18E5">
        <w:rPr>
          <w:rFonts w:ascii="Times New Roman" w:hAnsi="Times New Roman"/>
          <w:sz w:val="22"/>
        </w:rPr>
        <w:t xml:space="preserve">young adults </w:t>
      </w:r>
      <w:r w:rsidR="00650194" w:rsidRPr="00AD18E5">
        <w:rPr>
          <w:rFonts w:ascii="Times New Roman" w:hAnsi="Times New Roman"/>
          <w:sz w:val="22"/>
        </w:rPr>
        <w:t xml:space="preserve">who </w:t>
      </w:r>
      <w:r w:rsidRPr="00AD18E5">
        <w:rPr>
          <w:rFonts w:ascii="Times New Roman" w:hAnsi="Times New Roman"/>
          <w:sz w:val="22"/>
        </w:rPr>
        <w:t>liv</w:t>
      </w:r>
      <w:r w:rsidR="00650194" w:rsidRPr="00AD18E5">
        <w:rPr>
          <w:rFonts w:ascii="Times New Roman" w:hAnsi="Times New Roman"/>
          <w:sz w:val="22"/>
        </w:rPr>
        <w:t>e</w:t>
      </w:r>
      <w:r w:rsidRPr="00AD18E5">
        <w:rPr>
          <w:rFonts w:ascii="Times New Roman" w:hAnsi="Times New Roman"/>
          <w:sz w:val="22"/>
        </w:rPr>
        <w:t xml:space="preserve"> wit</w:t>
      </w:r>
      <w:r w:rsidR="00BD775A">
        <w:rPr>
          <w:rFonts w:ascii="Times New Roman" w:hAnsi="Times New Roman"/>
          <w:sz w:val="22"/>
        </w:rPr>
        <w:t>h parents, we f</w:t>
      </w:r>
      <w:r w:rsidRPr="00AD18E5">
        <w:rPr>
          <w:rFonts w:ascii="Times New Roman" w:hAnsi="Times New Roman"/>
          <w:sz w:val="22"/>
        </w:rPr>
        <w:t xml:space="preserve">ind an increase in the number of adult children of householders. </w:t>
      </w:r>
      <w:r w:rsidR="00700F1C">
        <w:rPr>
          <w:rFonts w:ascii="Times New Roman" w:hAnsi="Times New Roman"/>
          <w:sz w:val="22"/>
        </w:rPr>
        <w:t xml:space="preserve">However, </w:t>
      </w:r>
      <w:r w:rsidR="00700F1C" w:rsidRPr="00AD18E5">
        <w:rPr>
          <w:rFonts w:ascii="Times New Roman" w:hAnsi="Times New Roman"/>
          <w:sz w:val="22"/>
        </w:rPr>
        <w:t>since the start of the recession, the number of parents, siblings and other relatives doubling up with family members also increased as did the number of nonrelatives doubling up.</w:t>
      </w:r>
      <w:r w:rsidR="00700F1C">
        <w:rPr>
          <w:rFonts w:ascii="Times New Roman" w:hAnsi="Times New Roman"/>
          <w:sz w:val="22"/>
        </w:rPr>
        <w:t xml:space="preserve">  </w:t>
      </w:r>
    </w:p>
    <w:p w:rsidR="00700F1C" w:rsidRPr="00AD18E5" w:rsidRDefault="00700F1C" w:rsidP="00700F1C">
      <w:pPr>
        <w:spacing w:after="0" w:line="480" w:lineRule="auto"/>
        <w:contextualSpacing/>
        <w:rPr>
          <w:rFonts w:ascii="Times New Roman" w:hAnsi="Times New Roman"/>
          <w:sz w:val="22"/>
        </w:rPr>
      </w:pPr>
      <w:r>
        <w:rPr>
          <w:rFonts w:ascii="Times New Roman" w:hAnsi="Times New Roman"/>
          <w:sz w:val="22"/>
        </w:rPr>
        <w:tab/>
      </w:r>
      <w:r w:rsidRPr="00AD18E5">
        <w:rPr>
          <w:rFonts w:ascii="Times New Roman" w:hAnsi="Times New Roman"/>
          <w:sz w:val="22"/>
        </w:rPr>
        <w:t xml:space="preserve">Younger adults (aged 18-34) were more likely to be an extra adult in someone’s household (a non-householder and not a spouse/partner) and were more likely to be residents of </w:t>
      </w:r>
      <w:r>
        <w:rPr>
          <w:rFonts w:ascii="Times New Roman" w:hAnsi="Times New Roman"/>
          <w:sz w:val="22"/>
        </w:rPr>
        <w:t>doubled-up household</w:t>
      </w:r>
      <w:r w:rsidRPr="00AD18E5">
        <w:rPr>
          <w:rFonts w:ascii="Times New Roman" w:hAnsi="Times New Roman"/>
          <w:sz w:val="22"/>
        </w:rPr>
        <w:t>s overa</w:t>
      </w:r>
      <w:r>
        <w:rPr>
          <w:rFonts w:ascii="Times New Roman" w:hAnsi="Times New Roman"/>
          <w:sz w:val="22"/>
        </w:rPr>
        <w:t xml:space="preserve">ll. </w:t>
      </w:r>
      <w:r w:rsidRPr="00700F1C">
        <w:rPr>
          <w:rFonts w:ascii="Times New Roman" w:hAnsi="Times New Roman"/>
          <w:sz w:val="22"/>
        </w:rPr>
        <w:t xml:space="preserve">This was true in </w:t>
      </w:r>
      <w:r>
        <w:rPr>
          <w:rFonts w:ascii="Times New Roman" w:hAnsi="Times New Roman"/>
          <w:sz w:val="22"/>
        </w:rPr>
        <w:t xml:space="preserve">both </w:t>
      </w:r>
      <w:r w:rsidRPr="00700F1C">
        <w:rPr>
          <w:rFonts w:ascii="Times New Roman" w:hAnsi="Times New Roman"/>
          <w:sz w:val="22"/>
        </w:rPr>
        <w:t xml:space="preserve">2008 and 2010 – </w:t>
      </w:r>
      <w:r w:rsidR="00A409B7">
        <w:rPr>
          <w:rFonts w:ascii="Times New Roman" w:hAnsi="Times New Roman"/>
          <w:sz w:val="22"/>
        </w:rPr>
        <w:t>the Great R</w:t>
      </w:r>
      <w:r w:rsidRPr="00700F1C">
        <w:rPr>
          <w:rFonts w:ascii="Times New Roman" w:hAnsi="Times New Roman"/>
          <w:sz w:val="22"/>
        </w:rPr>
        <w:t>ecession did not result in dramatic change in the composition of the doubled up population</w:t>
      </w:r>
      <w:r>
        <w:rPr>
          <w:rFonts w:ascii="Times New Roman" w:hAnsi="Times New Roman"/>
          <w:sz w:val="22"/>
        </w:rPr>
        <w:t>.</w:t>
      </w:r>
      <w:r w:rsidRPr="00AD18E5">
        <w:rPr>
          <w:rFonts w:ascii="Times New Roman" w:hAnsi="Times New Roman"/>
          <w:sz w:val="22"/>
        </w:rPr>
        <w:t xml:space="preserve">  </w:t>
      </w:r>
    </w:p>
    <w:p w:rsidR="00B15872" w:rsidRPr="00AD18E5" w:rsidRDefault="00700F1C" w:rsidP="00B15872">
      <w:pPr>
        <w:spacing w:after="0" w:line="480" w:lineRule="auto"/>
        <w:contextualSpacing/>
        <w:rPr>
          <w:rFonts w:ascii="Times New Roman" w:hAnsi="Times New Roman"/>
          <w:sz w:val="22"/>
        </w:rPr>
      </w:pPr>
      <w:r>
        <w:rPr>
          <w:rFonts w:ascii="Times New Roman" w:hAnsi="Times New Roman"/>
          <w:sz w:val="22"/>
        </w:rPr>
        <w:lastRenderedPageBreak/>
        <w:tab/>
      </w:r>
      <w:r w:rsidR="00267395" w:rsidRPr="00AD18E5">
        <w:rPr>
          <w:rFonts w:ascii="Times New Roman" w:hAnsi="Times New Roman"/>
          <w:sz w:val="22"/>
        </w:rPr>
        <w:t>We also find doubled-up householders and doubled-</w:t>
      </w:r>
      <w:r w:rsidR="00B15872" w:rsidRPr="00AD18E5">
        <w:rPr>
          <w:rFonts w:ascii="Times New Roman" w:hAnsi="Times New Roman"/>
          <w:sz w:val="22"/>
        </w:rPr>
        <w:t xml:space="preserve">up adults to be more disadvantaged than </w:t>
      </w:r>
      <w:r w:rsidR="00100DD4">
        <w:rPr>
          <w:rFonts w:ascii="Times New Roman" w:hAnsi="Times New Roman"/>
          <w:sz w:val="22"/>
        </w:rPr>
        <w:t>their counterparts</w:t>
      </w:r>
      <w:r w:rsidR="00A409B7">
        <w:rPr>
          <w:rFonts w:ascii="Times New Roman" w:hAnsi="Times New Roman"/>
          <w:sz w:val="22"/>
        </w:rPr>
        <w:t xml:space="preserve">. </w:t>
      </w:r>
      <w:r w:rsidR="00B15872" w:rsidRPr="00AD18E5">
        <w:rPr>
          <w:rFonts w:ascii="Times New Roman" w:hAnsi="Times New Roman"/>
          <w:sz w:val="22"/>
        </w:rPr>
        <w:t xml:space="preserve">Less educated adults and those with personal incomes below poverty had greater odds of being </w:t>
      </w:r>
      <w:r w:rsidR="00267395" w:rsidRPr="00AD18E5">
        <w:rPr>
          <w:rFonts w:ascii="Times New Roman" w:hAnsi="Times New Roman"/>
          <w:sz w:val="22"/>
        </w:rPr>
        <w:t>doubled up or heading a doubled-</w:t>
      </w:r>
      <w:r w:rsidR="00B15872" w:rsidRPr="00AD18E5">
        <w:rPr>
          <w:rFonts w:ascii="Times New Roman" w:hAnsi="Times New Roman"/>
          <w:sz w:val="22"/>
        </w:rPr>
        <w:t>up household</w:t>
      </w:r>
      <w:r>
        <w:rPr>
          <w:rFonts w:ascii="Times New Roman" w:hAnsi="Times New Roman"/>
          <w:sz w:val="22"/>
        </w:rPr>
        <w:t xml:space="preserve">. </w:t>
      </w:r>
      <w:r w:rsidR="00A409B7">
        <w:rPr>
          <w:rFonts w:ascii="Times New Roman" w:hAnsi="Times New Roman"/>
          <w:sz w:val="22"/>
        </w:rPr>
        <w:t>Further, o</w:t>
      </w:r>
      <w:r w:rsidR="00A409B7" w:rsidRPr="00AD18E5">
        <w:rPr>
          <w:rFonts w:ascii="Times New Roman" w:hAnsi="Times New Roman"/>
          <w:sz w:val="22"/>
        </w:rPr>
        <w:t xml:space="preserve">ur results suggest that economic strain was greater for the doubled up </w:t>
      </w:r>
      <w:r w:rsidR="00A409B7">
        <w:rPr>
          <w:rFonts w:ascii="Times New Roman" w:hAnsi="Times New Roman"/>
          <w:sz w:val="22"/>
        </w:rPr>
        <w:t>throughout the recession</w:t>
      </w:r>
      <w:r w:rsidR="00A409B7" w:rsidRPr="00AD18E5">
        <w:rPr>
          <w:rFonts w:ascii="Times New Roman" w:hAnsi="Times New Roman"/>
          <w:sz w:val="22"/>
        </w:rPr>
        <w:t xml:space="preserve">. </w:t>
      </w:r>
      <w:r w:rsidR="00B15872" w:rsidRPr="00AD18E5">
        <w:rPr>
          <w:rFonts w:ascii="Times New Roman" w:hAnsi="Times New Roman"/>
          <w:sz w:val="22"/>
        </w:rPr>
        <w:t>Among householders, being unemployed or not in the labor force increased the odds of being doubled up in 2010 relative to 200</w:t>
      </w:r>
      <w:r w:rsidR="00267395" w:rsidRPr="00AD18E5">
        <w:rPr>
          <w:rFonts w:ascii="Times New Roman" w:hAnsi="Times New Roman"/>
          <w:sz w:val="22"/>
        </w:rPr>
        <w:t>8</w:t>
      </w:r>
      <w:r w:rsidR="0040463E">
        <w:rPr>
          <w:rFonts w:ascii="Times New Roman" w:hAnsi="Times New Roman"/>
          <w:sz w:val="22"/>
        </w:rPr>
        <w:t xml:space="preserve"> compared to the employed</w:t>
      </w:r>
      <w:r w:rsidR="00267395" w:rsidRPr="00AD18E5">
        <w:rPr>
          <w:rFonts w:ascii="Times New Roman" w:hAnsi="Times New Roman"/>
          <w:sz w:val="22"/>
        </w:rPr>
        <w:t xml:space="preserve">, suggesting that economically </w:t>
      </w:r>
      <w:r w:rsidR="00B15872" w:rsidRPr="00AD18E5">
        <w:rPr>
          <w:rFonts w:ascii="Times New Roman" w:hAnsi="Times New Roman"/>
          <w:sz w:val="22"/>
        </w:rPr>
        <w:t xml:space="preserve">vulnerable householders may seek the resources of additional family members by opening up their homes to others. </w:t>
      </w:r>
      <w:r w:rsidR="00A409B7">
        <w:rPr>
          <w:rFonts w:ascii="Times New Roman" w:hAnsi="Times New Roman"/>
          <w:sz w:val="22"/>
        </w:rPr>
        <w:t>Additionally, n</w:t>
      </w:r>
      <w:r w:rsidR="00B15872" w:rsidRPr="00AD18E5">
        <w:rPr>
          <w:rFonts w:ascii="Times New Roman" w:hAnsi="Times New Roman"/>
          <w:sz w:val="22"/>
        </w:rPr>
        <w:t>ot being in the labor force (though not unemployment) increased the odds of being doubled up or being an extra adult (for those ages 25 years and old</w:t>
      </w:r>
      <w:r w:rsidR="00702920" w:rsidRPr="00AD18E5">
        <w:rPr>
          <w:rFonts w:ascii="Times New Roman" w:hAnsi="Times New Roman"/>
          <w:sz w:val="22"/>
        </w:rPr>
        <w:t xml:space="preserve">er) in 2010 relative to 2008. </w:t>
      </w:r>
      <w:r w:rsidR="002C17CC" w:rsidRPr="00AD18E5">
        <w:rPr>
          <w:rFonts w:ascii="Times New Roman" w:hAnsi="Times New Roman"/>
          <w:sz w:val="22"/>
        </w:rPr>
        <w:t>Losing a job may not immediately aff</w:t>
      </w:r>
      <w:r w:rsidR="00702920" w:rsidRPr="00AD18E5">
        <w:rPr>
          <w:rFonts w:ascii="Times New Roman" w:hAnsi="Times New Roman"/>
          <w:sz w:val="22"/>
        </w:rPr>
        <w:t xml:space="preserve">ect one’s living arrangements. </w:t>
      </w:r>
      <w:r w:rsidR="002C17CC" w:rsidRPr="00AD18E5">
        <w:rPr>
          <w:rFonts w:ascii="Times New Roman" w:hAnsi="Times New Roman"/>
          <w:sz w:val="22"/>
        </w:rPr>
        <w:t xml:space="preserve">Instead, it is likely that unemployment may </w:t>
      </w:r>
      <w:r w:rsidR="00BC27D4" w:rsidRPr="00AD18E5">
        <w:rPr>
          <w:rFonts w:ascii="Times New Roman" w:hAnsi="Times New Roman"/>
          <w:sz w:val="22"/>
        </w:rPr>
        <w:t xml:space="preserve">only affect </w:t>
      </w:r>
      <w:r w:rsidR="00522809" w:rsidRPr="00AD18E5">
        <w:rPr>
          <w:rFonts w:ascii="Times New Roman" w:hAnsi="Times New Roman"/>
          <w:sz w:val="22"/>
        </w:rPr>
        <w:t>doubling up</w:t>
      </w:r>
      <w:r w:rsidR="00BC27D4" w:rsidRPr="00AD18E5">
        <w:rPr>
          <w:rFonts w:ascii="Times New Roman" w:hAnsi="Times New Roman"/>
          <w:sz w:val="22"/>
        </w:rPr>
        <w:t xml:space="preserve"> </w:t>
      </w:r>
      <w:r w:rsidR="002C17CC" w:rsidRPr="00AD18E5">
        <w:rPr>
          <w:rFonts w:ascii="Times New Roman" w:hAnsi="Times New Roman"/>
          <w:sz w:val="22"/>
        </w:rPr>
        <w:t>after unemployment compensation</w:t>
      </w:r>
      <w:r w:rsidR="00AF3DF2" w:rsidRPr="00AD18E5">
        <w:rPr>
          <w:rFonts w:ascii="Times New Roman" w:hAnsi="Times New Roman"/>
          <w:sz w:val="22"/>
        </w:rPr>
        <w:t>, savings</w:t>
      </w:r>
      <w:r w:rsidR="002C17CC" w:rsidRPr="00AD18E5">
        <w:rPr>
          <w:rFonts w:ascii="Times New Roman" w:hAnsi="Times New Roman"/>
          <w:sz w:val="22"/>
        </w:rPr>
        <w:t xml:space="preserve"> and other sources of assistance are exhausted</w:t>
      </w:r>
      <w:r w:rsidR="00522809" w:rsidRPr="00AD18E5">
        <w:rPr>
          <w:rFonts w:ascii="Times New Roman" w:hAnsi="Times New Roman"/>
          <w:sz w:val="22"/>
        </w:rPr>
        <w:t xml:space="preserve">, or </w:t>
      </w:r>
      <w:r w:rsidR="00BC27D4" w:rsidRPr="00AD18E5">
        <w:rPr>
          <w:rFonts w:ascii="Times New Roman" w:hAnsi="Times New Roman"/>
          <w:sz w:val="22"/>
        </w:rPr>
        <w:t xml:space="preserve">after the long-term </w:t>
      </w:r>
      <w:r w:rsidR="00522809" w:rsidRPr="00AD18E5">
        <w:rPr>
          <w:rFonts w:ascii="Times New Roman" w:hAnsi="Times New Roman"/>
          <w:sz w:val="22"/>
        </w:rPr>
        <w:t>unemployed become discouraged from labor force participation because of the weak labor market.</w:t>
      </w:r>
      <w:r w:rsidR="00A409B7">
        <w:rPr>
          <w:rFonts w:ascii="Times New Roman" w:hAnsi="Times New Roman"/>
          <w:sz w:val="22"/>
        </w:rPr>
        <w:t xml:space="preserve">  </w:t>
      </w:r>
    </w:p>
    <w:p w:rsidR="00B15872" w:rsidRPr="00AD18E5" w:rsidRDefault="00B15872" w:rsidP="00B15872">
      <w:pPr>
        <w:spacing w:after="0" w:line="480" w:lineRule="auto"/>
        <w:ind w:firstLine="720"/>
        <w:contextualSpacing/>
        <w:rPr>
          <w:rFonts w:ascii="Times New Roman" w:hAnsi="Times New Roman"/>
          <w:sz w:val="22"/>
        </w:rPr>
      </w:pPr>
      <w:r w:rsidRPr="00AD18E5">
        <w:rPr>
          <w:rFonts w:ascii="Times New Roman" w:hAnsi="Times New Roman"/>
          <w:sz w:val="22"/>
        </w:rPr>
        <w:t xml:space="preserve">Finally, our analysis reveals that the official poverty rate masks higher </w:t>
      </w:r>
      <w:r w:rsidR="00522809" w:rsidRPr="00AD18E5">
        <w:rPr>
          <w:rFonts w:ascii="Times New Roman" w:hAnsi="Times New Roman"/>
          <w:sz w:val="22"/>
        </w:rPr>
        <w:t xml:space="preserve">personal </w:t>
      </w:r>
      <w:r w:rsidRPr="00AD18E5">
        <w:rPr>
          <w:rFonts w:ascii="Times New Roman" w:hAnsi="Times New Roman"/>
          <w:sz w:val="22"/>
        </w:rPr>
        <w:t xml:space="preserve">poverty rates among all householders and adults but the gap between these rates was larger for the doubled up.  Median personal income was lower and personal poverty rates were higher for </w:t>
      </w:r>
      <w:r w:rsidR="00D34F50">
        <w:rPr>
          <w:rFonts w:ascii="Times New Roman" w:hAnsi="Times New Roman"/>
          <w:sz w:val="22"/>
        </w:rPr>
        <w:t>doubled-up adult</w:t>
      </w:r>
      <w:r w:rsidRPr="00AD18E5">
        <w:rPr>
          <w:rFonts w:ascii="Times New Roman" w:hAnsi="Times New Roman"/>
          <w:sz w:val="22"/>
        </w:rPr>
        <w:t xml:space="preserve">s than for those not doubled up. Consistent with our assertion that doubling up is a strategy to </w:t>
      </w:r>
      <w:r w:rsidR="00602170" w:rsidRPr="00AD18E5">
        <w:rPr>
          <w:rFonts w:ascii="Times New Roman" w:hAnsi="Times New Roman"/>
          <w:sz w:val="22"/>
        </w:rPr>
        <w:t>pool</w:t>
      </w:r>
      <w:r w:rsidRPr="00AD18E5">
        <w:rPr>
          <w:rFonts w:ascii="Times New Roman" w:hAnsi="Times New Roman"/>
          <w:sz w:val="22"/>
        </w:rPr>
        <w:t xml:space="preserve"> economic resources, when combined household resources are taken into account, the situation improves as </w:t>
      </w:r>
      <w:r w:rsidR="00872A5C">
        <w:rPr>
          <w:rFonts w:ascii="Times New Roman" w:hAnsi="Times New Roman"/>
          <w:sz w:val="22"/>
        </w:rPr>
        <w:t xml:space="preserve">sharing a household </w:t>
      </w:r>
      <w:r w:rsidRPr="00AD18E5">
        <w:rPr>
          <w:rFonts w:ascii="Times New Roman" w:hAnsi="Times New Roman"/>
          <w:sz w:val="22"/>
        </w:rPr>
        <w:t xml:space="preserve">reduces </w:t>
      </w:r>
      <w:r w:rsidR="00BC27D4" w:rsidRPr="00AD18E5">
        <w:rPr>
          <w:rFonts w:ascii="Times New Roman" w:hAnsi="Times New Roman"/>
          <w:sz w:val="22"/>
        </w:rPr>
        <w:t xml:space="preserve">family </w:t>
      </w:r>
      <w:r w:rsidR="00872A5C">
        <w:rPr>
          <w:rFonts w:ascii="Times New Roman" w:hAnsi="Times New Roman"/>
          <w:sz w:val="22"/>
        </w:rPr>
        <w:t xml:space="preserve">poverty </w:t>
      </w:r>
      <w:r w:rsidR="00BC27D4" w:rsidRPr="00AD18E5">
        <w:rPr>
          <w:rFonts w:ascii="Times New Roman" w:hAnsi="Times New Roman"/>
          <w:sz w:val="22"/>
        </w:rPr>
        <w:t xml:space="preserve">and </w:t>
      </w:r>
      <w:r w:rsidRPr="00AD18E5">
        <w:rPr>
          <w:rFonts w:ascii="Times New Roman" w:hAnsi="Times New Roman"/>
          <w:sz w:val="22"/>
        </w:rPr>
        <w:t>household poverty</w:t>
      </w:r>
      <w:r w:rsidR="00872A5C">
        <w:rPr>
          <w:rFonts w:ascii="Times New Roman" w:hAnsi="Times New Roman"/>
          <w:sz w:val="22"/>
        </w:rPr>
        <w:t xml:space="preserve"> for doubled-up adults, relative to their personal poverty rates</w:t>
      </w:r>
      <w:r w:rsidRPr="00AD18E5">
        <w:rPr>
          <w:rFonts w:ascii="Times New Roman" w:hAnsi="Times New Roman"/>
          <w:sz w:val="22"/>
        </w:rPr>
        <w:t xml:space="preserve">.  We do caution that though adults in </w:t>
      </w:r>
      <w:r w:rsidR="00062933">
        <w:rPr>
          <w:rFonts w:ascii="Times New Roman" w:hAnsi="Times New Roman"/>
          <w:sz w:val="22"/>
        </w:rPr>
        <w:t>doubled-up household</w:t>
      </w:r>
      <w:r w:rsidRPr="00AD18E5">
        <w:rPr>
          <w:rFonts w:ascii="Times New Roman" w:hAnsi="Times New Roman"/>
          <w:sz w:val="22"/>
        </w:rPr>
        <w:t xml:space="preserve">s share their living quarters, we cannot determine the extent to which they share other resources or basic living expenses such as food and utilities.  As such, our results with respect to household poverty should be interpreted with care. </w:t>
      </w:r>
    </w:p>
    <w:p w:rsidR="00815568" w:rsidRDefault="00B15872" w:rsidP="00B15872">
      <w:pPr>
        <w:spacing w:after="0" w:line="480" w:lineRule="auto"/>
        <w:ind w:firstLine="720"/>
        <w:contextualSpacing/>
        <w:rPr>
          <w:rFonts w:ascii="Times New Roman" w:hAnsi="Times New Roman"/>
          <w:sz w:val="22"/>
        </w:rPr>
      </w:pPr>
      <w:r w:rsidRPr="00AD18E5">
        <w:rPr>
          <w:rFonts w:ascii="Times New Roman" w:hAnsi="Times New Roman"/>
          <w:sz w:val="22"/>
        </w:rPr>
        <w:t xml:space="preserve">The analytical approach presented here has several limitations.  The CPS ASEC is an annual survey, but is not conducted on a longitudinal sample. From this cross-sectional analysis, we cannot determine whether the onset of the recession caused the observed increase in </w:t>
      </w:r>
      <w:r w:rsidR="00062933">
        <w:rPr>
          <w:rFonts w:ascii="Times New Roman" w:hAnsi="Times New Roman"/>
          <w:sz w:val="22"/>
        </w:rPr>
        <w:t>doubled-up household</w:t>
      </w:r>
      <w:r w:rsidRPr="00AD18E5">
        <w:rPr>
          <w:rFonts w:ascii="Times New Roman" w:hAnsi="Times New Roman"/>
          <w:sz w:val="22"/>
        </w:rPr>
        <w:t xml:space="preserve">s, and this analysis also focuses on changes in doubling up only during the most recent recession.  However, in another paper we investigate changes in doubling up over the last two decades to determine whether the </w:t>
      </w:r>
      <w:r w:rsidRPr="00AD18E5">
        <w:rPr>
          <w:rFonts w:ascii="Times New Roman" w:hAnsi="Times New Roman"/>
          <w:sz w:val="22"/>
        </w:rPr>
        <w:lastRenderedPageBreak/>
        <w:t>observed i</w:t>
      </w:r>
      <w:r w:rsidR="000A136B" w:rsidRPr="00AD18E5">
        <w:rPr>
          <w:rFonts w:ascii="Times New Roman" w:hAnsi="Times New Roman"/>
          <w:sz w:val="22"/>
        </w:rPr>
        <w:t>ncrease is consistent with the</w:t>
      </w:r>
      <w:r w:rsidRPr="00AD18E5">
        <w:rPr>
          <w:rFonts w:ascii="Times New Roman" w:hAnsi="Times New Roman"/>
          <w:sz w:val="22"/>
        </w:rPr>
        <w:t xml:space="preserve"> </w:t>
      </w:r>
      <w:r w:rsidR="00602170" w:rsidRPr="00AD18E5">
        <w:rPr>
          <w:rFonts w:ascii="Times New Roman" w:hAnsi="Times New Roman"/>
          <w:sz w:val="22"/>
        </w:rPr>
        <w:t xml:space="preserve">historical </w:t>
      </w:r>
      <w:r w:rsidRPr="00AD18E5">
        <w:rPr>
          <w:rFonts w:ascii="Times New Roman" w:hAnsi="Times New Roman"/>
          <w:sz w:val="22"/>
        </w:rPr>
        <w:t>trend and whether macroeconomic factors (</w:t>
      </w:r>
      <w:r w:rsidR="00F03E86" w:rsidRPr="00AD18E5">
        <w:rPr>
          <w:rFonts w:ascii="Times New Roman" w:hAnsi="Times New Roman"/>
          <w:sz w:val="22"/>
        </w:rPr>
        <w:t xml:space="preserve">including </w:t>
      </w:r>
      <w:r w:rsidRPr="00AD18E5">
        <w:rPr>
          <w:rFonts w:ascii="Times New Roman" w:hAnsi="Times New Roman"/>
          <w:sz w:val="22"/>
        </w:rPr>
        <w:t xml:space="preserve">unemployment rates and housing market conditions) explain the trend in doubling up over the past two </w:t>
      </w:r>
      <w:r w:rsidR="00F03E86" w:rsidRPr="00AD18E5">
        <w:rPr>
          <w:rFonts w:ascii="Times New Roman" w:hAnsi="Times New Roman"/>
          <w:sz w:val="22"/>
        </w:rPr>
        <w:t xml:space="preserve">decades. </w:t>
      </w:r>
      <w:r w:rsidRPr="00AD18E5">
        <w:rPr>
          <w:rFonts w:ascii="Times New Roman" w:hAnsi="Times New Roman"/>
          <w:sz w:val="22"/>
        </w:rPr>
        <w:t xml:space="preserve">Finally, the </w:t>
      </w:r>
      <w:r w:rsidR="00C57F0D">
        <w:rPr>
          <w:rFonts w:ascii="Times New Roman" w:hAnsi="Times New Roman"/>
          <w:sz w:val="22"/>
        </w:rPr>
        <w:t>d</w:t>
      </w:r>
      <w:r w:rsidRPr="00AD18E5">
        <w:rPr>
          <w:rFonts w:ascii="Times New Roman" w:hAnsi="Times New Roman"/>
          <w:sz w:val="22"/>
        </w:rPr>
        <w:t xml:space="preserve">ivergence in Figure 1 in the percent change in </w:t>
      </w:r>
      <w:r w:rsidR="00062933">
        <w:rPr>
          <w:rFonts w:ascii="Times New Roman" w:hAnsi="Times New Roman"/>
          <w:sz w:val="22"/>
        </w:rPr>
        <w:t>doubled-up household</w:t>
      </w:r>
      <w:r w:rsidRPr="00AD18E5">
        <w:rPr>
          <w:rFonts w:ascii="Times New Roman" w:hAnsi="Times New Roman"/>
          <w:sz w:val="22"/>
        </w:rPr>
        <w:t xml:space="preserve">s and the percent change in total households since the beginning of the most recent </w:t>
      </w:r>
      <w:r w:rsidR="00C57F0D">
        <w:rPr>
          <w:rFonts w:ascii="Times New Roman" w:hAnsi="Times New Roman"/>
          <w:sz w:val="22"/>
        </w:rPr>
        <w:t xml:space="preserve">recession reflects a different pattern than </w:t>
      </w:r>
      <w:r w:rsidRPr="00AD18E5">
        <w:rPr>
          <w:rFonts w:ascii="Times New Roman" w:hAnsi="Times New Roman"/>
          <w:sz w:val="22"/>
        </w:rPr>
        <w:t xml:space="preserve">the past two decades </w:t>
      </w:r>
      <w:r w:rsidR="00C57F0D">
        <w:rPr>
          <w:rFonts w:ascii="Times New Roman" w:hAnsi="Times New Roman"/>
          <w:sz w:val="22"/>
        </w:rPr>
        <w:t xml:space="preserve">and </w:t>
      </w:r>
      <w:r w:rsidRPr="00AD18E5">
        <w:rPr>
          <w:rFonts w:ascii="Times New Roman" w:hAnsi="Times New Roman"/>
          <w:sz w:val="22"/>
        </w:rPr>
        <w:t xml:space="preserve">warrants additional investigation. </w:t>
      </w:r>
    </w:p>
    <w:p w:rsidR="00815568" w:rsidRPr="00F3620B" w:rsidRDefault="002E0C7A" w:rsidP="00B15872">
      <w:pPr>
        <w:spacing w:after="0" w:line="480" w:lineRule="auto"/>
        <w:ind w:firstLine="720"/>
        <w:contextualSpacing/>
        <w:rPr>
          <w:rFonts w:ascii="Times New Roman" w:hAnsi="Times New Roman"/>
          <w:sz w:val="22"/>
        </w:rPr>
      </w:pPr>
      <w:r w:rsidRPr="002E0C7A">
        <w:rPr>
          <w:rFonts w:ascii="Times New Roman" w:hAnsi="Times New Roman"/>
          <w:sz w:val="22"/>
        </w:rPr>
        <w:t>In this analysis, we consider all adults, including young adults age</w:t>
      </w:r>
      <w:r w:rsidR="00C57F0D">
        <w:rPr>
          <w:rFonts w:ascii="Times New Roman" w:hAnsi="Times New Roman"/>
          <w:sz w:val="22"/>
        </w:rPr>
        <w:t xml:space="preserve">d 18 to 24 years, in defining </w:t>
      </w:r>
      <w:r w:rsidRPr="002E0C7A">
        <w:rPr>
          <w:rFonts w:ascii="Times New Roman" w:hAnsi="Times New Roman"/>
          <w:sz w:val="22"/>
        </w:rPr>
        <w:t xml:space="preserve">doubling up. Yet, many would expect that young adults of college age to reside with their parents and would not define young adult children of householders who have not completed their schooling as doubled up.  Indeed, research suggests that the transition to adulthood is lengthening, and </w:t>
      </w:r>
      <w:r>
        <w:rPr>
          <w:rFonts w:ascii="Times New Roman" w:hAnsi="Times New Roman"/>
          <w:sz w:val="22"/>
        </w:rPr>
        <w:t xml:space="preserve">that </w:t>
      </w:r>
      <w:r w:rsidRPr="002E0C7A">
        <w:rPr>
          <w:rFonts w:ascii="Times New Roman" w:hAnsi="Times New Roman"/>
          <w:sz w:val="22"/>
        </w:rPr>
        <w:t xml:space="preserve">the age </w:t>
      </w:r>
      <w:r>
        <w:rPr>
          <w:rFonts w:ascii="Times New Roman" w:hAnsi="Times New Roman"/>
          <w:sz w:val="22"/>
        </w:rPr>
        <w:t>of</w:t>
      </w:r>
      <w:r w:rsidRPr="002E0C7A">
        <w:rPr>
          <w:rFonts w:ascii="Times New Roman" w:hAnsi="Times New Roman"/>
          <w:sz w:val="22"/>
        </w:rPr>
        <w:t xml:space="preserve"> homeleaving is increasing. Furthermore, our focus on the recession may obscure the longer time-trend in delayed homeleaving. However, as mentioned above, we control for school enrollm</w:t>
      </w:r>
      <w:r>
        <w:rPr>
          <w:rFonts w:ascii="Times New Roman" w:hAnsi="Times New Roman"/>
          <w:sz w:val="22"/>
        </w:rPr>
        <w:t xml:space="preserve">ent in our models, and </w:t>
      </w:r>
      <w:r w:rsidR="007B0638">
        <w:rPr>
          <w:rFonts w:ascii="Times New Roman" w:hAnsi="Times New Roman"/>
          <w:sz w:val="22"/>
        </w:rPr>
        <w:t>the results</w:t>
      </w:r>
      <w:r w:rsidRPr="00F3620B">
        <w:rPr>
          <w:rFonts w:ascii="Times New Roman" w:hAnsi="Times New Roman"/>
          <w:sz w:val="22"/>
        </w:rPr>
        <w:t xml:space="preserve"> </w:t>
      </w:r>
      <w:r w:rsidR="00872A5C">
        <w:rPr>
          <w:rFonts w:ascii="Times New Roman" w:hAnsi="Times New Roman"/>
          <w:sz w:val="22"/>
        </w:rPr>
        <w:t xml:space="preserve">of our sensitivity checks (limiting extra adults to: (1) </w:t>
      </w:r>
      <w:r w:rsidRPr="00F3620B">
        <w:rPr>
          <w:rFonts w:ascii="Times New Roman" w:hAnsi="Times New Roman"/>
          <w:sz w:val="22"/>
        </w:rPr>
        <w:t xml:space="preserve">adults </w:t>
      </w:r>
      <w:r w:rsidR="00872A5C">
        <w:rPr>
          <w:rFonts w:ascii="Times New Roman" w:hAnsi="Times New Roman"/>
          <w:sz w:val="22"/>
        </w:rPr>
        <w:t xml:space="preserve">ages </w:t>
      </w:r>
      <w:r w:rsidRPr="00F3620B">
        <w:rPr>
          <w:rFonts w:ascii="Times New Roman" w:hAnsi="Times New Roman"/>
          <w:sz w:val="22"/>
        </w:rPr>
        <w:t xml:space="preserve">25 </w:t>
      </w:r>
      <w:r w:rsidR="00C57F0D">
        <w:rPr>
          <w:rFonts w:ascii="Times New Roman" w:hAnsi="Times New Roman"/>
          <w:sz w:val="22"/>
        </w:rPr>
        <w:t xml:space="preserve">years </w:t>
      </w:r>
      <w:r w:rsidR="00872A5C">
        <w:rPr>
          <w:rFonts w:ascii="Times New Roman" w:hAnsi="Times New Roman"/>
          <w:sz w:val="22"/>
        </w:rPr>
        <w:t xml:space="preserve">and older; or (2) adults who were not enrolled in school) </w:t>
      </w:r>
      <w:r w:rsidR="007B0638">
        <w:rPr>
          <w:rFonts w:ascii="Times New Roman" w:hAnsi="Times New Roman"/>
          <w:sz w:val="22"/>
        </w:rPr>
        <w:t xml:space="preserve">were not </w:t>
      </w:r>
      <w:r w:rsidRPr="00F3620B">
        <w:rPr>
          <w:rFonts w:ascii="Times New Roman" w:hAnsi="Times New Roman"/>
          <w:sz w:val="22"/>
        </w:rPr>
        <w:t>substantive</w:t>
      </w:r>
      <w:r w:rsidR="007B0638">
        <w:rPr>
          <w:rFonts w:ascii="Times New Roman" w:hAnsi="Times New Roman"/>
          <w:sz w:val="22"/>
        </w:rPr>
        <w:t>ly</w:t>
      </w:r>
      <w:r w:rsidRPr="00F3620B">
        <w:rPr>
          <w:rFonts w:ascii="Times New Roman" w:hAnsi="Times New Roman"/>
          <w:sz w:val="22"/>
        </w:rPr>
        <w:t xml:space="preserve"> differen</w:t>
      </w:r>
      <w:r w:rsidR="007B0638">
        <w:rPr>
          <w:rFonts w:ascii="Times New Roman" w:hAnsi="Times New Roman"/>
          <w:sz w:val="22"/>
        </w:rPr>
        <w:t xml:space="preserve">t </w:t>
      </w:r>
      <w:r w:rsidRPr="00F3620B">
        <w:rPr>
          <w:rFonts w:ascii="Times New Roman" w:hAnsi="Times New Roman"/>
          <w:sz w:val="22"/>
        </w:rPr>
        <w:t xml:space="preserve">from </w:t>
      </w:r>
      <w:r w:rsidR="007B0638">
        <w:rPr>
          <w:rFonts w:ascii="Times New Roman" w:hAnsi="Times New Roman"/>
          <w:sz w:val="22"/>
        </w:rPr>
        <w:t xml:space="preserve">those </w:t>
      </w:r>
      <w:r w:rsidR="00C57F0D">
        <w:rPr>
          <w:rFonts w:ascii="Times New Roman" w:hAnsi="Times New Roman"/>
          <w:sz w:val="22"/>
        </w:rPr>
        <w:t xml:space="preserve">for </w:t>
      </w:r>
      <w:r w:rsidR="00872A5C">
        <w:rPr>
          <w:rFonts w:ascii="Times New Roman" w:hAnsi="Times New Roman"/>
          <w:sz w:val="22"/>
        </w:rPr>
        <w:t xml:space="preserve">all </w:t>
      </w:r>
      <w:r w:rsidRPr="00F3620B">
        <w:rPr>
          <w:rFonts w:ascii="Times New Roman" w:hAnsi="Times New Roman"/>
          <w:sz w:val="22"/>
        </w:rPr>
        <w:t>adult</w:t>
      </w:r>
      <w:r w:rsidR="00C57F0D">
        <w:rPr>
          <w:rFonts w:ascii="Times New Roman" w:hAnsi="Times New Roman"/>
          <w:sz w:val="22"/>
        </w:rPr>
        <w:t>s aged 18 years and older</w:t>
      </w:r>
      <w:r w:rsidRPr="00F3620B">
        <w:rPr>
          <w:rFonts w:ascii="Times New Roman" w:hAnsi="Times New Roman"/>
          <w:sz w:val="22"/>
        </w:rPr>
        <w:t>. Moreover, restricting the sample to</w:t>
      </w:r>
      <w:r w:rsidR="00D01A47" w:rsidRPr="00F3620B">
        <w:rPr>
          <w:rFonts w:ascii="Times New Roman" w:hAnsi="Times New Roman"/>
          <w:sz w:val="22"/>
        </w:rPr>
        <w:t xml:space="preserve"> adults 25 years and older, the percent </w:t>
      </w:r>
      <w:r w:rsidRPr="00F3620B">
        <w:rPr>
          <w:rFonts w:ascii="Times New Roman" w:hAnsi="Times New Roman"/>
          <w:sz w:val="22"/>
        </w:rPr>
        <w:t xml:space="preserve">of </w:t>
      </w:r>
      <w:r w:rsidR="00D34F50">
        <w:rPr>
          <w:rFonts w:ascii="Times New Roman" w:hAnsi="Times New Roman"/>
          <w:sz w:val="22"/>
        </w:rPr>
        <w:t>doubled-up adult</w:t>
      </w:r>
      <w:r w:rsidRPr="00F3620B">
        <w:rPr>
          <w:rFonts w:ascii="Times New Roman" w:hAnsi="Times New Roman"/>
          <w:sz w:val="22"/>
        </w:rPr>
        <w:t xml:space="preserve">s increased by </w:t>
      </w:r>
      <w:r w:rsidR="00D01A47" w:rsidRPr="00F3620B">
        <w:rPr>
          <w:rFonts w:ascii="Times New Roman" w:hAnsi="Times New Roman"/>
          <w:sz w:val="22"/>
        </w:rPr>
        <w:t xml:space="preserve">1.8 percentage points </w:t>
      </w:r>
      <w:r w:rsidRPr="00F3620B">
        <w:rPr>
          <w:rFonts w:ascii="Times New Roman" w:hAnsi="Times New Roman"/>
          <w:sz w:val="22"/>
        </w:rPr>
        <w:t>over the course of the recession</w:t>
      </w:r>
      <w:r w:rsidR="00D01A47" w:rsidRPr="00F3620B">
        <w:rPr>
          <w:rFonts w:ascii="Times New Roman" w:hAnsi="Times New Roman"/>
          <w:sz w:val="22"/>
        </w:rPr>
        <w:t xml:space="preserve"> and the number of extra adults aged 25 years and older increased by 1.7 million</w:t>
      </w:r>
      <w:r w:rsidRPr="00F3620B">
        <w:rPr>
          <w:rFonts w:ascii="Times New Roman" w:hAnsi="Times New Roman"/>
          <w:sz w:val="22"/>
        </w:rPr>
        <w:t>.</w:t>
      </w:r>
    </w:p>
    <w:p w:rsidR="00B15872" w:rsidRPr="00AD18E5" w:rsidRDefault="002275D4" w:rsidP="00B15872">
      <w:pPr>
        <w:spacing w:after="0" w:line="480" w:lineRule="auto"/>
        <w:ind w:firstLine="720"/>
        <w:contextualSpacing/>
        <w:rPr>
          <w:rFonts w:ascii="Times New Roman" w:hAnsi="Times New Roman"/>
          <w:b/>
          <w:sz w:val="22"/>
        </w:rPr>
      </w:pPr>
      <w:r>
        <w:rPr>
          <w:rFonts w:ascii="Times New Roman" w:hAnsi="Times New Roman"/>
          <w:sz w:val="22"/>
        </w:rPr>
        <w:t>Although our analysis does not enable</w:t>
      </w:r>
      <w:r w:rsidR="00592185">
        <w:rPr>
          <w:rFonts w:ascii="Times New Roman" w:hAnsi="Times New Roman"/>
          <w:sz w:val="22"/>
        </w:rPr>
        <w:t xml:space="preserve"> us to determine the direction </w:t>
      </w:r>
      <w:r>
        <w:rPr>
          <w:rFonts w:ascii="Times New Roman" w:hAnsi="Times New Roman"/>
          <w:sz w:val="22"/>
        </w:rPr>
        <w:t>of support, o</w:t>
      </w:r>
      <w:r w:rsidR="00B15872" w:rsidRPr="00AD18E5">
        <w:rPr>
          <w:rFonts w:ascii="Times New Roman" w:hAnsi="Times New Roman"/>
          <w:sz w:val="22"/>
        </w:rPr>
        <w:t>ur results provide evidence that doubling up is a strategy employed by less advantaged individuals a</w:t>
      </w:r>
      <w:r w:rsidR="000A136B" w:rsidRPr="00AD18E5">
        <w:rPr>
          <w:rFonts w:ascii="Times New Roman" w:hAnsi="Times New Roman"/>
          <w:sz w:val="22"/>
        </w:rPr>
        <w:t>nd</w:t>
      </w:r>
      <w:r w:rsidR="00B15872" w:rsidRPr="00AD18E5">
        <w:rPr>
          <w:rFonts w:ascii="Times New Roman" w:hAnsi="Times New Roman"/>
          <w:sz w:val="22"/>
        </w:rPr>
        <w:t xml:space="preserve"> householders to handle economic uncertainty and to make ends meet during times of economic strain. The current recession contributed to the observed increase in </w:t>
      </w:r>
      <w:r w:rsidR="00062933">
        <w:rPr>
          <w:rFonts w:ascii="Times New Roman" w:hAnsi="Times New Roman"/>
          <w:sz w:val="22"/>
        </w:rPr>
        <w:t>doubled-up household</w:t>
      </w:r>
      <w:r w:rsidR="00B15872" w:rsidRPr="00AD18E5">
        <w:rPr>
          <w:rFonts w:ascii="Times New Roman" w:hAnsi="Times New Roman"/>
          <w:sz w:val="22"/>
        </w:rPr>
        <w:t xml:space="preserve">s and we found doubling up to be consistent with household level economic well-being. </w:t>
      </w:r>
    </w:p>
    <w:p w:rsidR="00BD775A" w:rsidRDefault="00BD775A">
      <w:pPr>
        <w:rPr>
          <w:rFonts w:ascii="Times New Roman" w:hAnsi="Times New Roman"/>
          <w:sz w:val="22"/>
        </w:rPr>
      </w:pPr>
      <w:r>
        <w:rPr>
          <w:rFonts w:ascii="Times New Roman" w:hAnsi="Times New Roman"/>
          <w:sz w:val="22"/>
        </w:rPr>
        <w:br w:type="page"/>
      </w:r>
    </w:p>
    <w:p w:rsidR="00464C36" w:rsidRPr="00AD18E5" w:rsidRDefault="00A15E47" w:rsidP="008F24B6">
      <w:pPr>
        <w:jc w:val="center"/>
        <w:rPr>
          <w:rFonts w:ascii="Times New Roman" w:hAnsi="Times New Roman"/>
          <w:b/>
          <w:sz w:val="22"/>
        </w:rPr>
      </w:pPr>
      <w:r w:rsidRPr="00AD18E5">
        <w:rPr>
          <w:rFonts w:ascii="Times New Roman" w:hAnsi="Times New Roman"/>
          <w:b/>
          <w:sz w:val="22"/>
        </w:rPr>
        <w:t>REFERENCES</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Aassve, A., F.C. Billari, S. Mazzuco. &amp; F. Ongaro. 2002. Leaving home: A comparative analysis of ECHP data. </w:t>
      </w:r>
      <w:r w:rsidRPr="00AD18E5">
        <w:rPr>
          <w:rFonts w:ascii="Times New Roman" w:hAnsi="Times New Roman"/>
          <w:i/>
          <w:sz w:val="22"/>
        </w:rPr>
        <w:t>Journal of European Social Policy 12</w:t>
      </w:r>
      <w:r w:rsidRPr="00AD18E5">
        <w:rPr>
          <w:rFonts w:ascii="Times New Roman" w:hAnsi="Times New Roman"/>
          <w:sz w:val="22"/>
        </w:rPr>
        <w:t>(4): 259-275.</w:t>
      </w:r>
    </w:p>
    <w:p w:rsidR="008F24B6" w:rsidRPr="00AD18E5" w:rsidRDefault="008F24B6"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Acs, G. &amp; S. Nelson. 2004. Changes in living arrangements during the late 1990s: Do welfare policies matter? </w:t>
      </w:r>
      <w:r w:rsidRPr="00AD18E5">
        <w:rPr>
          <w:rFonts w:ascii="Times New Roman" w:hAnsi="Times New Roman"/>
          <w:i/>
          <w:sz w:val="22"/>
        </w:rPr>
        <w:t>Journal of Policy Analysis and Management 23</w:t>
      </w:r>
      <w:r w:rsidRPr="00AD18E5">
        <w:rPr>
          <w:rFonts w:ascii="Times New Roman" w:hAnsi="Times New Roman"/>
          <w:sz w:val="22"/>
        </w:rPr>
        <w:t>(2): 273-90.</w:t>
      </w:r>
    </w:p>
    <w:p w:rsidR="0008519B" w:rsidRPr="00AD18E5" w:rsidRDefault="0008519B" w:rsidP="0008519B">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Aquillino, W.S.. 1991. Family structure and home leaving: a further specification of the relationship. </w:t>
      </w:r>
      <w:r w:rsidRPr="00AD18E5">
        <w:rPr>
          <w:rFonts w:ascii="Times New Roman" w:hAnsi="Times New Roman"/>
          <w:i/>
          <w:sz w:val="22"/>
        </w:rPr>
        <w:t>Journal of Marriage and Family 53:</w:t>
      </w:r>
      <w:r w:rsidRPr="00AD18E5">
        <w:rPr>
          <w:rFonts w:ascii="Times New Roman" w:hAnsi="Times New Roman"/>
          <w:sz w:val="22"/>
        </w:rPr>
        <w:t xml:space="preserve"> 999-1010.</w:t>
      </w:r>
    </w:p>
    <w:p w:rsidR="0051239F" w:rsidRPr="00AD18E5" w:rsidRDefault="0051239F" w:rsidP="0051239F">
      <w:pPr>
        <w:autoSpaceDE w:val="0"/>
        <w:autoSpaceDN w:val="0"/>
        <w:adjustRightInd w:val="0"/>
        <w:spacing w:after="0" w:line="240" w:lineRule="auto"/>
        <w:contextualSpacing/>
        <w:rPr>
          <w:rFonts w:ascii="Times New Roman" w:eastAsia="SabonLTStd-Roman" w:hAnsi="Times New Roman"/>
          <w:sz w:val="22"/>
        </w:rPr>
      </w:pPr>
      <w:r w:rsidRPr="00AD18E5">
        <w:rPr>
          <w:rFonts w:ascii="Times New Roman" w:eastAsia="SabonLTStd-Roman" w:hAnsi="Times New Roman"/>
          <w:sz w:val="22"/>
        </w:rPr>
        <w:t>Avery, R., F.K. Goldscheider, and A. Speare. (1992). “Feathered Nest / Gilded Cage: Parental Income</w:t>
      </w:r>
    </w:p>
    <w:p w:rsidR="0051239F" w:rsidRPr="00AD18E5" w:rsidRDefault="0051239F" w:rsidP="0051239F">
      <w:pPr>
        <w:autoSpaceDE w:val="0"/>
        <w:autoSpaceDN w:val="0"/>
        <w:adjustRightInd w:val="0"/>
        <w:spacing w:after="0" w:line="240" w:lineRule="auto"/>
        <w:contextualSpacing/>
        <w:rPr>
          <w:rFonts w:ascii="Times New Roman" w:eastAsia="SabonLTStd-Roman" w:hAnsi="Times New Roman"/>
          <w:sz w:val="22"/>
        </w:rPr>
      </w:pPr>
      <w:r w:rsidRPr="00AD18E5">
        <w:rPr>
          <w:rFonts w:ascii="Times New Roman" w:eastAsia="SabonLTStd-Roman" w:hAnsi="Times New Roman"/>
          <w:sz w:val="22"/>
        </w:rPr>
        <w:tab/>
        <w:t xml:space="preserve">and Leaving Home in the Transition to Adulthood”, </w:t>
      </w:r>
      <w:r w:rsidRPr="00AD18E5">
        <w:rPr>
          <w:rFonts w:ascii="Times New Roman" w:eastAsia="SabonLTStd-Roman" w:hAnsi="Times New Roman"/>
          <w:i/>
          <w:iCs/>
          <w:sz w:val="22"/>
        </w:rPr>
        <w:t xml:space="preserve">Demography </w:t>
      </w:r>
      <w:r w:rsidRPr="00AD18E5">
        <w:rPr>
          <w:rFonts w:ascii="Times New Roman" w:eastAsia="SabonLTStd-Roman" w:hAnsi="Times New Roman"/>
          <w:sz w:val="22"/>
        </w:rPr>
        <w:t>29: 375–88.</w:t>
      </w:r>
    </w:p>
    <w:p w:rsidR="0008519B" w:rsidRPr="00AD18E5" w:rsidRDefault="0008519B" w:rsidP="0008519B">
      <w:pPr>
        <w:spacing w:after="0" w:line="240" w:lineRule="auto"/>
        <w:ind w:left="720" w:hanging="720"/>
        <w:contextualSpacing/>
        <w:rPr>
          <w:rFonts w:ascii="Times New Roman" w:hAnsi="Times New Roman"/>
          <w:sz w:val="22"/>
        </w:rPr>
      </w:pPr>
      <w:r w:rsidRPr="00AD18E5">
        <w:rPr>
          <w:rFonts w:ascii="Times New Roman" w:hAnsi="Times New Roman"/>
          <w:sz w:val="22"/>
        </w:rPr>
        <w:t>Bianchi, S.M. 1987. Living at home: Young adults’ living arrangements in the 1990s. Unpublished paper. Center for Demographic Studies. US Bureau of the Census. Washington DC.</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Billari, F.C. &amp; H-P. Kohler. 2004. Patterns of low and lowest fertility in Europe. </w:t>
      </w:r>
      <w:r w:rsidRPr="00AD18E5">
        <w:rPr>
          <w:rFonts w:ascii="Times New Roman" w:hAnsi="Times New Roman"/>
          <w:i/>
          <w:sz w:val="22"/>
        </w:rPr>
        <w:t>Population Studies 58</w:t>
      </w:r>
      <w:r w:rsidRPr="00AD18E5">
        <w:rPr>
          <w:rFonts w:ascii="Times New Roman" w:hAnsi="Times New Roman"/>
          <w:sz w:val="22"/>
        </w:rPr>
        <w:t>(2): 161-176.</w:t>
      </w:r>
    </w:p>
    <w:p w:rsidR="008F24B6" w:rsidRPr="00AD18E5" w:rsidRDefault="008F24B6"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Bitler, M., J. Gelbach &amp; H. Hoynes. 2006. Welfare reform and children’s living arrangements </w:t>
      </w:r>
      <w:r w:rsidRPr="00AD18E5">
        <w:rPr>
          <w:rFonts w:ascii="Times New Roman" w:hAnsi="Times New Roman"/>
          <w:i/>
          <w:sz w:val="22"/>
        </w:rPr>
        <w:t>Journal of Human Resources 41</w:t>
      </w:r>
      <w:r w:rsidRPr="00AD18E5">
        <w:rPr>
          <w:rFonts w:ascii="Times New Roman" w:hAnsi="Times New Roman"/>
          <w:sz w:val="22"/>
        </w:rPr>
        <w:t>(1): 1-27.</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Conger, R. &amp; G.H. Elder. 1994. Families in troubled times: Adapting to change in rural America. (New York: A. de Gruyter).</w:t>
      </w:r>
    </w:p>
    <w:p w:rsidR="0051239F" w:rsidRPr="00AD18E5" w:rsidRDefault="0051239F" w:rsidP="0051239F">
      <w:pPr>
        <w:autoSpaceDE w:val="0"/>
        <w:autoSpaceDN w:val="0"/>
        <w:adjustRightInd w:val="0"/>
        <w:spacing w:after="0" w:line="240" w:lineRule="auto"/>
        <w:contextualSpacing/>
        <w:rPr>
          <w:rFonts w:ascii="Times New Roman" w:hAnsi="Times New Roman"/>
          <w:sz w:val="22"/>
        </w:rPr>
      </w:pPr>
      <w:r w:rsidRPr="00AD18E5">
        <w:rPr>
          <w:rFonts w:ascii="Times New Roman" w:hAnsi="Times New Roman"/>
          <w:sz w:val="22"/>
        </w:rPr>
        <w:t>Costa, D. 1999. ”A House of Her Own: Old Age Assistance and the Living Arrangements of</w:t>
      </w:r>
    </w:p>
    <w:p w:rsidR="0051239F" w:rsidRPr="00AD18E5" w:rsidRDefault="0051239F" w:rsidP="0051239F">
      <w:pPr>
        <w:spacing w:after="0" w:line="240" w:lineRule="auto"/>
        <w:ind w:firstLine="720"/>
        <w:contextualSpacing/>
        <w:rPr>
          <w:rFonts w:ascii="Times New Roman" w:hAnsi="Times New Roman"/>
          <w:sz w:val="22"/>
        </w:rPr>
      </w:pPr>
      <w:r w:rsidRPr="00AD18E5">
        <w:rPr>
          <w:rFonts w:ascii="Times New Roman" w:hAnsi="Times New Roman"/>
          <w:sz w:val="22"/>
        </w:rPr>
        <w:t xml:space="preserve">Older Non-married Women,” Journal of Public Economics, </w:t>
      </w:r>
      <w:r w:rsidRPr="00AD18E5">
        <w:rPr>
          <w:rFonts w:ascii="Times New Roman" w:hAnsi="Times New Roman"/>
          <w:i/>
          <w:sz w:val="22"/>
        </w:rPr>
        <w:t>72</w:t>
      </w:r>
      <w:r w:rsidRPr="00AD18E5">
        <w:rPr>
          <w:rFonts w:ascii="Times New Roman" w:hAnsi="Times New Roman"/>
          <w:sz w:val="22"/>
        </w:rPr>
        <w:t>(1): 39-59.</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Ellwood, D. and Bane, M.J. 1985.  The impact of AFDC on family structure and living arrangements. In R.G. Ehrenberg.(Ed.)  </w:t>
      </w:r>
      <w:r w:rsidRPr="00AD18E5">
        <w:rPr>
          <w:rFonts w:ascii="Times New Roman" w:hAnsi="Times New Roman"/>
          <w:i/>
          <w:sz w:val="22"/>
        </w:rPr>
        <w:t xml:space="preserve">Research in Labor </w:t>
      </w:r>
      <w:r w:rsidRPr="00AD18E5">
        <w:rPr>
          <w:rFonts w:ascii="Times New Roman" w:hAnsi="Times New Roman"/>
          <w:sz w:val="22"/>
        </w:rPr>
        <w:t xml:space="preserve"> </w:t>
      </w:r>
      <w:r w:rsidRPr="00AD18E5">
        <w:rPr>
          <w:rFonts w:ascii="Times New Roman" w:hAnsi="Times New Roman"/>
          <w:i/>
          <w:sz w:val="22"/>
        </w:rPr>
        <w:t>Economics 7.</w:t>
      </w:r>
      <w:r w:rsidRPr="00AD18E5">
        <w:rPr>
          <w:rFonts w:ascii="Times New Roman" w:hAnsi="Times New Roman"/>
          <w:sz w:val="22"/>
        </w:rPr>
        <w:t xml:space="preserve"> Greenwich, CT: JAI. (pp. 137-207).</w:t>
      </w:r>
    </w:p>
    <w:p w:rsidR="0051239F" w:rsidRPr="00AD18E5" w:rsidRDefault="0051239F" w:rsidP="0051239F">
      <w:pPr>
        <w:autoSpaceDE w:val="0"/>
        <w:autoSpaceDN w:val="0"/>
        <w:adjustRightInd w:val="0"/>
        <w:spacing w:after="0" w:line="240" w:lineRule="auto"/>
        <w:contextualSpacing/>
        <w:rPr>
          <w:rFonts w:ascii="Times New Roman" w:eastAsia="SabonLTStd-Roman" w:hAnsi="Times New Roman"/>
          <w:sz w:val="22"/>
        </w:rPr>
      </w:pPr>
      <w:r w:rsidRPr="00AD18E5">
        <w:rPr>
          <w:rFonts w:ascii="Times New Roman" w:eastAsia="SabonLTStd-Roman" w:hAnsi="Times New Roman"/>
          <w:sz w:val="22"/>
        </w:rPr>
        <w:t xml:space="preserve">Ermisch, J. and P. Di Salvo. (1997). “The Economic Determinants of Young People’s Household </w:t>
      </w:r>
      <w:r w:rsidRPr="00AD18E5">
        <w:rPr>
          <w:rFonts w:ascii="Times New Roman" w:eastAsia="SabonLTStd-Roman" w:hAnsi="Times New Roman"/>
          <w:sz w:val="22"/>
        </w:rPr>
        <w:tab/>
        <w:t xml:space="preserve">Formation”, </w:t>
      </w:r>
      <w:r w:rsidRPr="00AD18E5">
        <w:rPr>
          <w:rFonts w:ascii="Times New Roman" w:eastAsia="SabonLTStd-Roman" w:hAnsi="Times New Roman"/>
          <w:i/>
          <w:iCs/>
          <w:sz w:val="22"/>
        </w:rPr>
        <w:t xml:space="preserve">Economica </w:t>
      </w:r>
      <w:r w:rsidRPr="00AD18E5">
        <w:rPr>
          <w:rFonts w:ascii="Times New Roman" w:eastAsia="SabonLTStd-Roman" w:hAnsi="Times New Roman"/>
          <w:sz w:val="22"/>
        </w:rPr>
        <w:t>64: 627–44.</w:t>
      </w:r>
    </w:p>
    <w:p w:rsidR="00142072" w:rsidRPr="00AD18E5" w:rsidRDefault="00142072" w:rsidP="00142072">
      <w:pPr>
        <w:spacing w:after="0" w:line="240" w:lineRule="auto"/>
        <w:ind w:left="720" w:hanging="720"/>
        <w:rPr>
          <w:rFonts w:ascii="Times New Roman" w:hAnsi="Times New Roman"/>
          <w:sz w:val="22"/>
        </w:rPr>
      </w:pPr>
      <w:r w:rsidRPr="00AD18E5">
        <w:rPr>
          <w:rFonts w:ascii="Times New Roman" w:hAnsi="Times New Roman"/>
          <w:sz w:val="22"/>
        </w:rPr>
        <w:t xml:space="preserve">Goldscheider, F.K. &amp; Da Vanzo, J. 1989. Pathways to independent living in early adulthood: marriage, semiautonomy and premarital residential independence. </w:t>
      </w:r>
      <w:r w:rsidRPr="00AD18E5">
        <w:rPr>
          <w:rFonts w:ascii="Times New Roman" w:hAnsi="Times New Roman"/>
          <w:i/>
          <w:sz w:val="22"/>
        </w:rPr>
        <w:t>Demography 26</w:t>
      </w:r>
      <w:r w:rsidRPr="00AD18E5">
        <w:rPr>
          <w:rFonts w:ascii="Times New Roman" w:hAnsi="Times New Roman"/>
          <w:sz w:val="22"/>
        </w:rPr>
        <w:t>: 597-614.</w:t>
      </w:r>
    </w:p>
    <w:p w:rsidR="00142072" w:rsidRPr="00AD18E5" w:rsidRDefault="00142072" w:rsidP="00142072">
      <w:pPr>
        <w:spacing w:after="0" w:line="240" w:lineRule="auto"/>
        <w:ind w:left="720" w:hanging="720"/>
        <w:rPr>
          <w:rFonts w:ascii="Times New Roman" w:hAnsi="Times New Roman"/>
          <w:sz w:val="22"/>
        </w:rPr>
      </w:pPr>
      <w:r w:rsidRPr="00AD18E5">
        <w:rPr>
          <w:rFonts w:ascii="Times New Roman" w:hAnsi="Times New Roman"/>
          <w:sz w:val="22"/>
        </w:rPr>
        <w:t>Goldscheider, F.K. &amp; Goldscheider, C. 1994. Leaving and returning home in the twentieth century.</w:t>
      </w:r>
      <w:r w:rsidRPr="00AD18E5">
        <w:rPr>
          <w:rFonts w:ascii="Times New Roman" w:hAnsi="Times New Roman"/>
          <w:i/>
          <w:sz w:val="22"/>
        </w:rPr>
        <w:t xml:space="preserve"> Population Reference Bureau Bulletin 48</w:t>
      </w:r>
      <w:r w:rsidRPr="00AD18E5">
        <w:rPr>
          <w:rFonts w:ascii="Times New Roman" w:hAnsi="Times New Roman"/>
          <w:sz w:val="22"/>
        </w:rPr>
        <w:t>(4).</w:t>
      </w:r>
    </w:p>
    <w:p w:rsidR="0051239F" w:rsidRPr="00AD18E5" w:rsidRDefault="0051239F" w:rsidP="0051239F">
      <w:pPr>
        <w:spacing w:after="0" w:line="240" w:lineRule="auto"/>
        <w:ind w:left="720" w:hanging="720"/>
        <w:contextualSpacing/>
        <w:rPr>
          <w:rFonts w:ascii="Times New Roman" w:eastAsia="SabonLTStd-Roman" w:hAnsi="Times New Roman"/>
          <w:sz w:val="22"/>
        </w:rPr>
      </w:pPr>
      <w:r w:rsidRPr="00AD18E5">
        <w:rPr>
          <w:rFonts w:ascii="Times New Roman" w:hAnsi="Times New Roman"/>
          <w:sz w:val="22"/>
        </w:rPr>
        <w:t xml:space="preserve">Goldstein, J.R., T. Sobotka, &amp; A. Jasilioneiene. 2009. The end of “lowest-low” fertility? </w:t>
      </w:r>
      <w:r w:rsidRPr="00AD18E5">
        <w:rPr>
          <w:rFonts w:ascii="Times New Roman" w:hAnsi="Times New Roman"/>
          <w:i/>
          <w:sz w:val="22"/>
        </w:rPr>
        <w:t xml:space="preserve">Population and Development Review </w:t>
      </w:r>
      <w:r w:rsidR="004218E6" w:rsidRPr="00AD18E5">
        <w:rPr>
          <w:rFonts w:ascii="Times New Roman" w:hAnsi="Times New Roman"/>
          <w:i/>
          <w:sz w:val="22"/>
        </w:rPr>
        <w:t>35</w:t>
      </w:r>
      <w:r w:rsidR="004218E6" w:rsidRPr="00AD18E5">
        <w:rPr>
          <w:rFonts w:ascii="Times New Roman" w:hAnsi="Times New Roman"/>
          <w:sz w:val="22"/>
        </w:rPr>
        <w:t>(4): 663-700.</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Hareven, T.K. 1990. A complex relationship: Family strategies and the processes of economic and social change. In </w:t>
      </w:r>
      <w:r w:rsidRPr="00AD18E5">
        <w:rPr>
          <w:rFonts w:ascii="Times New Roman" w:hAnsi="Times New Roman"/>
          <w:i/>
          <w:sz w:val="22"/>
        </w:rPr>
        <w:t>Beyond the Marketplace.</w:t>
      </w:r>
      <w:r w:rsidRPr="00AD18E5">
        <w:rPr>
          <w:rFonts w:ascii="Times New Roman" w:hAnsi="Times New Roman"/>
          <w:sz w:val="22"/>
        </w:rPr>
        <w:t>R. Friedland &amp; A.F. Robertson (eds.). New York: Aldine de Gruyter.</w:t>
      </w:r>
    </w:p>
    <w:p w:rsidR="0051239F" w:rsidRPr="00AD18E5" w:rsidRDefault="0051239F" w:rsidP="0051239F">
      <w:pPr>
        <w:autoSpaceDE w:val="0"/>
        <w:autoSpaceDN w:val="0"/>
        <w:adjustRightInd w:val="0"/>
        <w:spacing w:after="0" w:line="240" w:lineRule="auto"/>
        <w:contextualSpacing/>
        <w:rPr>
          <w:rFonts w:ascii="Times New Roman" w:hAnsi="Times New Roman"/>
          <w:sz w:val="22"/>
        </w:rPr>
      </w:pPr>
      <w:r w:rsidRPr="00AD18E5">
        <w:rPr>
          <w:rFonts w:ascii="Times New Roman" w:hAnsi="Times New Roman"/>
          <w:sz w:val="22"/>
        </w:rPr>
        <w:t>Kaplan, Greg. 2009. Boomerang Kids: Labor Market Dynamics and Moving Back Home, Working</w:t>
      </w:r>
    </w:p>
    <w:p w:rsidR="0051239F" w:rsidRPr="00AD18E5" w:rsidRDefault="0051239F" w:rsidP="0051239F">
      <w:pPr>
        <w:autoSpaceDE w:val="0"/>
        <w:autoSpaceDN w:val="0"/>
        <w:adjustRightInd w:val="0"/>
        <w:spacing w:after="0" w:line="240" w:lineRule="auto"/>
        <w:contextualSpacing/>
        <w:rPr>
          <w:rFonts w:ascii="Times New Roman" w:hAnsi="Times New Roman"/>
          <w:sz w:val="22"/>
        </w:rPr>
      </w:pPr>
      <w:r w:rsidRPr="00AD18E5">
        <w:rPr>
          <w:rFonts w:ascii="Times New Roman" w:hAnsi="Times New Roman"/>
          <w:sz w:val="22"/>
        </w:rPr>
        <w:tab/>
        <w:t>Paper 675, Federal Reserve Bank of Minneapolis</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Kiernan, K. 1989. The departure of children. In E. Grebenik, C. Hohn and R. Mackensen (Eds.). </w:t>
      </w:r>
      <w:r w:rsidRPr="00AD18E5">
        <w:rPr>
          <w:rFonts w:ascii="Times New Roman" w:hAnsi="Times New Roman"/>
          <w:i/>
          <w:sz w:val="22"/>
        </w:rPr>
        <w:t xml:space="preserve"> Later phases of the family life cycle: demographic aspects.</w:t>
      </w:r>
      <w:r w:rsidRPr="00AD18E5">
        <w:rPr>
          <w:rFonts w:ascii="Times New Roman" w:hAnsi="Times New Roman"/>
          <w:sz w:val="22"/>
        </w:rPr>
        <w:t xml:space="preserve"> Oxford: Clarendon. (pp. 120-144).</w:t>
      </w:r>
    </w:p>
    <w:p w:rsidR="0051239F" w:rsidRPr="00AD18E5" w:rsidRDefault="0051239F" w:rsidP="0051239F">
      <w:pPr>
        <w:autoSpaceDE w:val="0"/>
        <w:autoSpaceDN w:val="0"/>
        <w:adjustRightInd w:val="0"/>
        <w:spacing w:after="0" w:line="240" w:lineRule="auto"/>
        <w:contextualSpacing/>
        <w:rPr>
          <w:rFonts w:ascii="Times New Roman" w:hAnsi="Times New Roman"/>
          <w:sz w:val="22"/>
        </w:rPr>
      </w:pPr>
      <w:r w:rsidRPr="00AD18E5">
        <w:rPr>
          <w:rFonts w:ascii="Times New Roman" w:hAnsi="Times New Roman"/>
          <w:sz w:val="22"/>
        </w:rPr>
        <w:t>Kravdal, O. 2002. The impact of individual and aggregate unemployment on fertility in Norway.</w:t>
      </w:r>
    </w:p>
    <w:p w:rsidR="00E96976" w:rsidRPr="00AD18E5" w:rsidRDefault="0051239F" w:rsidP="0051239F">
      <w:pPr>
        <w:spacing w:after="0" w:line="240" w:lineRule="auto"/>
        <w:ind w:left="720"/>
        <w:contextualSpacing/>
        <w:rPr>
          <w:rFonts w:ascii="Times New Roman" w:hAnsi="Times New Roman"/>
          <w:sz w:val="22"/>
        </w:rPr>
      </w:pPr>
      <w:r w:rsidRPr="00AD18E5">
        <w:rPr>
          <w:rFonts w:ascii="Times New Roman" w:hAnsi="Times New Roman"/>
          <w:i/>
          <w:iCs/>
          <w:sz w:val="22"/>
        </w:rPr>
        <w:t xml:space="preserve">Demographic Research </w:t>
      </w:r>
      <w:r w:rsidRPr="00AD18E5">
        <w:rPr>
          <w:rFonts w:ascii="Times New Roman" w:hAnsi="Times New Roman"/>
          <w:i/>
          <w:sz w:val="22"/>
        </w:rPr>
        <w:t>6</w:t>
      </w:r>
      <w:r w:rsidRPr="00AD18E5">
        <w:rPr>
          <w:rFonts w:ascii="Times New Roman" w:hAnsi="Times New Roman"/>
          <w:sz w:val="22"/>
        </w:rPr>
        <w:t>(10): 263-294.</w:t>
      </w:r>
    </w:p>
    <w:p w:rsidR="00E96976" w:rsidRPr="00AD18E5" w:rsidRDefault="00E96976" w:rsidP="00E96976">
      <w:pPr>
        <w:spacing w:after="0" w:line="240" w:lineRule="auto"/>
        <w:ind w:left="720" w:hanging="720"/>
        <w:contextualSpacing/>
        <w:rPr>
          <w:rFonts w:ascii="Times New Roman" w:hAnsi="Times New Roman"/>
          <w:sz w:val="22"/>
        </w:rPr>
      </w:pPr>
      <w:r w:rsidRPr="00AD18E5">
        <w:rPr>
          <w:rFonts w:ascii="Times New Roman" w:hAnsi="Times New Roman"/>
          <w:iCs/>
          <w:sz w:val="22"/>
        </w:rPr>
        <w:t>Kreider, Rose M. 2010. Increase in Opposite-sex Cohabiting Couples from 2009 to 2010 in the Annual Social and Economic Supplement (ASEC) to the Current Population Survey (CPS). U.S. Census Bureau: Housing and Household Economic Statistics Working Paper 2010-10.</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Liker, J.K. &amp; G.H. Elder. 1983. Economic hardship and marital relations in the 1930s. </w:t>
      </w:r>
      <w:r w:rsidRPr="00AD18E5">
        <w:rPr>
          <w:rFonts w:ascii="Times New Roman" w:hAnsi="Times New Roman"/>
          <w:i/>
          <w:sz w:val="22"/>
        </w:rPr>
        <w:t>American Sociological Review 48</w:t>
      </w:r>
      <w:r w:rsidRPr="00AD18E5">
        <w:rPr>
          <w:rFonts w:ascii="Times New Roman" w:hAnsi="Times New Roman"/>
          <w:sz w:val="22"/>
        </w:rPr>
        <w:t>: 343-359.</w:t>
      </w:r>
    </w:p>
    <w:p w:rsidR="0051239F" w:rsidRPr="00AD18E5" w:rsidRDefault="0051239F" w:rsidP="0051239F">
      <w:pPr>
        <w:autoSpaceDE w:val="0"/>
        <w:autoSpaceDN w:val="0"/>
        <w:adjustRightInd w:val="0"/>
        <w:spacing w:after="0" w:line="240" w:lineRule="auto"/>
        <w:contextualSpacing/>
        <w:rPr>
          <w:rFonts w:ascii="Times New Roman" w:hAnsi="Times New Roman"/>
          <w:sz w:val="22"/>
        </w:rPr>
      </w:pPr>
      <w:r w:rsidRPr="00AD18E5">
        <w:rPr>
          <w:rFonts w:ascii="Times New Roman" w:hAnsi="Times New Roman"/>
          <w:sz w:val="22"/>
        </w:rPr>
        <w:t>London, R. and R. Fairlie. 2006. ”Economic Conditions and Children’s Living Arrangements.”</w:t>
      </w:r>
    </w:p>
    <w:p w:rsidR="0051239F" w:rsidRPr="00AD18E5" w:rsidRDefault="0051239F" w:rsidP="0051239F">
      <w:pPr>
        <w:autoSpaceDE w:val="0"/>
        <w:autoSpaceDN w:val="0"/>
        <w:adjustRightInd w:val="0"/>
        <w:spacing w:after="0" w:line="240" w:lineRule="auto"/>
        <w:contextualSpacing/>
        <w:rPr>
          <w:rFonts w:ascii="Times New Roman" w:hAnsi="Times New Roman"/>
          <w:sz w:val="22"/>
        </w:rPr>
      </w:pPr>
      <w:r w:rsidRPr="00AD18E5">
        <w:rPr>
          <w:rFonts w:ascii="Times New Roman" w:hAnsi="Times New Roman"/>
          <w:sz w:val="22"/>
        </w:rPr>
        <w:tab/>
        <w:t>In Working and Poor: How Economic and Policy Changes Are Affecting Low-Wage</w:t>
      </w:r>
    </w:p>
    <w:p w:rsidR="0051239F" w:rsidRPr="00AD18E5" w:rsidRDefault="0051239F" w:rsidP="0051239F">
      <w:pPr>
        <w:autoSpaceDE w:val="0"/>
        <w:autoSpaceDN w:val="0"/>
        <w:adjustRightInd w:val="0"/>
        <w:spacing w:after="0" w:line="240" w:lineRule="auto"/>
        <w:contextualSpacing/>
        <w:rPr>
          <w:rFonts w:ascii="Times New Roman" w:hAnsi="Times New Roman"/>
          <w:sz w:val="22"/>
        </w:rPr>
      </w:pPr>
      <w:r w:rsidRPr="00AD18E5">
        <w:rPr>
          <w:rFonts w:ascii="Times New Roman" w:hAnsi="Times New Roman"/>
          <w:sz w:val="22"/>
        </w:rPr>
        <w:tab/>
        <w:t>Workers, ed. Rebecca Blank, Sheldon Danziger, and Robert Schoeni, 233-262. New York:</w:t>
      </w:r>
      <w:r w:rsidR="00E96976" w:rsidRPr="00AD18E5">
        <w:rPr>
          <w:rFonts w:ascii="Times New Roman" w:hAnsi="Times New Roman"/>
          <w:sz w:val="22"/>
        </w:rPr>
        <w:t xml:space="preserve"> </w:t>
      </w:r>
      <w:r w:rsidR="00E96976" w:rsidRPr="00AD18E5">
        <w:rPr>
          <w:rFonts w:ascii="Times New Roman" w:hAnsi="Times New Roman"/>
          <w:sz w:val="22"/>
        </w:rPr>
        <w:tab/>
      </w:r>
      <w:r w:rsidRPr="00AD18E5">
        <w:rPr>
          <w:rFonts w:ascii="Times New Roman" w:hAnsi="Times New Roman"/>
          <w:sz w:val="22"/>
        </w:rPr>
        <w:t>Russell Sage Press.</w:t>
      </w:r>
    </w:p>
    <w:p w:rsidR="0051239F" w:rsidRPr="00AD18E5" w:rsidRDefault="0051239F" w:rsidP="0051239F">
      <w:pPr>
        <w:autoSpaceDE w:val="0"/>
        <w:autoSpaceDN w:val="0"/>
        <w:adjustRightInd w:val="0"/>
        <w:spacing w:after="0" w:line="240" w:lineRule="auto"/>
        <w:contextualSpacing/>
        <w:rPr>
          <w:rFonts w:ascii="Times New Roman" w:hAnsi="Times New Roman"/>
          <w:sz w:val="22"/>
        </w:rPr>
      </w:pPr>
      <w:r w:rsidRPr="00AD18E5">
        <w:rPr>
          <w:rFonts w:ascii="Times New Roman" w:hAnsi="Times New Roman"/>
          <w:sz w:val="22"/>
        </w:rPr>
        <w:t>McGarry, K. and R. Schoeni. 2000. ”Social Security, Economic Growth, and the Rise of</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lastRenderedPageBreak/>
        <w:tab/>
        <w:t>Elderly Widows’ Independence in the Twentieth Century,” Demography, 37(2): 221-236</w:t>
      </w:r>
    </w:p>
    <w:p w:rsidR="00142072" w:rsidRPr="00AD18E5" w:rsidRDefault="00142072" w:rsidP="00142072">
      <w:pPr>
        <w:spacing w:after="0" w:line="240" w:lineRule="auto"/>
        <w:ind w:left="720" w:hanging="720"/>
        <w:rPr>
          <w:rFonts w:ascii="Times New Roman" w:hAnsi="Times New Roman"/>
          <w:sz w:val="22"/>
        </w:rPr>
      </w:pPr>
      <w:r w:rsidRPr="00AD18E5">
        <w:rPr>
          <w:rFonts w:ascii="Times New Roman" w:hAnsi="Times New Roman"/>
          <w:sz w:val="22"/>
        </w:rPr>
        <w:t xml:space="preserve">Mitchell, B.A., Wister, A.W. and Burch, T.K.  1989. The family environment and leaving the parental home. </w:t>
      </w:r>
      <w:r w:rsidRPr="00AD18E5">
        <w:rPr>
          <w:rFonts w:ascii="Times New Roman" w:hAnsi="Times New Roman"/>
          <w:i/>
          <w:sz w:val="22"/>
        </w:rPr>
        <w:t>Journal of Marriage and Family 51</w:t>
      </w:r>
      <w:r w:rsidRPr="00AD18E5">
        <w:rPr>
          <w:rFonts w:ascii="Times New Roman" w:hAnsi="Times New Roman"/>
          <w:sz w:val="22"/>
        </w:rPr>
        <w:t>: 605-613.</w:t>
      </w:r>
    </w:p>
    <w:p w:rsidR="0051239F" w:rsidRPr="00AD18E5" w:rsidRDefault="0051239F" w:rsidP="0051239F">
      <w:pPr>
        <w:spacing w:after="0" w:line="240" w:lineRule="auto"/>
        <w:contextualSpacing/>
        <w:rPr>
          <w:rFonts w:ascii="Times New Roman" w:hAnsi="Times New Roman"/>
          <w:sz w:val="22"/>
        </w:rPr>
      </w:pPr>
      <w:r w:rsidRPr="00AD18E5">
        <w:rPr>
          <w:rFonts w:ascii="Times New Roman" w:hAnsi="Times New Roman"/>
          <w:sz w:val="22"/>
        </w:rPr>
        <w:t xml:space="preserve">Monahan, T.P. 1956. The Number of Children in American Families and the Sharing of Households. </w:t>
      </w:r>
      <w:r w:rsidRPr="00AD18E5">
        <w:rPr>
          <w:rFonts w:ascii="Times New Roman" w:hAnsi="Times New Roman"/>
          <w:sz w:val="22"/>
        </w:rPr>
        <w:tab/>
      </w:r>
      <w:r w:rsidRPr="00AD18E5">
        <w:rPr>
          <w:rFonts w:ascii="Times New Roman" w:hAnsi="Times New Roman"/>
          <w:i/>
          <w:sz w:val="22"/>
        </w:rPr>
        <w:t>Marriage and Family Living 18</w:t>
      </w:r>
      <w:r w:rsidRPr="00AD18E5">
        <w:rPr>
          <w:rFonts w:ascii="Times New Roman" w:hAnsi="Times New Roman"/>
          <w:sz w:val="22"/>
        </w:rPr>
        <w:t>(3): 201-203.</w:t>
      </w:r>
    </w:p>
    <w:p w:rsidR="0051239F" w:rsidRPr="00AD18E5" w:rsidRDefault="0051239F" w:rsidP="0051239F">
      <w:pPr>
        <w:spacing w:after="0" w:line="240" w:lineRule="auto"/>
        <w:contextualSpacing/>
        <w:rPr>
          <w:rFonts w:ascii="Times New Roman" w:hAnsi="Times New Roman"/>
          <w:sz w:val="22"/>
        </w:rPr>
      </w:pPr>
      <w:r w:rsidRPr="00AD18E5">
        <w:rPr>
          <w:rFonts w:ascii="Times New Roman" w:hAnsi="Times New Roman"/>
          <w:sz w:val="22"/>
        </w:rPr>
        <w:t>Mutch</w:t>
      </w:r>
      <w:r w:rsidR="00AF1320" w:rsidRPr="00AD18E5">
        <w:rPr>
          <w:rFonts w:ascii="Times New Roman" w:hAnsi="Times New Roman"/>
          <w:sz w:val="22"/>
        </w:rPr>
        <w:t>l</w:t>
      </w:r>
      <w:r w:rsidRPr="00AD18E5">
        <w:rPr>
          <w:rFonts w:ascii="Times New Roman" w:hAnsi="Times New Roman"/>
          <w:sz w:val="22"/>
        </w:rPr>
        <w:t xml:space="preserve">er, J.E. &amp; L. Krivo. 1989. Availability and Affordability: Household Adaptation to a Housing </w:t>
      </w:r>
      <w:r w:rsidRPr="00AD18E5">
        <w:rPr>
          <w:rFonts w:ascii="Times New Roman" w:hAnsi="Times New Roman"/>
          <w:sz w:val="22"/>
        </w:rPr>
        <w:tab/>
        <w:t xml:space="preserve">Squeeze. </w:t>
      </w:r>
      <w:r w:rsidRPr="00AD18E5">
        <w:rPr>
          <w:rFonts w:ascii="Times New Roman" w:hAnsi="Times New Roman"/>
          <w:i/>
          <w:sz w:val="22"/>
        </w:rPr>
        <w:t>Social Forces 68</w:t>
      </w:r>
      <w:r w:rsidRPr="00AD18E5">
        <w:rPr>
          <w:rFonts w:ascii="Times New Roman" w:hAnsi="Times New Roman"/>
          <w:sz w:val="22"/>
        </w:rPr>
        <w:t>(1): 241-261.</w:t>
      </w:r>
    </w:p>
    <w:p w:rsidR="0051239F" w:rsidRPr="00AD18E5" w:rsidRDefault="0051239F" w:rsidP="0051239F">
      <w:pPr>
        <w:spacing w:after="0" w:line="240" w:lineRule="auto"/>
        <w:contextualSpacing/>
        <w:rPr>
          <w:rFonts w:ascii="Times New Roman" w:hAnsi="Times New Roman"/>
          <w:i/>
          <w:sz w:val="22"/>
        </w:rPr>
      </w:pPr>
      <w:r w:rsidRPr="00AD18E5">
        <w:rPr>
          <w:rFonts w:ascii="Times New Roman" w:hAnsi="Times New Roman"/>
          <w:sz w:val="22"/>
        </w:rPr>
        <w:t xml:space="preserve">Painter, G.  2010. What Happens to Household Formation in a Recession? </w:t>
      </w:r>
      <w:r w:rsidRPr="00AD18E5">
        <w:rPr>
          <w:rFonts w:ascii="Times New Roman" w:hAnsi="Times New Roman"/>
          <w:i/>
          <w:sz w:val="22"/>
        </w:rPr>
        <w:t xml:space="preserve">Research Institute for Housing </w:t>
      </w:r>
      <w:r w:rsidRPr="00AD18E5">
        <w:rPr>
          <w:rFonts w:ascii="Times New Roman" w:hAnsi="Times New Roman"/>
          <w:i/>
          <w:sz w:val="22"/>
        </w:rPr>
        <w:tab/>
        <w:t xml:space="preserve">America, </w:t>
      </w:r>
      <w:r w:rsidRPr="00AD18E5">
        <w:rPr>
          <w:rFonts w:ascii="Times New Roman" w:hAnsi="Times New Roman"/>
          <w:sz w:val="22"/>
        </w:rPr>
        <w:t>Special Report.</w:t>
      </w:r>
      <w:r w:rsidRPr="00AD18E5">
        <w:rPr>
          <w:rFonts w:ascii="Times New Roman" w:hAnsi="Times New Roman"/>
          <w:i/>
          <w:sz w:val="22"/>
        </w:rPr>
        <w:t xml:space="preserve"> </w:t>
      </w:r>
    </w:p>
    <w:p w:rsidR="0051239F" w:rsidRPr="00AD18E5" w:rsidRDefault="0051239F" w:rsidP="0051239F">
      <w:pPr>
        <w:spacing w:after="0" w:line="240" w:lineRule="auto"/>
        <w:contextualSpacing/>
        <w:rPr>
          <w:rFonts w:ascii="Times New Roman" w:hAnsi="Times New Roman"/>
          <w:sz w:val="22"/>
        </w:rPr>
      </w:pPr>
      <w:r w:rsidRPr="00AD18E5">
        <w:rPr>
          <w:rFonts w:ascii="Times New Roman" w:hAnsi="Times New Roman"/>
          <w:sz w:val="22"/>
        </w:rPr>
        <w:t xml:space="preserve">Pew Research Center. 2009. Home for the holidays… and every other day. Washington, DC. </w:t>
      </w:r>
      <w:r w:rsidRPr="00AD18E5">
        <w:rPr>
          <w:rFonts w:ascii="Times New Roman" w:hAnsi="Times New Roman"/>
          <w:sz w:val="22"/>
        </w:rPr>
        <w:tab/>
        <w:t>http://pewsocialtrends.org/assets/pdf/home-for-the-holidays.pdf.</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Rindfuss, R.R., S.P. Morgan, &amp; C.G. Swicegood. 1988. </w:t>
      </w:r>
      <w:r w:rsidRPr="00AD18E5">
        <w:rPr>
          <w:rFonts w:ascii="Times New Roman" w:hAnsi="Times New Roman"/>
          <w:i/>
          <w:iCs/>
          <w:sz w:val="22"/>
        </w:rPr>
        <w:t>First Births in America: Changes in the Timing of Parenthood</w:t>
      </w:r>
      <w:r w:rsidRPr="00AD18E5">
        <w:rPr>
          <w:rFonts w:ascii="Times New Roman" w:hAnsi="Times New Roman"/>
          <w:sz w:val="22"/>
        </w:rPr>
        <w:t xml:space="preserve">. Berkeley: University of California Press.  </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Ruggles, S. 1987. Prolonged connections: the rise of the extended family in nineteenth-century England and America. Madison: University of Wisconsin Press.</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Sarkisian, N., M. Gerena &amp; N. Gerstel. 2006. Extended Family Ties among Mexicans, Puerto Ricans, and Whites: Superintegration or Disintegration? </w:t>
      </w:r>
      <w:r w:rsidRPr="00AD18E5">
        <w:rPr>
          <w:rFonts w:ascii="Times New Roman" w:hAnsi="Times New Roman"/>
          <w:i/>
          <w:sz w:val="22"/>
        </w:rPr>
        <w:t>Family Relations 55</w:t>
      </w:r>
      <w:r w:rsidRPr="00AD18E5">
        <w:rPr>
          <w:rFonts w:ascii="Times New Roman" w:hAnsi="Times New Roman"/>
          <w:sz w:val="22"/>
        </w:rPr>
        <w:t xml:space="preserve">(3): 331-344. </w:t>
      </w:r>
    </w:p>
    <w:p w:rsidR="00E56005" w:rsidRPr="00AD18E5" w:rsidRDefault="00E56005"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U.S. Census Bureau, 2010. </w:t>
      </w:r>
      <w:r w:rsidRPr="00AD18E5">
        <w:rPr>
          <w:rFonts w:ascii="Times New Roman" w:hAnsi="Times New Roman"/>
          <w:i/>
          <w:sz w:val="22"/>
        </w:rPr>
        <w:t>Income, Poverty and Health Insurance Coverage: 2009</w:t>
      </w:r>
      <w:r w:rsidRPr="00AD18E5">
        <w:rPr>
          <w:rFonts w:ascii="Times New Roman" w:hAnsi="Times New Roman"/>
          <w:sz w:val="22"/>
        </w:rPr>
        <w:t xml:space="preserve">, </w:t>
      </w:r>
      <w:hyperlink r:id="rId9" w:history="1">
        <w:r w:rsidRPr="00AD18E5">
          <w:rPr>
            <w:rStyle w:val="Hyperlink"/>
            <w:rFonts w:ascii="Times New Roman" w:hAnsi="Times New Roman"/>
            <w:sz w:val="22"/>
          </w:rPr>
          <w:t>http://www.census.gov/newsroom/releases/pdf/09-16-10_slides_plot.pdf</w:t>
        </w:r>
      </w:hyperlink>
      <w:r w:rsidRPr="00AD18E5">
        <w:rPr>
          <w:rFonts w:ascii="Times New Roman" w:hAnsi="Times New Roman"/>
          <w:sz w:val="22"/>
        </w:rPr>
        <w:t xml:space="preserve"> (Slide 36).</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Whittington, L.A. and Peters, H.E. 1996. Economic incentives for financial and residential independence. </w:t>
      </w:r>
      <w:r w:rsidRPr="00AD18E5">
        <w:rPr>
          <w:rFonts w:ascii="Times New Roman" w:hAnsi="Times New Roman"/>
          <w:i/>
          <w:sz w:val="22"/>
        </w:rPr>
        <w:t>Demography 33:</w:t>
      </w:r>
      <w:r w:rsidRPr="00AD18E5">
        <w:rPr>
          <w:rFonts w:ascii="Times New Roman" w:hAnsi="Times New Roman"/>
          <w:sz w:val="22"/>
        </w:rPr>
        <w:t xml:space="preserve"> 82-97.</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Wiemers, E.E. 2010. The effect of unemployment on household composition and doubling up. National Poverty Center. </w:t>
      </w:r>
    </w:p>
    <w:p w:rsidR="0051239F" w:rsidRPr="00AD18E5" w:rsidRDefault="0051239F" w:rsidP="0051239F">
      <w:pPr>
        <w:spacing w:after="0" w:line="240" w:lineRule="auto"/>
        <w:ind w:left="720" w:hanging="720"/>
        <w:contextualSpacing/>
        <w:rPr>
          <w:rFonts w:ascii="Times New Roman" w:hAnsi="Times New Roman"/>
          <w:sz w:val="22"/>
        </w:rPr>
      </w:pPr>
      <w:r w:rsidRPr="00AD18E5">
        <w:rPr>
          <w:rFonts w:ascii="Times New Roman" w:hAnsi="Times New Roman"/>
          <w:sz w:val="22"/>
        </w:rPr>
        <w:t xml:space="preserve">Winkler, A.E. 1992. The impact of housing costs on the living arrangements of single mothers. </w:t>
      </w:r>
      <w:r w:rsidRPr="00AD18E5">
        <w:rPr>
          <w:rFonts w:ascii="Times New Roman" w:hAnsi="Times New Roman"/>
          <w:i/>
          <w:sz w:val="22"/>
        </w:rPr>
        <w:t xml:space="preserve">Journal of Urban Economics 32: </w:t>
      </w:r>
      <w:r w:rsidRPr="00AD18E5">
        <w:rPr>
          <w:rFonts w:ascii="Times New Roman" w:hAnsi="Times New Roman"/>
          <w:sz w:val="22"/>
        </w:rPr>
        <w:t>388-403.</w:t>
      </w:r>
    </w:p>
    <w:p w:rsidR="0051239F" w:rsidRPr="000B3A0D" w:rsidRDefault="0051239F" w:rsidP="0051239F">
      <w:pPr>
        <w:rPr>
          <w:rFonts w:ascii="Times New Roman" w:hAnsi="Times New Roman"/>
          <w:sz w:val="22"/>
        </w:rPr>
      </w:pPr>
      <w:r w:rsidRPr="00AD18E5">
        <w:rPr>
          <w:rFonts w:ascii="Times New Roman" w:hAnsi="Times New Roman"/>
          <w:sz w:val="22"/>
        </w:rPr>
        <w:t>Wolbers, M.H.J. 2007. Employment insecurity at labor market entry and its impact on parental home</w:t>
      </w:r>
      <w:r w:rsidR="00890821" w:rsidRPr="00AD18E5">
        <w:rPr>
          <w:rFonts w:ascii="Times New Roman" w:hAnsi="Times New Roman"/>
          <w:sz w:val="22"/>
        </w:rPr>
        <w:tab/>
      </w:r>
      <w:r w:rsidRPr="00AD18E5">
        <w:rPr>
          <w:rFonts w:ascii="Times New Roman" w:hAnsi="Times New Roman"/>
          <w:sz w:val="22"/>
        </w:rPr>
        <w:t xml:space="preserve"> </w:t>
      </w:r>
      <w:r w:rsidR="00890821" w:rsidRPr="00AD18E5">
        <w:rPr>
          <w:rFonts w:ascii="Times New Roman" w:hAnsi="Times New Roman"/>
          <w:sz w:val="22"/>
        </w:rPr>
        <w:tab/>
      </w:r>
      <w:r w:rsidRPr="00AD18E5">
        <w:rPr>
          <w:rFonts w:ascii="Times New Roman" w:hAnsi="Times New Roman"/>
          <w:sz w:val="22"/>
        </w:rPr>
        <w:t xml:space="preserve">leaving and family formation: A comparative study among recent graduates in eight European </w:t>
      </w:r>
      <w:r w:rsidR="00890821" w:rsidRPr="00AD18E5">
        <w:rPr>
          <w:rFonts w:ascii="Times New Roman" w:hAnsi="Times New Roman"/>
          <w:sz w:val="22"/>
        </w:rPr>
        <w:tab/>
      </w:r>
      <w:r w:rsidRPr="00AD18E5">
        <w:rPr>
          <w:rFonts w:ascii="Times New Roman" w:hAnsi="Times New Roman"/>
          <w:sz w:val="22"/>
        </w:rPr>
        <w:t xml:space="preserve">countries. </w:t>
      </w:r>
      <w:r w:rsidRPr="00AD18E5">
        <w:rPr>
          <w:rFonts w:ascii="Times New Roman" w:hAnsi="Times New Roman"/>
          <w:i/>
          <w:sz w:val="22"/>
        </w:rPr>
        <w:t>International Journal of Comparative Sociology 48</w:t>
      </w:r>
      <w:r w:rsidRPr="00AD18E5">
        <w:rPr>
          <w:rFonts w:ascii="Times New Roman" w:hAnsi="Times New Roman"/>
          <w:sz w:val="22"/>
        </w:rPr>
        <w:t>(6): 481-507.</w:t>
      </w:r>
    </w:p>
    <w:p w:rsidR="00464C36" w:rsidRPr="000B3A0D" w:rsidRDefault="00464C36" w:rsidP="00464C36">
      <w:pPr>
        <w:spacing w:after="0" w:line="240" w:lineRule="auto"/>
        <w:contextualSpacing/>
        <w:rPr>
          <w:rFonts w:ascii="Times New Roman" w:hAnsi="Times New Roman"/>
          <w:b/>
          <w:sz w:val="20"/>
          <w:szCs w:val="20"/>
        </w:rPr>
        <w:sectPr w:rsidR="00464C36" w:rsidRPr="000B3A0D" w:rsidSect="00062933">
          <w:footerReference w:type="default" r:id="rId10"/>
          <w:pgSz w:w="12240" w:h="15840" w:code="1"/>
          <w:pgMar w:top="1440" w:right="1440" w:bottom="1440" w:left="1440" w:header="720" w:footer="432" w:gutter="0"/>
          <w:pgNumType w:start="0"/>
          <w:cols w:space="720"/>
          <w:titlePg/>
          <w:docGrid w:linePitch="360"/>
        </w:sectPr>
      </w:pPr>
    </w:p>
    <w:p w:rsidR="00B04662" w:rsidRPr="000B3A0D" w:rsidRDefault="00B04662" w:rsidP="00B04662">
      <w:pPr>
        <w:spacing w:after="0" w:line="240" w:lineRule="auto"/>
        <w:contextualSpacing/>
        <w:rPr>
          <w:rFonts w:ascii="Times New Roman" w:hAnsi="Times New Roman"/>
          <w:b/>
          <w:sz w:val="22"/>
        </w:rPr>
      </w:pPr>
      <w:r w:rsidRPr="000B3A0D">
        <w:rPr>
          <w:rFonts w:ascii="Times New Roman" w:hAnsi="Times New Roman"/>
          <w:b/>
          <w:sz w:val="22"/>
        </w:rPr>
        <w:lastRenderedPageBreak/>
        <w:t xml:space="preserve">Figure 1: Percent Change in Total Households and Percent Change in </w:t>
      </w:r>
      <w:r w:rsidR="00062933">
        <w:rPr>
          <w:rFonts w:ascii="Times New Roman" w:hAnsi="Times New Roman"/>
          <w:b/>
          <w:sz w:val="22"/>
        </w:rPr>
        <w:t>Doubled-up household</w:t>
      </w:r>
      <w:r w:rsidRPr="000B3A0D">
        <w:rPr>
          <w:rFonts w:ascii="Times New Roman" w:hAnsi="Times New Roman"/>
          <w:b/>
          <w:sz w:val="22"/>
        </w:rPr>
        <w:t>s, 1988-2010</w:t>
      </w:r>
    </w:p>
    <w:p w:rsidR="00162AC1" w:rsidRDefault="00496366" w:rsidP="00162AC1">
      <w:pPr>
        <w:spacing w:after="0" w:line="240" w:lineRule="auto"/>
        <w:rPr>
          <w:rFonts w:ascii="Times New Roman" w:hAnsi="Times New Roman"/>
          <w:b/>
          <w:sz w:val="20"/>
          <w:szCs w:val="20"/>
        </w:rPr>
      </w:pPr>
      <w:r>
        <w:rPr>
          <w:rFonts w:ascii="Times New Roman" w:hAnsi="Times New Roman"/>
          <w:b/>
          <w:noProof/>
          <w:sz w:val="20"/>
          <w:szCs w:val="20"/>
        </w:rPr>
        <w:drawing>
          <wp:inline distT="0" distB="0" distL="0" distR="0">
            <wp:extent cx="8763000" cy="5705475"/>
            <wp:effectExtent l="0" t="0" r="0"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C62EB" w:rsidRPr="00BC62EB" w:rsidRDefault="00BC62EB" w:rsidP="00162AC1">
      <w:pPr>
        <w:spacing w:after="0" w:line="240" w:lineRule="auto"/>
        <w:rPr>
          <w:rFonts w:ascii="Times New Roman" w:hAnsi="Times New Roman"/>
          <w:sz w:val="20"/>
          <w:szCs w:val="20"/>
        </w:rPr>
      </w:pPr>
      <w:r>
        <w:rPr>
          <w:rFonts w:ascii="Times New Roman" w:hAnsi="Times New Roman"/>
          <w:sz w:val="20"/>
          <w:szCs w:val="20"/>
        </w:rPr>
        <w:t>Note: Excludes group quarters population; Cohabiting households are defined as “doubled up”</w:t>
      </w:r>
      <w:r w:rsidR="004B348C">
        <w:rPr>
          <w:rFonts w:ascii="Times New Roman" w:hAnsi="Times New Roman"/>
          <w:sz w:val="20"/>
          <w:szCs w:val="20"/>
        </w:rPr>
        <w:t xml:space="preserve"> in Figure 1</w:t>
      </w:r>
    </w:p>
    <w:p w:rsidR="00BD629B" w:rsidRDefault="00BD629B" w:rsidP="004B34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p>
    <w:p w:rsidR="004B348C" w:rsidRPr="004B348C" w:rsidRDefault="004B348C" w:rsidP="004B34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sidRPr="004B348C">
        <w:rPr>
          <w:rFonts w:ascii="Times New Roman" w:hAnsi="Times New Roman"/>
          <w:color w:val="000000"/>
          <w:kern w:val="0"/>
          <w:sz w:val="20"/>
          <w:szCs w:val="20"/>
        </w:rPr>
        <w:t xml:space="preserve">Source: U.S. Census Bureau, Current Population Survey, Annual Social and Economic Supplements, </w:t>
      </w:r>
      <w:r w:rsidR="002A47CF">
        <w:rPr>
          <w:rFonts w:ascii="Times New Roman" w:hAnsi="Times New Roman"/>
          <w:color w:val="000000"/>
          <w:kern w:val="0"/>
          <w:sz w:val="20"/>
          <w:szCs w:val="20"/>
        </w:rPr>
        <w:t>1988-</w:t>
      </w:r>
      <w:r w:rsidRPr="004B348C">
        <w:rPr>
          <w:rFonts w:ascii="Times New Roman" w:hAnsi="Times New Roman"/>
          <w:color w:val="000000"/>
          <w:kern w:val="0"/>
          <w:sz w:val="20"/>
          <w:szCs w:val="20"/>
        </w:rPr>
        <w:t>2010</w:t>
      </w:r>
    </w:p>
    <w:p w:rsidR="004B348C" w:rsidRDefault="004B348C" w:rsidP="00162AC1">
      <w:pPr>
        <w:spacing w:after="0" w:line="240" w:lineRule="auto"/>
        <w:rPr>
          <w:rFonts w:ascii="Times New Roman" w:hAnsi="Times New Roman"/>
          <w:b/>
          <w:sz w:val="20"/>
          <w:szCs w:val="20"/>
        </w:rPr>
      </w:pPr>
    </w:p>
    <w:p w:rsidR="008F0018" w:rsidRPr="00BB36F6" w:rsidRDefault="008F0018" w:rsidP="008F0018">
      <w:pPr>
        <w:spacing w:after="0"/>
        <w:contextualSpacing/>
        <w:rPr>
          <w:rFonts w:ascii="Times New Roman" w:hAnsi="Times New Roman"/>
          <w:b/>
          <w:sz w:val="20"/>
          <w:szCs w:val="20"/>
        </w:rPr>
      </w:pPr>
      <w:r>
        <w:rPr>
          <w:rFonts w:ascii="Times New Roman" w:hAnsi="Times New Roman"/>
          <w:b/>
          <w:sz w:val="20"/>
          <w:szCs w:val="20"/>
        </w:rPr>
        <w:lastRenderedPageBreak/>
        <w:t>Table 1: Doubled Up Status of Households and Persons. 2008 and 2010</w:t>
      </w:r>
    </w:p>
    <w:tbl>
      <w:tblPr>
        <w:tblW w:w="13785" w:type="dxa"/>
        <w:tblInd w:w="93" w:type="dxa"/>
        <w:tblLook w:val="04A0" w:firstRow="1" w:lastRow="0" w:firstColumn="1" w:lastColumn="0" w:noHBand="0" w:noVBand="1"/>
      </w:tblPr>
      <w:tblGrid>
        <w:gridCol w:w="3345"/>
        <w:gridCol w:w="1094"/>
        <w:gridCol w:w="801"/>
        <w:gridCol w:w="885"/>
        <w:gridCol w:w="561"/>
        <w:gridCol w:w="1230"/>
        <w:gridCol w:w="1071"/>
        <w:gridCol w:w="912"/>
        <w:gridCol w:w="561"/>
        <w:gridCol w:w="928"/>
        <w:gridCol w:w="785"/>
        <w:gridCol w:w="872"/>
        <w:gridCol w:w="740"/>
      </w:tblGrid>
      <w:tr w:rsidR="008F0018" w:rsidRPr="00BB36F6" w:rsidTr="007E6C56">
        <w:trPr>
          <w:trHeight w:val="615"/>
        </w:trPr>
        <w:tc>
          <w:tcPr>
            <w:tcW w:w="3345" w:type="dxa"/>
            <w:tcBorders>
              <w:top w:val="single" w:sz="4" w:space="0" w:color="auto"/>
              <w:left w:val="single" w:sz="4" w:space="0" w:color="auto"/>
              <w:bottom w:val="single" w:sz="4" w:space="0" w:color="auto"/>
              <w:right w:val="single" w:sz="4" w:space="0" w:color="auto"/>
            </w:tcBorders>
            <w:shd w:val="clear" w:color="auto" w:fill="EAF1DD"/>
            <w:noWrap/>
            <w:vAlign w:val="bottom"/>
            <w:hideMark/>
          </w:tcPr>
          <w:p w:rsidR="008F0018" w:rsidRPr="00AF3DF2" w:rsidRDefault="008F0018" w:rsidP="0048180B">
            <w:pPr>
              <w:spacing w:after="0" w:line="240" w:lineRule="auto"/>
              <w:rPr>
                <w:rFonts w:ascii="Times New Roman" w:eastAsia="Times New Roman" w:hAnsi="Times New Roman"/>
                <w:i/>
                <w:color w:val="000000"/>
                <w:sz w:val="20"/>
                <w:szCs w:val="20"/>
              </w:rPr>
            </w:pPr>
            <w:r w:rsidRPr="00BB36F6">
              <w:rPr>
                <w:rFonts w:ascii="Times New Roman" w:eastAsia="Times New Roman" w:hAnsi="Times New Roman"/>
                <w:color w:val="000000"/>
                <w:sz w:val="20"/>
                <w:szCs w:val="20"/>
              </w:rPr>
              <w:t> </w:t>
            </w:r>
            <w:r w:rsidR="00AF3DF2">
              <w:rPr>
                <w:rFonts w:ascii="Times New Roman" w:eastAsia="Times New Roman" w:hAnsi="Times New Roman"/>
                <w:i/>
                <w:color w:val="000000"/>
                <w:sz w:val="20"/>
                <w:szCs w:val="20"/>
              </w:rPr>
              <w:t>Numbers in thousands</w:t>
            </w:r>
          </w:p>
        </w:tc>
        <w:tc>
          <w:tcPr>
            <w:tcW w:w="3341" w:type="dxa"/>
            <w:gridSpan w:val="4"/>
            <w:tcBorders>
              <w:top w:val="single" w:sz="4" w:space="0" w:color="auto"/>
              <w:left w:val="nil"/>
              <w:bottom w:val="single" w:sz="4" w:space="0" w:color="auto"/>
              <w:right w:val="single" w:sz="4" w:space="0" w:color="000000"/>
            </w:tcBorders>
            <w:shd w:val="clear" w:color="auto" w:fill="EAF1DD"/>
            <w:noWrap/>
            <w:vAlign w:val="bottom"/>
            <w:hideMark/>
          </w:tcPr>
          <w:p w:rsidR="008F0018" w:rsidRPr="00BB36F6" w:rsidRDefault="008F0018" w:rsidP="0048180B">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2008</w:t>
            </w:r>
          </w:p>
        </w:tc>
        <w:tc>
          <w:tcPr>
            <w:tcW w:w="3774" w:type="dxa"/>
            <w:gridSpan w:val="4"/>
            <w:tcBorders>
              <w:top w:val="single" w:sz="4" w:space="0" w:color="auto"/>
              <w:left w:val="nil"/>
              <w:bottom w:val="single" w:sz="4" w:space="0" w:color="auto"/>
              <w:right w:val="single" w:sz="4" w:space="0" w:color="000000"/>
            </w:tcBorders>
            <w:shd w:val="clear" w:color="auto" w:fill="EAF1DD"/>
            <w:noWrap/>
            <w:vAlign w:val="bottom"/>
            <w:hideMark/>
          </w:tcPr>
          <w:p w:rsidR="008F0018" w:rsidRPr="00BB36F6" w:rsidRDefault="008F0018" w:rsidP="0048180B">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2010</w:t>
            </w:r>
          </w:p>
        </w:tc>
        <w:tc>
          <w:tcPr>
            <w:tcW w:w="3325" w:type="dxa"/>
            <w:gridSpan w:val="4"/>
            <w:tcBorders>
              <w:top w:val="single" w:sz="4" w:space="0" w:color="auto"/>
              <w:left w:val="nil"/>
              <w:bottom w:val="single" w:sz="4" w:space="0" w:color="auto"/>
              <w:right w:val="single" w:sz="4" w:space="0" w:color="000000"/>
            </w:tcBorders>
            <w:shd w:val="clear" w:color="auto" w:fill="EAF1DD"/>
            <w:vAlign w:val="bottom"/>
            <w:hideMark/>
          </w:tcPr>
          <w:p w:rsidR="00C95DEF" w:rsidRDefault="00C95DEF" w:rsidP="00C95DEF">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 xml:space="preserve">Difference </w:t>
            </w:r>
          </w:p>
          <w:p w:rsidR="008F0018" w:rsidRPr="00BB36F6" w:rsidRDefault="008F0018" w:rsidP="00C95DEF">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20</w:t>
            </w:r>
            <w:r w:rsidR="00C95DEF">
              <w:rPr>
                <w:rFonts w:ascii="Times New Roman" w:eastAsia="Times New Roman" w:hAnsi="Times New Roman"/>
                <w:b/>
                <w:bCs/>
                <w:color w:val="000000"/>
                <w:sz w:val="20"/>
                <w:szCs w:val="20"/>
              </w:rPr>
              <w:t xml:space="preserve">10 </w:t>
            </w:r>
            <w:r w:rsidRPr="00BB36F6">
              <w:rPr>
                <w:rFonts w:ascii="Times New Roman" w:eastAsia="Times New Roman" w:hAnsi="Times New Roman"/>
                <w:b/>
                <w:bCs/>
                <w:color w:val="000000"/>
                <w:sz w:val="20"/>
                <w:szCs w:val="20"/>
              </w:rPr>
              <w:t>-</w:t>
            </w:r>
            <w:r w:rsidR="00C95DEF">
              <w:rPr>
                <w:rFonts w:ascii="Times New Roman" w:eastAsia="Times New Roman" w:hAnsi="Times New Roman"/>
                <w:b/>
                <w:bCs/>
                <w:color w:val="000000"/>
                <w:sz w:val="20"/>
                <w:szCs w:val="20"/>
              </w:rPr>
              <w:t xml:space="preserve"> </w:t>
            </w:r>
            <w:r w:rsidRPr="00BB36F6">
              <w:rPr>
                <w:rFonts w:ascii="Times New Roman" w:eastAsia="Times New Roman" w:hAnsi="Times New Roman"/>
                <w:b/>
                <w:bCs/>
                <w:color w:val="000000"/>
                <w:sz w:val="20"/>
                <w:szCs w:val="20"/>
              </w:rPr>
              <w:t>2</w:t>
            </w:r>
            <w:r w:rsidR="00C95DEF">
              <w:rPr>
                <w:rFonts w:ascii="Times New Roman" w:eastAsia="Times New Roman" w:hAnsi="Times New Roman"/>
                <w:b/>
                <w:bCs/>
                <w:color w:val="000000"/>
                <w:sz w:val="20"/>
                <w:szCs w:val="20"/>
              </w:rPr>
              <w:t>008</w:t>
            </w:r>
          </w:p>
        </w:tc>
      </w:tr>
      <w:tr w:rsidR="00B307DD" w:rsidRPr="00BB36F6" w:rsidTr="0007164A">
        <w:trPr>
          <w:trHeight w:val="255"/>
        </w:trPr>
        <w:tc>
          <w:tcPr>
            <w:tcW w:w="3345" w:type="dxa"/>
            <w:tcBorders>
              <w:top w:val="single" w:sz="4" w:space="0" w:color="auto"/>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w:t>
            </w:r>
          </w:p>
        </w:tc>
        <w:tc>
          <w:tcPr>
            <w:tcW w:w="1094" w:type="dxa"/>
            <w:tcBorders>
              <w:top w:val="nil"/>
              <w:left w:val="nil"/>
              <w:bottom w:val="single" w:sz="4" w:space="0" w:color="auto"/>
              <w:right w:val="nil"/>
            </w:tcBorders>
            <w:shd w:val="clear" w:color="auto" w:fill="auto"/>
            <w:noWrap/>
            <w:vAlign w:val="bottom"/>
            <w:hideMark/>
          </w:tcPr>
          <w:p w:rsidR="00B307DD" w:rsidRPr="00BB36F6" w:rsidRDefault="00B307DD" w:rsidP="0048180B">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Number</w:t>
            </w:r>
          </w:p>
        </w:tc>
        <w:tc>
          <w:tcPr>
            <w:tcW w:w="801" w:type="dxa"/>
            <w:tcBorders>
              <w:top w:val="nil"/>
              <w:left w:val="single" w:sz="4" w:space="0" w:color="auto"/>
              <w:bottom w:val="single" w:sz="4" w:space="0" w:color="auto"/>
              <w:right w:val="double" w:sz="4" w:space="0" w:color="auto"/>
            </w:tcBorders>
            <w:shd w:val="clear" w:color="auto" w:fill="auto"/>
            <w:noWrap/>
            <w:vAlign w:val="bottom"/>
            <w:hideMark/>
          </w:tcPr>
          <w:p w:rsidR="00B307DD" w:rsidRPr="00BB36F6" w:rsidRDefault="00B307DD" w:rsidP="0048180B">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S.E.</w:t>
            </w:r>
          </w:p>
        </w:tc>
        <w:tc>
          <w:tcPr>
            <w:tcW w:w="885" w:type="dxa"/>
            <w:tcBorders>
              <w:top w:val="nil"/>
              <w:left w:val="double" w:sz="4" w:space="0" w:color="auto"/>
              <w:bottom w:val="single" w:sz="4" w:space="0" w:color="auto"/>
              <w:right w:val="nil"/>
            </w:tcBorders>
            <w:shd w:val="clear" w:color="auto" w:fill="auto"/>
            <w:noWrap/>
            <w:vAlign w:val="bottom"/>
            <w:hideMark/>
          </w:tcPr>
          <w:p w:rsidR="00B307DD" w:rsidRPr="00BB36F6" w:rsidRDefault="00B307DD" w:rsidP="0048180B">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Percent</w:t>
            </w:r>
          </w:p>
        </w:tc>
        <w:tc>
          <w:tcPr>
            <w:tcW w:w="561" w:type="dxa"/>
            <w:tcBorders>
              <w:top w:val="nil"/>
              <w:left w:val="nil"/>
              <w:bottom w:val="single" w:sz="4" w:space="0" w:color="auto"/>
              <w:right w:val="single" w:sz="4" w:space="0" w:color="auto"/>
            </w:tcBorders>
            <w:shd w:val="clear" w:color="auto" w:fill="auto"/>
            <w:noWrap/>
            <w:vAlign w:val="bottom"/>
            <w:hideMark/>
          </w:tcPr>
          <w:p w:rsidR="00B307DD" w:rsidRPr="00BB36F6" w:rsidRDefault="00B307DD" w:rsidP="0048180B">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S.E.</w:t>
            </w:r>
          </w:p>
        </w:tc>
        <w:tc>
          <w:tcPr>
            <w:tcW w:w="1230" w:type="dxa"/>
            <w:tcBorders>
              <w:top w:val="nil"/>
              <w:left w:val="nil"/>
              <w:bottom w:val="single" w:sz="4" w:space="0" w:color="auto"/>
              <w:right w:val="nil"/>
            </w:tcBorders>
            <w:shd w:val="clear" w:color="auto" w:fill="auto"/>
            <w:noWrap/>
            <w:vAlign w:val="bottom"/>
            <w:hideMark/>
          </w:tcPr>
          <w:p w:rsidR="00B307DD" w:rsidRPr="00BB36F6" w:rsidRDefault="00B307DD" w:rsidP="0048180B">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Number</w:t>
            </w:r>
          </w:p>
        </w:tc>
        <w:tc>
          <w:tcPr>
            <w:tcW w:w="1071" w:type="dxa"/>
            <w:tcBorders>
              <w:top w:val="nil"/>
              <w:left w:val="nil"/>
              <w:bottom w:val="single" w:sz="4" w:space="0" w:color="auto"/>
              <w:right w:val="double" w:sz="6" w:space="0" w:color="auto"/>
            </w:tcBorders>
            <w:shd w:val="clear" w:color="auto" w:fill="auto"/>
            <w:noWrap/>
            <w:vAlign w:val="bottom"/>
            <w:hideMark/>
          </w:tcPr>
          <w:p w:rsidR="00B307DD" w:rsidRPr="00BB36F6" w:rsidRDefault="00B307DD" w:rsidP="0048180B">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S.E.</w:t>
            </w:r>
          </w:p>
        </w:tc>
        <w:tc>
          <w:tcPr>
            <w:tcW w:w="912" w:type="dxa"/>
            <w:tcBorders>
              <w:top w:val="nil"/>
              <w:left w:val="nil"/>
              <w:bottom w:val="single" w:sz="4" w:space="0" w:color="auto"/>
              <w:right w:val="nil"/>
            </w:tcBorders>
            <w:shd w:val="clear" w:color="auto" w:fill="auto"/>
            <w:noWrap/>
            <w:vAlign w:val="bottom"/>
            <w:hideMark/>
          </w:tcPr>
          <w:p w:rsidR="00B307DD" w:rsidRPr="00BB36F6" w:rsidRDefault="00B307DD" w:rsidP="0048180B">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Percent</w:t>
            </w:r>
          </w:p>
        </w:tc>
        <w:tc>
          <w:tcPr>
            <w:tcW w:w="561" w:type="dxa"/>
            <w:tcBorders>
              <w:top w:val="nil"/>
              <w:left w:val="nil"/>
              <w:bottom w:val="single" w:sz="4" w:space="0" w:color="auto"/>
              <w:right w:val="single" w:sz="4" w:space="0" w:color="auto"/>
            </w:tcBorders>
            <w:shd w:val="clear" w:color="auto" w:fill="auto"/>
            <w:noWrap/>
            <w:vAlign w:val="bottom"/>
            <w:hideMark/>
          </w:tcPr>
          <w:p w:rsidR="00B307DD" w:rsidRPr="00BB36F6" w:rsidRDefault="00B307DD" w:rsidP="0048180B">
            <w:pPr>
              <w:spacing w:after="0" w:line="240" w:lineRule="auto"/>
              <w:jc w:val="center"/>
              <w:rPr>
                <w:rFonts w:ascii="Times New Roman" w:eastAsia="Times New Roman" w:hAnsi="Times New Roman"/>
                <w:b/>
                <w:bCs/>
                <w:color w:val="000000"/>
                <w:sz w:val="20"/>
                <w:szCs w:val="20"/>
              </w:rPr>
            </w:pPr>
            <w:r w:rsidRPr="00BB36F6">
              <w:rPr>
                <w:rFonts w:ascii="Times New Roman" w:eastAsia="Times New Roman" w:hAnsi="Times New Roman"/>
                <w:b/>
                <w:bCs/>
                <w:color w:val="000000"/>
                <w:sz w:val="20"/>
                <w:szCs w:val="20"/>
              </w:rPr>
              <w:t>S.E.</w:t>
            </w:r>
          </w:p>
        </w:tc>
        <w:tc>
          <w:tcPr>
            <w:tcW w:w="928" w:type="dxa"/>
            <w:tcBorders>
              <w:top w:val="single" w:sz="4" w:space="0" w:color="auto"/>
              <w:left w:val="nil"/>
              <w:bottom w:val="single" w:sz="4" w:space="0" w:color="auto"/>
              <w:right w:val="nil"/>
            </w:tcBorders>
            <w:shd w:val="clear" w:color="auto" w:fill="auto"/>
            <w:noWrap/>
            <w:vAlign w:val="bottom"/>
            <w:hideMark/>
          </w:tcPr>
          <w:p w:rsidR="00B307DD" w:rsidRPr="00BB36F6" w:rsidRDefault="00BB2311" w:rsidP="0048180B">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Number</w:t>
            </w:r>
          </w:p>
        </w:tc>
        <w:tc>
          <w:tcPr>
            <w:tcW w:w="785" w:type="dxa"/>
            <w:tcBorders>
              <w:top w:val="single" w:sz="4" w:space="0" w:color="auto"/>
              <w:left w:val="nil"/>
              <w:bottom w:val="single" w:sz="4" w:space="0" w:color="auto"/>
              <w:right w:val="double" w:sz="4" w:space="0" w:color="auto"/>
            </w:tcBorders>
            <w:shd w:val="clear" w:color="auto" w:fill="auto"/>
            <w:vAlign w:val="bottom"/>
          </w:tcPr>
          <w:p w:rsidR="00B307DD" w:rsidRPr="00BB36F6" w:rsidRDefault="00BB2311" w:rsidP="0048180B">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SE</w:t>
            </w:r>
          </w:p>
        </w:tc>
        <w:tc>
          <w:tcPr>
            <w:tcW w:w="872" w:type="dxa"/>
            <w:tcBorders>
              <w:top w:val="single" w:sz="4" w:space="0" w:color="auto"/>
              <w:left w:val="double" w:sz="4" w:space="0" w:color="auto"/>
              <w:bottom w:val="single" w:sz="4" w:space="0" w:color="auto"/>
            </w:tcBorders>
            <w:shd w:val="clear" w:color="auto" w:fill="auto"/>
            <w:noWrap/>
            <w:vAlign w:val="bottom"/>
            <w:hideMark/>
          </w:tcPr>
          <w:p w:rsidR="00B307DD" w:rsidRPr="00BB36F6" w:rsidRDefault="00BB2311" w:rsidP="0048180B">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Percent</w:t>
            </w:r>
          </w:p>
        </w:tc>
        <w:tc>
          <w:tcPr>
            <w:tcW w:w="740" w:type="dxa"/>
            <w:tcBorders>
              <w:top w:val="single" w:sz="4" w:space="0" w:color="auto"/>
              <w:left w:val="nil"/>
              <w:bottom w:val="single" w:sz="4" w:space="0" w:color="auto"/>
              <w:right w:val="single" w:sz="4" w:space="0" w:color="auto"/>
            </w:tcBorders>
            <w:shd w:val="clear" w:color="auto" w:fill="auto"/>
            <w:vAlign w:val="bottom"/>
          </w:tcPr>
          <w:p w:rsidR="00B307DD" w:rsidRPr="00BB36F6" w:rsidRDefault="00BB2311" w:rsidP="0048180B">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SE</w:t>
            </w:r>
          </w:p>
        </w:tc>
      </w:tr>
      <w:tr w:rsidR="00B307DD" w:rsidRPr="00BB36F6" w:rsidTr="00F3620B">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Total</w:t>
            </w:r>
            <w:r w:rsidR="00194E2F">
              <w:rPr>
                <w:rFonts w:ascii="Times New Roman" w:eastAsia="Times New Roman" w:hAnsi="Times New Roman"/>
                <w:color w:val="000000"/>
                <w:sz w:val="20"/>
                <w:szCs w:val="20"/>
              </w:rPr>
              <w:t xml:space="preserve"> </w:t>
            </w:r>
            <w:r w:rsidRPr="00BB36F6">
              <w:rPr>
                <w:rFonts w:ascii="Times New Roman" w:eastAsia="Times New Roman" w:hAnsi="Times New Roman"/>
                <w:color w:val="000000"/>
                <w:sz w:val="20"/>
                <w:szCs w:val="20"/>
              </w:rPr>
              <w:t xml:space="preserve"> households</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116,783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291 </w:t>
            </w:r>
          </w:p>
        </w:tc>
        <w:tc>
          <w:tcPr>
            <w:tcW w:w="885" w:type="dxa"/>
            <w:tcBorders>
              <w:top w:val="single" w:sz="4" w:space="0" w:color="auto"/>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100.0</w:t>
            </w:r>
          </w:p>
        </w:tc>
        <w:tc>
          <w:tcPr>
            <w:tcW w:w="561" w:type="dxa"/>
            <w:tcBorders>
              <w:top w:val="single" w:sz="4" w:space="0" w:color="auto"/>
              <w:left w:val="nil"/>
              <w:bottom w:val="nil"/>
              <w:right w:val="single" w:sz="4" w:space="0" w:color="auto"/>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B307DD" w:rsidRPr="00EB7A31">
              <w:rPr>
                <w:rFonts w:ascii="Times New Roman" w:eastAsia="Times New Roman" w:hAnsi="Times New Roman"/>
                <w:color w:val="000000"/>
                <w:sz w:val="20"/>
                <w:szCs w:val="20"/>
              </w:rPr>
              <w:t> </w:t>
            </w:r>
          </w:p>
        </w:tc>
        <w:tc>
          <w:tcPr>
            <w:tcW w:w="1230" w:type="dxa"/>
            <w:tcBorders>
              <w:top w:val="single" w:sz="4" w:space="0" w:color="auto"/>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117,538 </w:t>
            </w:r>
          </w:p>
        </w:tc>
        <w:tc>
          <w:tcPr>
            <w:tcW w:w="1071" w:type="dxa"/>
            <w:tcBorders>
              <w:top w:val="single" w:sz="4" w:space="0" w:color="auto"/>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300 </w:t>
            </w:r>
          </w:p>
        </w:tc>
        <w:tc>
          <w:tcPr>
            <w:tcW w:w="912" w:type="dxa"/>
            <w:tcBorders>
              <w:top w:val="single" w:sz="4" w:space="0" w:color="auto"/>
              <w:left w:val="nil"/>
              <w:bottom w:val="nil"/>
              <w:right w:val="nil"/>
            </w:tcBorders>
            <w:shd w:val="clear" w:color="auto" w:fill="auto"/>
            <w:noWrap/>
            <w:vAlign w:val="bottom"/>
            <w:hideMark/>
          </w:tcPr>
          <w:p w:rsidR="00B307DD" w:rsidRPr="00EB7A31" w:rsidRDefault="00B307DD" w:rsidP="00194E2F">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100</w:t>
            </w:r>
            <w:r w:rsidR="00194E2F">
              <w:rPr>
                <w:rFonts w:ascii="Times New Roman" w:eastAsia="Times New Roman" w:hAnsi="Times New Roman"/>
                <w:color w:val="000000"/>
                <w:sz w:val="20"/>
                <w:szCs w:val="20"/>
              </w:rPr>
              <w:t>.0</w:t>
            </w:r>
          </w:p>
        </w:tc>
        <w:tc>
          <w:tcPr>
            <w:tcW w:w="561" w:type="dxa"/>
            <w:tcBorders>
              <w:top w:val="single" w:sz="4" w:space="0" w:color="auto"/>
              <w:left w:val="nil"/>
              <w:bottom w:val="nil"/>
              <w:right w:val="single" w:sz="4" w:space="0" w:color="auto"/>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B307DD" w:rsidRPr="00EB7A31">
              <w:rPr>
                <w:rFonts w:ascii="Times New Roman" w:eastAsia="Times New Roman" w:hAnsi="Times New Roman"/>
                <w:color w:val="000000"/>
                <w:sz w:val="20"/>
                <w:szCs w:val="20"/>
              </w:rPr>
              <w:t> </w:t>
            </w:r>
          </w:p>
        </w:tc>
        <w:tc>
          <w:tcPr>
            <w:tcW w:w="928" w:type="dxa"/>
            <w:tcBorders>
              <w:top w:val="single" w:sz="4" w:space="0" w:color="auto"/>
              <w:left w:val="nil"/>
              <w:right w:val="nil"/>
            </w:tcBorders>
            <w:shd w:val="clear" w:color="auto" w:fill="auto"/>
            <w:noWrap/>
            <w:vAlign w:val="bottom"/>
            <w:hideMark/>
          </w:tcPr>
          <w:p w:rsidR="00B307DD" w:rsidRPr="00EB7A31" w:rsidRDefault="00BB2311" w:rsidP="00EB7A31">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755</w:t>
            </w:r>
          </w:p>
        </w:tc>
        <w:tc>
          <w:tcPr>
            <w:tcW w:w="785" w:type="dxa"/>
            <w:tcBorders>
              <w:top w:val="single" w:sz="4" w:space="0" w:color="auto"/>
              <w:left w:val="nil"/>
              <w:right w:val="double" w:sz="4" w:space="0" w:color="auto"/>
            </w:tcBorders>
            <w:shd w:val="clear" w:color="auto" w:fill="auto"/>
            <w:vAlign w:val="bottom"/>
          </w:tcPr>
          <w:p w:rsidR="00B307DD" w:rsidRPr="00EB7A31" w:rsidRDefault="00BF055F" w:rsidP="00BF055F">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BB2311">
              <w:rPr>
                <w:rFonts w:ascii="Times New Roman" w:eastAsia="Times New Roman" w:hAnsi="Times New Roman"/>
                <w:color w:val="000000"/>
                <w:sz w:val="20"/>
                <w:szCs w:val="20"/>
              </w:rPr>
              <w:t>418</w:t>
            </w:r>
          </w:p>
        </w:tc>
        <w:tc>
          <w:tcPr>
            <w:tcW w:w="872" w:type="dxa"/>
            <w:tcBorders>
              <w:top w:val="single" w:sz="4" w:space="0" w:color="auto"/>
              <w:left w:val="double" w:sz="4" w:space="0" w:color="auto"/>
            </w:tcBorders>
            <w:shd w:val="clear" w:color="auto" w:fill="auto"/>
            <w:noWrap/>
            <w:vAlign w:val="bottom"/>
            <w:hideMark/>
          </w:tcPr>
          <w:p w:rsidR="00B307DD" w:rsidRPr="00BB36F6" w:rsidRDefault="00BB2311"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p>
        </w:tc>
        <w:tc>
          <w:tcPr>
            <w:tcW w:w="740" w:type="dxa"/>
            <w:tcBorders>
              <w:top w:val="single" w:sz="4" w:space="0" w:color="auto"/>
              <w:left w:val="nil"/>
              <w:right w:val="single" w:sz="4" w:space="0" w:color="auto"/>
            </w:tcBorders>
            <w:shd w:val="clear" w:color="auto" w:fill="auto"/>
            <w:vAlign w:val="bottom"/>
          </w:tcPr>
          <w:p w:rsidR="00B307DD" w:rsidRPr="00BB36F6" w:rsidRDefault="00D24838" w:rsidP="00D24838">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F3620B" w:rsidRPr="00BB36F6" w:rsidTr="00F3620B">
        <w:trPr>
          <w:trHeight w:val="255"/>
        </w:trPr>
        <w:tc>
          <w:tcPr>
            <w:tcW w:w="3345" w:type="dxa"/>
            <w:tcBorders>
              <w:top w:val="nil"/>
              <w:left w:val="single" w:sz="4" w:space="0" w:color="auto"/>
              <w:bottom w:val="nil"/>
              <w:right w:val="single" w:sz="4" w:space="0" w:color="auto"/>
            </w:tcBorders>
            <w:shd w:val="clear" w:color="auto" w:fill="EAF1DD"/>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w:t>
            </w:r>
            <w:r w:rsidR="00062933">
              <w:rPr>
                <w:rFonts w:ascii="Times New Roman" w:eastAsia="Times New Roman" w:hAnsi="Times New Roman"/>
                <w:color w:val="000000"/>
                <w:sz w:val="20"/>
                <w:szCs w:val="20"/>
              </w:rPr>
              <w:t>Doubled-up household</w:t>
            </w:r>
            <w:r w:rsidRPr="00BB36F6">
              <w:rPr>
                <w:rFonts w:ascii="Times New Roman" w:eastAsia="Times New Roman" w:hAnsi="Times New Roman"/>
                <w:color w:val="000000"/>
                <w:sz w:val="20"/>
                <w:szCs w:val="20"/>
              </w:rPr>
              <w:t>s</w:t>
            </w:r>
          </w:p>
        </w:tc>
        <w:tc>
          <w:tcPr>
            <w:tcW w:w="1094" w:type="dxa"/>
            <w:tcBorders>
              <w:top w:val="nil"/>
              <w:left w:val="nil"/>
              <w:bottom w:val="nil"/>
              <w:right w:val="nil"/>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26,139 </w:t>
            </w:r>
          </w:p>
        </w:tc>
        <w:tc>
          <w:tcPr>
            <w:tcW w:w="801" w:type="dxa"/>
            <w:tcBorders>
              <w:top w:val="nil"/>
              <w:left w:val="nil"/>
              <w:bottom w:val="nil"/>
              <w:right w:val="double" w:sz="6" w:space="0" w:color="auto"/>
            </w:tcBorders>
            <w:shd w:val="clear" w:color="auto" w:fill="EAF1DD"/>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178 </w:t>
            </w:r>
          </w:p>
        </w:tc>
        <w:tc>
          <w:tcPr>
            <w:tcW w:w="885" w:type="dxa"/>
            <w:tcBorders>
              <w:top w:val="nil"/>
              <w:left w:val="nil"/>
              <w:bottom w:val="nil"/>
              <w:right w:val="nil"/>
            </w:tcBorders>
            <w:shd w:val="clear" w:color="auto" w:fill="EAF1DD"/>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22.4</w:t>
            </w:r>
          </w:p>
        </w:tc>
        <w:tc>
          <w:tcPr>
            <w:tcW w:w="561" w:type="dxa"/>
            <w:tcBorders>
              <w:top w:val="nil"/>
              <w:left w:val="nil"/>
              <w:bottom w:val="nil"/>
              <w:right w:val="single" w:sz="4"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1230" w:type="dxa"/>
            <w:tcBorders>
              <w:top w:val="nil"/>
              <w:left w:val="nil"/>
              <w:bottom w:val="nil"/>
              <w:right w:val="nil"/>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28,357 </w:t>
            </w:r>
          </w:p>
        </w:tc>
        <w:tc>
          <w:tcPr>
            <w:tcW w:w="1071" w:type="dxa"/>
            <w:tcBorders>
              <w:top w:val="nil"/>
              <w:left w:val="nil"/>
              <w:bottom w:val="nil"/>
              <w:right w:val="double" w:sz="6"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190 </w:t>
            </w:r>
          </w:p>
        </w:tc>
        <w:tc>
          <w:tcPr>
            <w:tcW w:w="912" w:type="dxa"/>
            <w:tcBorders>
              <w:top w:val="nil"/>
              <w:left w:val="nil"/>
              <w:bottom w:val="nil"/>
              <w:right w:val="nil"/>
            </w:tcBorders>
            <w:shd w:val="clear" w:color="auto" w:fill="EAF1DD"/>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24.1</w:t>
            </w:r>
          </w:p>
        </w:tc>
        <w:tc>
          <w:tcPr>
            <w:tcW w:w="561" w:type="dxa"/>
            <w:tcBorders>
              <w:top w:val="nil"/>
              <w:left w:val="nil"/>
              <w:bottom w:val="nil"/>
              <w:right w:val="single" w:sz="4"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928" w:type="dxa"/>
            <w:tcBorders>
              <w:left w:val="nil"/>
              <w:right w:val="nil"/>
            </w:tcBorders>
            <w:shd w:val="clear" w:color="auto" w:fill="EAF1DD"/>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2,218*</w:t>
            </w:r>
          </w:p>
        </w:tc>
        <w:tc>
          <w:tcPr>
            <w:tcW w:w="785" w:type="dxa"/>
            <w:tcBorders>
              <w:left w:val="nil"/>
              <w:right w:val="double" w:sz="4" w:space="0" w:color="auto"/>
            </w:tcBorders>
            <w:shd w:val="clear" w:color="auto" w:fill="EAF1DD"/>
            <w:vAlign w:val="bottom"/>
          </w:tcPr>
          <w:p w:rsidR="00B307DD" w:rsidRPr="00EB7A31" w:rsidRDefault="00BB2311"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260</w:t>
            </w:r>
          </w:p>
        </w:tc>
        <w:tc>
          <w:tcPr>
            <w:tcW w:w="872" w:type="dxa"/>
            <w:tcBorders>
              <w:left w:val="double" w:sz="4" w:space="0" w:color="auto"/>
            </w:tcBorders>
            <w:shd w:val="clear" w:color="auto" w:fill="EAF1DD"/>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1.7</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EAF1DD"/>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Not </w:t>
            </w:r>
            <w:r w:rsidR="00062933">
              <w:rPr>
                <w:rFonts w:ascii="Times New Roman" w:eastAsia="Times New Roman" w:hAnsi="Times New Roman"/>
                <w:color w:val="000000"/>
                <w:sz w:val="20"/>
                <w:szCs w:val="20"/>
              </w:rPr>
              <w:t>doubled-up household</w:t>
            </w:r>
            <w:r w:rsidRPr="00BB36F6">
              <w:rPr>
                <w:rFonts w:ascii="Times New Roman" w:eastAsia="Times New Roman" w:hAnsi="Times New Roman"/>
                <w:color w:val="000000"/>
                <w:sz w:val="20"/>
                <w:szCs w:val="20"/>
              </w:rPr>
              <w:t>s</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90,645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354 </w:t>
            </w:r>
          </w:p>
        </w:tc>
        <w:tc>
          <w:tcPr>
            <w:tcW w:w="885"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77.6</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89,181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380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75.9</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-1,464*</w:t>
            </w:r>
          </w:p>
        </w:tc>
        <w:tc>
          <w:tcPr>
            <w:tcW w:w="785" w:type="dxa"/>
            <w:tcBorders>
              <w:left w:val="nil"/>
              <w:right w:val="double" w:sz="4" w:space="0" w:color="auto"/>
            </w:tcBorders>
            <w:shd w:val="clear" w:color="auto" w:fill="auto"/>
            <w:vAlign w:val="bottom"/>
          </w:tcPr>
          <w:p w:rsidR="00B307DD" w:rsidRPr="00EB7A31" w:rsidRDefault="00BB2311"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520</w:t>
            </w:r>
          </w:p>
        </w:tc>
        <w:tc>
          <w:tcPr>
            <w:tcW w:w="872" w:type="dxa"/>
            <w:tcBorders>
              <w:left w:val="double" w:sz="4" w:space="0" w:color="auto"/>
            </w:tcBorders>
            <w:shd w:val="clear" w:color="auto" w:fill="auto"/>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-1.7</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885"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912"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928" w:type="dxa"/>
            <w:tcBorders>
              <w:left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p>
        </w:tc>
        <w:tc>
          <w:tcPr>
            <w:tcW w:w="785" w:type="dxa"/>
            <w:tcBorders>
              <w:left w:val="nil"/>
              <w:right w:val="double" w:sz="4" w:space="0" w:color="auto"/>
            </w:tcBorders>
            <w:shd w:val="clear" w:color="auto" w:fill="auto"/>
            <w:vAlign w:val="bottom"/>
          </w:tcPr>
          <w:p w:rsidR="00B307DD" w:rsidRPr="00EB7A31" w:rsidRDefault="00B307DD" w:rsidP="00BB2311">
            <w:pPr>
              <w:spacing w:after="0" w:line="240" w:lineRule="auto"/>
              <w:jc w:val="right"/>
              <w:rPr>
                <w:rFonts w:ascii="Times New Roman" w:eastAsia="Times New Roman" w:hAnsi="Times New Roman"/>
                <w:color w:val="000000"/>
                <w:sz w:val="20"/>
                <w:szCs w:val="20"/>
              </w:rPr>
            </w:pPr>
          </w:p>
        </w:tc>
        <w:tc>
          <w:tcPr>
            <w:tcW w:w="872" w:type="dxa"/>
            <w:tcBorders>
              <w:left w:val="doub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p>
        </w:tc>
        <w:tc>
          <w:tcPr>
            <w:tcW w:w="740" w:type="dxa"/>
            <w:tcBorders>
              <w:left w:val="nil"/>
              <w:right w:val="single" w:sz="4" w:space="0" w:color="auto"/>
            </w:tcBorders>
            <w:shd w:val="clear" w:color="auto" w:fill="auto"/>
            <w:vAlign w:val="bottom"/>
          </w:tcPr>
          <w:p w:rsidR="00B307DD" w:rsidRPr="00BB36F6" w:rsidRDefault="00B307DD" w:rsidP="0048180B">
            <w:pPr>
              <w:spacing w:after="0" w:line="240" w:lineRule="auto"/>
              <w:rPr>
                <w:rFonts w:ascii="Times New Roman" w:eastAsia="Times New Roman" w:hAnsi="Times New Roman"/>
                <w:color w:val="000000"/>
                <w:sz w:val="20"/>
                <w:szCs w:val="20"/>
              </w:rPr>
            </w:pPr>
          </w:p>
        </w:tc>
      </w:tr>
      <w:tr w:rsidR="00B307DD" w:rsidRPr="00BB36F6" w:rsidTr="00F3620B">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Adult (18 years or more)</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224,548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109 </w:t>
            </w:r>
          </w:p>
        </w:tc>
        <w:tc>
          <w:tcPr>
            <w:tcW w:w="885"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100</w:t>
            </w:r>
            <w:r w:rsidR="00194E2F">
              <w:rPr>
                <w:rFonts w:ascii="Times New Roman" w:eastAsia="Times New Roman" w:hAnsi="Times New Roman"/>
                <w:color w:val="000000"/>
                <w:sz w:val="20"/>
                <w:szCs w:val="20"/>
              </w:rPr>
              <w:t>.0</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B307DD" w:rsidRPr="00EB7A31">
              <w:rPr>
                <w:rFonts w:ascii="Times New Roman" w:eastAsia="Times New Roman" w:hAnsi="Times New Roman"/>
                <w:color w:val="000000"/>
                <w:sz w:val="20"/>
                <w:szCs w:val="20"/>
              </w:rPr>
              <w:t> </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229,120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106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100.0</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B307DD" w:rsidRPr="00EB7A31">
              <w:rPr>
                <w:rFonts w:ascii="Times New Roman" w:eastAsia="Times New Roman" w:hAnsi="Times New Roman"/>
                <w:color w:val="000000"/>
                <w:sz w:val="20"/>
                <w:szCs w:val="20"/>
              </w:rPr>
              <w:t> </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4,572*</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152</w:t>
            </w:r>
          </w:p>
        </w:tc>
        <w:tc>
          <w:tcPr>
            <w:tcW w:w="872" w:type="dxa"/>
            <w:tcBorders>
              <w:left w:val="double" w:sz="4" w:space="0" w:color="auto"/>
            </w:tcBorders>
            <w:shd w:val="clear" w:color="auto" w:fill="auto"/>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B307DD" w:rsidRPr="00BB36F6" w:rsidTr="00F3620B">
        <w:trPr>
          <w:trHeight w:val="255"/>
        </w:trPr>
        <w:tc>
          <w:tcPr>
            <w:tcW w:w="3345" w:type="dxa"/>
            <w:tcBorders>
              <w:top w:val="nil"/>
              <w:left w:val="single" w:sz="4" w:space="0" w:color="auto"/>
              <w:bottom w:val="nil"/>
              <w:right w:val="single" w:sz="4" w:space="0" w:color="auto"/>
            </w:tcBorders>
            <w:shd w:val="clear" w:color="auto" w:fill="EAF1DD"/>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In </w:t>
            </w:r>
            <w:r w:rsidR="00062933">
              <w:rPr>
                <w:rFonts w:ascii="Times New Roman" w:eastAsia="Times New Roman" w:hAnsi="Times New Roman"/>
                <w:color w:val="000000"/>
                <w:sz w:val="20"/>
                <w:szCs w:val="20"/>
              </w:rPr>
              <w:t>Doubled-up household</w:t>
            </w:r>
            <w:r w:rsidRPr="00BB36F6">
              <w:rPr>
                <w:rFonts w:ascii="Times New Roman" w:eastAsia="Times New Roman" w:hAnsi="Times New Roman"/>
                <w:color w:val="000000"/>
                <w:sz w:val="20"/>
                <w:szCs w:val="20"/>
              </w:rPr>
              <w:t>s</w:t>
            </w:r>
          </w:p>
        </w:tc>
        <w:tc>
          <w:tcPr>
            <w:tcW w:w="1094" w:type="dxa"/>
            <w:tcBorders>
              <w:top w:val="nil"/>
              <w:left w:val="nil"/>
              <w:bottom w:val="nil"/>
              <w:right w:val="nil"/>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82,058 </w:t>
            </w:r>
          </w:p>
        </w:tc>
        <w:tc>
          <w:tcPr>
            <w:tcW w:w="801" w:type="dxa"/>
            <w:tcBorders>
              <w:top w:val="nil"/>
              <w:left w:val="nil"/>
              <w:bottom w:val="nil"/>
              <w:right w:val="double" w:sz="6" w:space="0" w:color="auto"/>
            </w:tcBorders>
            <w:shd w:val="clear" w:color="auto" w:fill="EAF1DD"/>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530 </w:t>
            </w:r>
          </w:p>
        </w:tc>
        <w:tc>
          <w:tcPr>
            <w:tcW w:w="885" w:type="dxa"/>
            <w:tcBorders>
              <w:top w:val="nil"/>
              <w:left w:val="nil"/>
              <w:bottom w:val="nil"/>
              <w:right w:val="nil"/>
            </w:tcBorders>
            <w:shd w:val="clear" w:color="auto" w:fill="EAF1DD"/>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36.5</w:t>
            </w:r>
          </w:p>
        </w:tc>
        <w:tc>
          <w:tcPr>
            <w:tcW w:w="561" w:type="dxa"/>
            <w:tcBorders>
              <w:top w:val="nil"/>
              <w:left w:val="nil"/>
              <w:bottom w:val="nil"/>
              <w:right w:val="single" w:sz="4"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1230" w:type="dxa"/>
            <w:tcBorders>
              <w:top w:val="nil"/>
              <w:left w:val="nil"/>
              <w:bottom w:val="nil"/>
              <w:right w:val="nil"/>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88,506 </w:t>
            </w:r>
          </w:p>
        </w:tc>
        <w:tc>
          <w:tcPr>
            <w:tcW w:w="1071" w:type="dxa"/>
            <w:tcBorders>
              <w:top w:val="nil"/>
              <w:left w:val="nil"/>
              <w:bottom w:val="nil"/>
              <w:right w:val="double" w:sz="6"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545 </w:t>
            </w:r>
          </w:p>
        </w:tc>
        <w:tc>
          <w:tcPr>
            <w:tcW w:w="912" w:type="dxa"/>
            <w:tcBorders>
              <w:top w:val="nil"/>
              <w:left w:val="nil"/>
              <w:bottom w:val="nil"/>
              <w:right w:val="nil"/>
            </w:tcBorders>
            <w:shd w:val="clear" w:color="auto" w:fill="EAF1DD"/>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38.6</w:t>
            </w:r>
          </w:p>
        </w:tc>
        <w:tc>
          <w:tcPr>
            <w:tcW w:w="561" w:type="dxa"/>
            <w:tcBorders>
              <w:top w:val="nil"/>
              <w:left w:val="nil"/>
              <w:bottom w:val="nil"/>
              <w:right w:val="single" w:sz="4"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928" w:type="dxa"/>
            <w:tcBorders>
              <w:left w:val="nil"/>
              <w:right w:val="nil"/>
            </w:tcBorders>
            <w:shd w:val="clear" w:color="auto" w:fill="EAF1DD"/>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6,448*</w:t>
            </w:r>
          </w:p>
        </w:tc>
        <w:tc>
          <w:tcPr>
            <w:tcW w:w="785" w:type="dxa"/>
            <w:tcBorders>
              <w:left w:val="nil"/>
              <w:right w:val="double" w:sz="4" w:space="0" w:color="auto"/>
            </w:tcBorders>
            <w:shd w:val="clear" w:color="auto" w:fill="EAF1DD"/>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761</w:t>
            </w:r>
          </w:p>
        </w:tc>
        <w:tc>
          <w:tcPr>
            <w:tcW w:w="872" w:type="dxa"/>
            <w:tcBorders>
              <w:left w:val="double" w:sz="4" w:space="0" w:color="auto"/>
            </w:tcBorders>
            <w:shd w:val="clear" w:color="auto" w:fill="EAF1DD"/>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2.1</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EAF1DD"/>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r>
      <w:tr w:rsidR="00B307DD" w:rsidRPr="00BB36F6" w:rsidTr="00F3620B">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Householder</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25,947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178 </w:t>
            </w:r>
          </w:p>
        </w:tc>
        <w:tc>
          <w:tcPr>
            <w:tcW w:w="885"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11.6</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28,171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191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12.3</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2,224*</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261</w:t>
            </w:r>
          </w:p>
        </w:tc>
        <w:tc>
          <w:tcPr>
            <w:tcW w:w="872" w:type="dxa"/>
            <w:tcBorders>
              <w:left w:val="double" w:sz="4" w:space="0" w:color="auto"/>
            </w:tcBorders>
            <w:shd w:val="clear" w:color="auto" w:fill="auto"/>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0.7</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Spouse</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12,382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135 </w:t>
            </w:r>
          </w:p>
        </w:tc>
        <w:tc>
          <w:tcPr>
            <w:tcW w:w="885"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5.5</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13,215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140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5.8</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833*</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194</w:t>
            </w:r>
          </w:p>
        </w:tc>
        <w:tc>
          <w:tcPr>
            <w:tcW w:w="872" w:type="dxa"/>
            <w:tcBorders>
              <w:left w:val="double" w:sz="4" w:space="0" w:color="auto"/>
            </w:tcBorders>
            <w:shd w:val="clear" w:color="auto" w:fill="auto"/>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0.3</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Cohabiting partner</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869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43 </w:t>
            </w:r>
          </w:p>
        </w:tc>
        <w:tc>
          <w:tcPr>
            <w:tcW w:w="885"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0.4</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0.0</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1,135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45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0.0</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266*</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62</w:t>
            </w:r>
          </w:p>
        </w:tc>
        <w:tc>
          <w:tcPr>
            <w:tcW w:w="872" w:type="dxa"/>
            <w:tcBorders>
              <w:left w:val="double" w:sz="4" w:space="0" w:color="auto"/>
            </w:tcBorders>
            <w:shd w:val="clear" w:color="auto" w:fill="auto"/>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0.1</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0.0</w:t>
            </w:r>
          </w:p>
        </w:tc>
      </w:tr>
      <w:tr w:rsidR="00B307DD" w:rsidRPr="00BB36F6" w:rsidTr="00F3620B">
        <w:trPr>
          <w:trHeight w:val="255"/>
        </w:trPr>
        <w:tc>
          <w:tcPr>
            <w:tcW w:w="3345" w:type="dxa"/>
            <w:tcBorders>
              <w:top w:val="nil"/>
              <w:left w:val="single" w:sz="4" w:space="0" w:color="auto"/>
              <w:bottom w:val="nil"/>
              <w:right w:val="single" w:sz="4" w:space="0" w:color="auto"/>
            </w:tcBorders>
            <w:shd w:val="clear" w:color="auto" w:fill="EAF1DD"/>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Extra adult</w:t>
            </w:r>
          </w:p>
        </w:tc>
        <w:tc>
          <w:tcPr>
            <w:tcW w:w="1094" w:type="dxa"/>
            <w:tcBorders>
              <w:top w:val="nil"/>
              <w:left w:val="nil"/>
              <w:bottom w:val="nil"/>
              <w:right w:val="nil"/>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42,859 </w:t>
            </w:r>
          </w:p>
        </w:tc>
        <w:tc>
          <w:tcPr>
            <w:tcW w:w="801" w:type="dxa"/>
            <w:tcBorders>
              <w:top w:val="nil"/>
              <w:left w:val="nil"/>
              <w:bottom w:val="nil"/>
              <w:right w:val="double" w:sz="6" w:space="0" w:color="auto"/>
            </w:tcBorders>
            <w:shd w:val="clear" w:color="auto" w:fill="EAF1DD"/>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403 </w:t>
            </w:r>
          </w:p>
        </w:tc>
        <w:tc>
          <w:tcPr>
            <w:tcW w:w="885" w:type="dxa"/>
            <w:tcBorders>
              <w:top w:val="nil"/>
              <w:left w:val="nil"/>
              <w:bottom w:val="nil"/>
              <w:right w:val="nil"/>
            </w:tcBorders>
            <w:shd w:val="clear" w:color="auto" w:fill="EAF1DD"/>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19.1</w:t>
            </w:r>
          </w:p>
        </w:tc>
        <w:tc>
          <w:tcPr>
            <w:tcW w:w="561" w:type="dxa"/>
            <w:tcBorders>
              <w:top w:val="nil"/>
              <w:left w:val="nil"/>
              <w:bottom w:val="nil"/>
              <w:right w:val="single" w:sz="4"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1230" w:type="dxa"/>
            <w:tcBorders>
              <w:top w:val="nil"/>
              <w:left w:val="nil"/>
              <w:bottom w:val="nil"/>
              <w:right w:val="nil"/>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45,984 </w:t>
            </w:r>
          </w:p>
        </w:tc>
        <w:tc>
          <w:tcPr>
            <w:tcW w:w="1071" w:type="dxa"/>
            <w:tcBorders>
              <w:top w:val="nil"/>
              <w:left w:val="nil"/>
              <w:bottom w:val="nil"/>
              <w:right w:val="double" w:sz="6"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404 </w:t>
            </w:r>
          </w:p>
        </w:tc>
        <w:tc>
          <w:tcPr>
            <w:tcW w:w="912" w:type="dxa"/>
            <w:tcBorders>
              <w:top w:val="nil"/>
              <w:left w:val="nil"/>
              <w:bottom w:val="nil"/>
              <w:right w:val="nil"/>
            </w:tcBorders>
            <w:shd w:val="clear" w:color="auto" w:fill="EAF1DD"/>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20.1</w:t>
            </w:r>
          </w:p>
        </w:tc>
        <w:tc>
          <w:tcPr>
            <w:tcW w:w="561" w:type="dxa"/>
            <w:tcBorders>
              <w:top w:val="nil"/>
              <w:left w:val="nil"/>
              <w:bottom w:val="nil"/>
              <w:right w:val="single" w:sz="4"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928" w:type="dxa"/>
            <w:tcBorders>
              <w:left w:val="nil"/>
              <w:right w:val="nil"/>
            </w:tcBorders>
            <w:shd w:val="clear" w:color="auto" w:fill="EAF1DD"/>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3,125*</w:t>
            </w:r>
          </w:p>
        </w:tc>
        <w:tc>
          <w:tcPr>
            <w:tcW w:w="785" w:type="dxa"/>
            <w:tcBorders>
              <w:left w:val="nil"/>
              <w:right w:val="double" w:sz="4" w:space="0" w:color="auto"/>
            </w:tcBorders>
            <w:shd w:val="clear" w:color="auto" w:fill="EAF1DD"/>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571</w:t>
            </w:r>
          </w:p>
        </w:tc>
        <w:tc>
          <w:tcPr>
            <w:tcW w:w="872" w:type="dxa"/>
            <w:tcBorders>
              <w:left w:val="double" w:sz="4" w:space="0" w:color="auto"/>
            </w:tcBorders>
            <w:shd w:val="clear" w:color="auto" w:fill="EAF1DD"/>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1.0</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EAF1DD"/>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Child of householder</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24,129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284 </w:t>
            </w:r>
          </w:p>
        </w:tc>
        <w:tc>
          <w:tcPr>
            <w:tcW w:w="885"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10.7</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25,286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286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11.0</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1,157*</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402</w:t>
            </w:r>
          </w:p>
        </w:tc>
        <w:tc>
          <w:tcPr>
            <w:tcW w:w="872" w:type="dxa"/>
            <w:tcBorders>
              <w:left w:val="double" w:sz="4" w:space="0" w:color="auto"/>
            </w:tcBorders>
            <w:shd w:val="clear" w:color="auto" w:fill="auto"/>
            <w:noWrap/>
            <w:vAlign w:val="bottom"/>
            <w:hideMark/>
          </w:tcPr>
          <w:p w:rsidR="00B307DD" w:rsidRPr="00BB36F6" w:rsidRDefault="00D24838" w:rsidP="00D24838">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BB2311">
              <w:rPr>
                <w:rFonts w:ascii="Times New Roman" w:eastAsia="Times New Roman" w:hAnsi="Times New Roman"/>
                <w:color w:val="000000"/>
                <w:sz w:val="20"/>
                <w:szCs w:val="20"/>
              </w:rPr>
              <w:t>0.3</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Default="00B307DD" w:rsidP="00B307DD">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Relative of householder</w:t>
            </w:r>
          </w:p>
          <w:p w:rsidR="00B307DD" w:rsidRPr="00BB36F6" w:rsidRDefault="00B307DD" w:rsidP="00B307DD">
            <w:pPr>
              <w:spacing w:after="0" w:line="240" w:lineRule="auto"/>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(except child of householder)</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12,20</w:t>
            </w:r>
            <w:r w:rsidR="00194E2F">
              <w:rPr>
                <w:rFonts w:ascii="Times New Roman" w:eastAsia="Times New Roman" w:hAnsi="Times New Roman"/>
                <w:color w:val="000000"/>
                <w:sz w:val="20"/>
                <w:szCs w:val="20"/>
              </w:rPr>
              <w:t>8</w:t>
            </w:r>
          </w:p>
        </w:tc>
        <w:tc>
          <w:tcPr>
            <w:tcW w:w="801" w:type="dxa"/>
            <w:tcBorders>
              <w:top w:val="nil"/>
              <w:left w:val="nil"/>
              <w:bottom w:val="nil"/>
              <w:right w:val="double" w:sz="6" w:space="0" w:color="auto"/>
            </w:tcBorders>
            <w:shd w:val="clear" w:color="auto" w:fill="auto"/>
            <w:noWrap/>
            <w:vAlign w:val="center"/>
            <w:hideMark/>
          </w:tcPr>
          <w:p w:rsidR="00B307DD" w:rsidRDefault="00B307DD" w:rsidP="00B307DD">
            <w:pPr>
              <w:spacing w:after="0" w:line="240" w:lineRule="auto"/>
              <w:jc w:val="center"/>
              <w:rPr>
                <w:rFonts w:ascii="Times New Roman" w:eastAsia="Times New Roman" w:hAnsi="Times New Roman"/>
                <w:color w:val="000000"/>
                <w:sz w:val="20"/>
                <w:szCs w:val="20"/>
              </w:rPr>
            </w:pPr>
          </w:p>
          <w:p w:rsidR="00B307DD" w:rsidRPr="00EB7A31" w:rsidRDefault="00B307DD" w:rsidP="00B307DD">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248</w:t>
            </w:r>
          </w:p>
        </w:tc>
        <w:tc>
          <w:tcPr>
            <w:tcW w:w="885" w:type="dxa"/>
            <w:tcBorders>
              <w:top w:val="nil"/>
              <w:left w:val="nil"/>
              <w:bottom w:val="nil"/>
              <w:right w:val="nil"/>
            </w:tcBorders>
            <w:shd w:val="clear" w:color="auto" w:fill="auto"/>
            <w:noWrap/>
            <w:vAlign w:val="bottom"/>
            <w:hideMark/>
          </w:tcPr>
          <w:p w:rsidR="00B307DD" w:rsidRPr="00EB7A31" w:rsidRDefault="00B2112C"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5.4</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2112C" w:rsidP="00B2112C">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13,38</w:t>
            </w:r>
            <w:r w:rsidR="00194E2F">
              <w:rPr>
                <w:rFonts w:ascii="Times New Roman" w:eastAsia="Times New Roman" w:hAnsi="Times New Roman"/>
                <w:color w:val="000000"/>
                <w:sz w:val="20"/>
                <w:szCs w:val="20"/>
              </w:rPr>
              <w:t>2</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231</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5.8</w:t>
            </w:r>
          </w:p>
        </w:tc>
        <w:tc>
          <w:tcPr>
            <w:tcW w:w="561" w:type="dxa"/>
            <w:tcBorders>
              <w:top w:val="nil"/>
              <w:left w:val="nil"/>
              <w:bottom w:val="nil"/>
              <w:right w:val="single" w:sz="4" w:space="0" w:color="auto"/>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1,174*</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339</w:t>
            </w:r>
          </w:p>
        </w:tc>
        <w:tc>
          <w:tcPr>
            <w:tcW w:w="872" w:type="dxa"/>
            <w:tcBorders>
              <w:left w:val="double" w:sz="4" w:space="0" w:color="auto"/>
            </w:tcBorders>
            <w:shd w:val="clear" w:color="auto" w:fill="auto"/>
            <w:noWrap/>
            <w:vAlign w:val="bottom"/>
            <w:hideMark/>
          </w:tcPr>
          <w:p w:rsidR="00B307DD" w:rsidRPr="00BB36F6" w:rsidRDefault="00B2112C"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0.4*</w:t>
            </w:r>
          </w:p>
        </w:tc>
        <w:tc>
          <w:tcPr>
            <w:tcW w:w="740" w:type="dxa"/>
            <w:tcBorders>
              <w:left w:val="nil"/>
              <w:right w:val="single" w:sz="4" w:space="0" w:color="auto"/>
            </w:tcBorders>
            <w:shd w:val="clear" w:color="auto" w:fill="auto"/>
            <w:vAlign w:val="bottom"/>
          </w:tcPr>
          <w:p w:rsidR="00B307DD" w:rsidRPr="00BB36F6" w:rsidRDefault="00B2112C"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BB36F6">
              <w:rPr>
                <w:rFonts w:ascii="Times New Roman" w:eastAsia="Times New Roman" w:hAnsi="Times New Roman"/>
                <w:color w:val="000000"/>
                <w:sz w:val="20"/>
                <w:szCs w:val="20"/>
              </w:rPr>
              <w:t>Parent of householder</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4,053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129 </w:t>
            </w:r>
          </w:p>
        </w:tc>
        <w:tc>
          <w:tcPr>
            <w:tcW w:w="885"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1.8</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4,507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119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2.0</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454*</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175</w:t>
            </w:r>
          </w:p>
        </w:tc>
        <w:tc>
          <w:tcPr>
            <w:tcW w:w="872" w:type="dxa"/>
            <w:tcBorders>
              <w:left w:val="double" w:sz="4" w:space="0" w:color="auto"/>
            </w:tcBorders>
            <w:shd w:val="clear" w:color="auto" w:fill="auto"/>
            <w:noWrap/>
            <w:vAlign w:val="bottom"/>
            <w:hideMark/>
          </w:tcPr>
          <w:p w:rsidR="00B307DD" w:rsidRPr="00BB36F6" w:rsidRDefault="00BF055F" w:rsidP="00BF055F">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BB2311">
              <w:rPr>
                <w:rFonts w:ascii="Times New Roman" w:eastAsia="Times New Roman" w:hAnsi="Times New Roman"/>
                <w:color w:val="000000"/>
                <w:sz w:val="20"/>
                <w:szCs w:val="20"/>
              </w:rPr>
              <w:t>0.2</w:t>
            </w:r>
            <w:r>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r>
      <w:tr w:rsidR="00B307DD" w:rsidRPr="00BB36F6" w:rsidTr="00A201D0">
        <w:trPr>
          <w:trHeight w:val="270"/>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BB36F6">
              <w:rPr>
                <w:rFonts w:ascii="Times New Roman" w:eastAsia="Times New Roman" w:hAnsi="Times New Roman"/>
                <w:color w:val="000000"/>
                <w:sz w:val="20"/>
                <w:szCs w:val="20"/>
              </w:rPr>
              <w:t>Other relative of householder</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B7A31">
              <w:rPr>
                <w:rFonts w:ascii="Times New Roman" w:eastAsia="Times New Roman" w:hAnsi="Times New Roman"/>
                <w:color w:val="000000"/>
                <w:sz w:val="20"/>
                <w:szCs w:val="20"/>
              </w:rPr>
              <w:t xml:space="preserve"> 8,156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168 </w:t>
            </w:r>
          </w:p>
        </w:tc>
        <w:tc>
          <w:tcPr>
            <w:tcW w:w="885"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3.6</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8,876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166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3.9</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720*</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236</w:t>
            </w:r>
          </w:p>
        </w:tc>
        <w:tc>
          <w:tcPr>
            <w:tcW w:w="872" w:type="dxa"/>
            <w:tcBorders>
              <w:left w:val="double" w:sz="4" w:space="0" w:color="auto"/>
            </w:tcBorders>
            <w:shd w:val="clear" w:color="auto" w:fill="auto"/>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0.3</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r>
      <w:tr w:rsidR="00B307DD" w:rsidRPr="00BB36F6" w:rsidTr="00A201D0">
        <w:trPr>
          <w:trHeight w:val="270"/>
        </w:trPr>
        <w:tc>
          <w:tcPr>
            <w:tcW w:w="3345" w:type="dxa"/>
            <w:tcBorders>
              <w:top w:val="nil"/>
              <w:left w:val="single" w:sz="4" w:space="0" w:color="auto"/>
              <w:bottom w:val="nil"/>
              <w:right w:val="single" w:sz="4" w:space="0" w:color="auto"/>
            </w:tcBorders>
            <w:shd w:val="clear" w:color="auto" w:fill="auto"/>
            <w:noWrap/>
            <w:vAlign w:val="bottom"/>
            <w:hideMark/>
          </w:tcPr>
          <w:p w:rsidR="00B307DD" w:rsidRPr="008279DF" w:rsidRDefault="00B307DD" w:rsidP="0048180B">
            <w:pPr>
              <w:spacing w:after="0" w:line="240" w:lineRule="auto"/>
              <w:rPr>
                <w:rFonts w:ascii="Times New Roman" w:eastAsia="Times New Roman" w:hAnsi="Times New Roman"/>
                <w:sz w:val="20"/>
                <w:szCs w:val="20"/>
              </w:rPr>
            </w:pPr>
            <w:r w:rsidRPr="008279DF">
              <w:rPr>
                <w:rFonts w:ascii="Times New Roman" w:eastAsia="Times New Roman" w:hAnsi="Times New Roman"/>
                <w:sz w:val="20"/>
                <w:szCs w:val="20"/>
              </w:rPr>
              <w:t xml:space="preserve">             Non-relative of householder</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sz w:val="20"/>
                <w:szCs w:val="20"/>
              </w:rPr>
            </w:pPr>
            <w:r w:rsidRPr="00EB7A31">
              <w:rPr>
                <w:rFonts w:ascii="Times New Roman" w:eastAsia="Times New Roman" w:hAnsi="Times New Roman"/>
                <w:sz w:val="20"/>
                <w:szCs w:val="20"/>
              </w:rPr>
              <w:t xml:space="preserve">        6,521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contextualSpacing/>
              <w:jc w:val="right"/>
              <w:rPr>
                <w:rFonts w:ascii="Times New Roman" w:eastAsia="Times New Roman" w:hAnsi="Times New Roman"/>
                <w:sz w:val="20"/>
                <w:szCs w:val="20"/>
              </w:rPr>
            </w:pPr>
            <w:r>
              <w:rPr>
                <w:rFonts w:ascii="Times New Roman" w:eastAsia="Times New Roman" w:hAnsi="Times New Roman"/>
                <w:sz w:val="20"/>
                <w:szCs w:val="20"/>
              </w:rPr>
              <w:t xml:space="preserve">     </w:t>
            </w:r>
            <w:r w:rsidRPr="00EB7A31">
              <w:rPr>
                <w:rFonts w:ascii="Times New Roman" w:eastAsia="Times New Roman" w:hAnsi="Times New Roman"/>
                <w:sz w:val="20"/>
                <w:szCs w:val="20"/>
              </w:rPr>
              <w:t>189</w:t>
            </w:r>
          </w:p>
        </w:tc>
        <w:tc>
          <w:tcPr>
            <w:tcW w:w="885"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3.0</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sz w:val="20"/>
                <w:szCs w:val="20"/>
              </w:rPr>
            </w:pPr>
            <w:r w:rsidRPr="00EB7A31">
              <w:rPr>
                <w:rFonts w:ascii="Times New Roman" w:eastAsia="Times New Roman" w:hAnsi="Times New Roman"/>
                <w:sz w:val="20"/>
                <w:szCs w:val="20"/>
              </w:rPr>
              <w:t>0.1</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sz w:val="20"/>
                <w:szCs w:val="20"/>
              </w:rPr>
            </w:pPr>
            <w:r w:rsidRPr="00EB7A31">
              <w:rPr>
                <w:rFonts w:ascii="Times New Roman" w:eastAsia="Times New Roman" w:hAnsi="Times New Roman"/>
                <w:sz w:val="20"/>
                <w:szCs w:val="20"/>
              </w:rPr>
              <w:t xml:space="preserve">         7,315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sz w:val="20"/>
                <w:szCs w:val="20"/>
              </w:rPr>
            </w:pPr>
            <w:r w:rsidRPr="00EB7A31">
              <w:rPr>
                <w:rFonts w:ascii="Times New Roman" w:eastAsia="Times New Roman" w:hAnsi="Times New Roman"/>
                <w:sz w:val="20"/>
                <w:szCs w:val="20"/>
              </w:rPr>
              <w:t xml:space="preserve">          210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3.3</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sz w:val="20"/>
                <w:szCs w:val="20"/>
              </w:rPr>
            </w:pPr>
            <w:r w:rsidRPr="00EB7A31">
              <w:rPr>
                <w:rFonts w:ascii="Times New Roman" w:eastAsia="Times New Roman" w:hAnsi="Times New Roman"/>
                <w:sz w:val="20"/>
                <w:szCs w:val="20"/>
              </w:rPr>
              <w:t>0.1</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794*</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282</w:t>
            </w:r>
          </w:p>
        </w:tc>
        <w:tc>
          <w:tcPr>
            <w:tcW w:w="872" w:type="dxa"/>
            <w:tcBorders>
              <w:left w:val="double" w:sz="4" w:space="0" w:color="auto"/>
            </w:tcBorders>
            <w:shd w:val="clear" w:color="auto" w:fill="auto"/>
            <w:noWrap/>
            <w:vAlign w:val="bottom"/>
            <w:hideMark/>
          </w:tcPr>
          <w:p w:rsidR="00B307DD" w:rsidRPr="008279DF" w:rsidRDefault="00BB2311" w:rsidP="0048180B">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0.3</w:t>
            </w:r>
            <w:r w:rsidR="00D24838">
              <w:rPr>
                <w:rFonts w:ascii="Times New Roman" w:eastAsia="Times New Roman" w:hAnsi="Times New Roman"/>
                <w:sz w:val="20"/>
                <w:szCs w:val="20"/>
              </w:rPr>
              <w:t>*</w:t>
            </w:r>
          </w:p>
        </w:tc>
        <w:tc>
          <w:tcPr>
            <w:tcW w:w="740" w:type="dxa"/>
            <w:tcBorders>
              <w:left w:val="nil"/>
              <w:right w:val="single" w:sz="4" w:space="0" w:color="auto"/>
            </w:tcBorders>
            <w:shd w:val="clear" w:color="auto" w:fill="auto"/>
            <w:vAlign w:val="bottom"/>
          </w:tcPr>
          <w:p w:rsidR="00B307DD" w:rsidRPr="008279DF" w:rsidRDefault="00D24838" w:rsidP="0048180B">
            <w:pPr>
              <w:spacing w:after="0" w:line="240" w:lineRule="auto"/>
              <w:jc w:val="right"/>
              <w:rPr>
                <w:rFonts w:ascii="Times New Roman" w:eastAsia="Times New Roman" w:hAnsi="Times New Roman"/>
                <w:sz w:val="20"/>
                <w:szCs w:val="20"/>
              </w:rPr>
            </w:pPr>
            <w:r>
              <w:rPr>
                <w:rFonts w:ascii="Times New Roman" w:eastAsia="Times New Roman" w:hAnsi="Times New Roman"/>
                <w:sz w:val="20"/>
                <w:szCs w:val="20"/>
              </w:rPr>
              <w:t>0.1</w:t>
            </w:r>
          </w:p>
        </w:tc>
      </w:tr>
      <w:tr w:rsidR="00B307DD" w:rsidRPr="00BB36F6" w:rsidTr="00F3620B">
        <w:trPr>
          <w:trHeight w:val="255"/>
        </w:trPr>
        <w:tc>
          <w:tcPr>
            <w:tcW w:w="3345" w:type="dxa"/>
            <w:tcBorders>
              <w:top w:val="nil"/>
              <w:left w:val="single" w:sz="4" w:space="0" w:color="auto"/>
              <w:bottom w:val="nil"/>
              <w:right w:val="single" w:sz="4" w:space="0" w:color="auto"/>
            </w:tcBorders>
            <w:shd w:val="clear" w:color="auto" w:fill="EAF1DD"/>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Not in </w:t>
            </w:r>
            <w:r w:rsidR="00062933">
              <w:rPr>
                <w:rFonts w:ascii="Times New Roman" w:eastAsia="Times New Roman" w:hAnsi="Times New Roman"/>
                <w:color w:val="000000"/>
                <w:sz w:val="20"/>
                <w:szCs w:val="20"/>
              </w:rPr>
              <w:t>doubled-up household</w:t>
            </w:r>
            <w:r w:rsidRPr="00BB36F6">
              <w:rPr>
                <w:rFonts w:ascii="Times New Roman" w:eastAsia="Times New Roman" w:hAnsi="Times New Roman"/>
                <w:color w:val="000000"/>
                <w:sz w:val="20"/>
                <w:szCs w:val="20"/>
              </w:rPr>
              <w:t>s</w:t>
            </w:r>
          </w:p>
        </w:tc>
        <w:tc>
          <w:tcPr>
            <w:tcW w:w="1094" w:type="dxa"/>
            <w:tcBorders>
              <w:top w:val="nil"/>
              <w:left w:val="nil"/>
              <w:bottom w:val="nil"/>
              <w:right w:val="nil"/>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142,491 </w:t>
            </w:r>
          </w:p>
        </w:tc>
        <w:tc>
          <w:tcPr>
            <w:tcW w:w="801" w:type="dxa"/>
            <w:tcBorders>
              <w:top w:val="nil"/>
              <w:left w:val="nil"/>
              <w:bottom w:val="nil"/>
              <w:right w:val="double" w:sz="6" w:space="0" w:color="auto"/>
            </w:tcBorders>
            <w:shd w:val="clear" w:color="auto" w:fill="EAF1DD"/>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508 </w:t>
            </w:r>
          </w:p>
        </w:tc>
        <w:tc>
          <w:tcPr>
            <w:tcW w:w="885" w:type="dxa"/>
            <w:tcBorders>
              <w:top w:val="nil"/>
              <w:left w:val="nil"/>
              <w:bottom w:val="nil"/>
              <w:right w:val="nil"/>
            </w:tcBorders>
            <w:shd w:val="clear" w:color="auto" w:fill="EAF1DD"/>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63.5</w:t>
            </w:r>
          </w:p>
        </w:tc>
        <w:tc>
          <w:tcPr>
            <w:tcW w:w="561" w:type="dxa"/>
            <w:tcBorders>
              <w:top w:val="nil"/>
              <w:left w:val="nil"/>
              <w:bottom w:val="nil"/>
              <w:right w:val="single" w:sz="4"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1230" w:type="dxa"/>
            <w:tcBorders>
              <w:top w:val="nil"/>
              <w:left w:val="nil"/>
              <w:bottom w:val="nil"/>
              <w:right w:val="nil"/>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 xml:space="preserve"> </w:t>
            </w:r>
            <w:r w:rsidRPr="00EB7A31">
              <w:rPr>
                <w:rFonts w:ascii="Times New Roman" w:eastAsia="Times New Roman" w:hAnsi="Times New Roman"/>
                <w:color w:val="000000"/>
                <w:sz w:val="20"/>
                <w:szCs w:val="20"/>
              </w:rPr>
              <w:t xml:space="preserve"> 140,614 </w:t>
            </w:r>
          </w:p>
        </w:tc>
        <w:tc>
          <w:tcPr>
            <w:tcW w:w="1071" w:type="dxa"/>
            <w:tcBorders>
              <w:top w:val="nil"/>
              <w:left w:val="nil"/>
              <w:bottom w:val="nil"/>
              <w:right w:val="double" w:sz="6"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528 </w:t>
            </w:r>
          </w:p>
        </w:tc>
        <w:tc>
          <w:tcPr>
            <w:tcW w:w="912" w:type="dxa"/>
            <w:tcBorders>
              <w:top w:val="nil"/>
              <w:left w:val="nil"/>
              <w:bottom w:val="nil"/>
              <w:right w:val="nil"/>
            </w:tcBorders>
            <w:shd w:val="clear" w:color="auto" w:fill="EAF1DD"/>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61.4</w:t>
            </w:r>
          </w:p>
        </w:tc>
        <w:tc>
          <w:tcPr>
            <w:tcW w:w="561" w:type="dxa"/>
            <w:tcBorders>
              <w:top w:val="nil"/>
              <w:left w:val="nil"/>
              <w:bottom w:val="nil"/>
              <w:right w:val="single" w:sz="4"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928" w:type="dxa"/>
            <w:tcBorders>
              <w:left w:val="nil"/>
              <w:right w:val="nil"/>
            </w:tcBorders>
            <w:shd w:val="clear" w:color="auto" w:fill="EAF1DD"/>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-1,877*</w:t>
            </w:r>
          </w:p>
        </w:tc>
        <w:tc>
          <w:tcPr>
            <w:tcW w:w="785" w:type="dxa"/>
            <w:tcBorders>
              <w:left w:val="nil"/>
              <w:right w:val="double" w:sz="4" w:space="0" w:color="auto"/>
            </w:tcBorders>
            <w:shd w:val="clear" w:color="auto" w:fill="EAF1DD"/>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733</w:t>
            </w:r>
          </w:p>
        </w:tc>
        <w:tc>
          <w:tcPr>
            <w:tcW w:w="872" w:type="dxa"/>
            <w:tcBorders>
              <w:left w:val="double" w:sz="4" w:space="0" w:color="auto"/>
            </w:tcBorders>
            <w:shd w:val="clear" w:color="auto" w:fill="EAF1DD"/>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-2.1</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EAF1DD"/>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0.3</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Householder</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90,631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354 </w:t>
            </w:r>
          </w:p>
        </w:tc>
        <w:tc>
          <w:tcPr>
            <w:tcW w:w="885"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40.4</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89,160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380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38.9</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0.2</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-1,471*</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519</w:t>
            </w:r>
          </w:p>
        </w:tc>
        <w:tc>
          <w:tcPr>
            <w:tcW w:w="872" w:type="dxa"/>
            <w:tcBorders>
              <w:left w:val="double" w:sz="4" w:space="0" w:color="auto"/>
            </w:tcBorders>
            <w:shd w:val="clear" w:color="auto" w:fill="auto"/>
            <w:noWrap/>
            <w:vAlign w:val="bottom"/>
            <w:hideMark/>
          </w:tcPr>
          <w:p w:rsidR="00B307DD" w:rsidRPr="00BB36F6" w:rsidRDefault="00BB2311" w:rsidP="00D24838">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w:t>
            </w:r>
            <w:r w:rsidR="00D24838">
              <w:rPr>
                <w:rFonts w:ascii="Times New Roman" w:eastAsia="Times New Roman" w:hAnsi="Times New Roman"/>
                <w:color w:val="000000"/>
                <w:sz w:val="20"/>
                <w:szCs w:val="20"/>
              </w:rPr>
              <w:t>5*</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Spouse</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45,981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244 </w:t>
            </w:r>
          </w:p>
        </w:tc>
        <w:tc>
          <w:tcPr>
            <w:tcW w:w="885"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20.5</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45,181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237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19.7</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-800*</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340</w:t>
            </w:r>
          </w:p>
        </w:tc>
        <w:tc>
          <w:tcPr>
            <w:tcW w:w="872" w:type="dxa"/>
            <w:tcBorders>
              <w:left w:val="double" w:sz="4" w:space="0" w:color="auto"/>
            </w:tcBorders>
            <w:shd w:val="clear" w:color="auto" w:fill="auto"/>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-0.8</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0.2</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Cohabiting partner</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5,879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120 </w:t>
            </w:r>
          </w:p>
        </w:tc>
        <w:tc>
          <w:tcPr>
            <w:tcW w:w="885"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2.6</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0.1</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6,273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106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2.7</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0.0</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394*</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160</w:t>
            </w:r>
          </w:p>
        </w:tc>
        <w:tc>
          <w:tcPr>
            <w:tcW w:w="872" w:type="dxa"/>
            <w:tcBorders>
              <w:left w:val="double" w:sz="4" w:space="0" w:color="auto"/>
            </w:tcBorders>
            <w:shd w:val="clear" w:color="auto" w:fill="auto"/>
            <w:noWrap/>
            <w:vAlign w:val="bottom"/>
            <w:hideMark/>
          </w:tcPr>
          <w:p w:rsidR="00B307DD" w:rsidRPr="00BB36F6" w:rsidRDefault="00BF055F" w:rsidP="00BF055F">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 xml:space="preserve">    </w:t>
            </w:r>
            <w:r w:rsidR="00BB2311">
              <w:rPr>
                <w:rFonts w:ascii="Times New Roman" w:eastAsia="Times New Roman" w:hAnsi="Times New Roman"/>
                <w:color w:val="000000"/>
                <w:sz w:val="20"/>
                <w:szCs w:val="20"/>
              </w:rPr>
              <w:t>0.1</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0.1</w:t>
            </w: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885"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912"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p>
        </w:tc>
        <w:tc>
          <w:tcPr>
            <w:tcW w:w="928" w:type="dxa"/>
            <w:tcBorders>
              <w:left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p>
        </w:tc>
        <w:tc>
          <w:tcPr>
            <w:tcW w:w="785" w:type="dxa"/>
            <w:tcBorders>
              <w:left w:val="nil"/>
              <w:right w:val="double" w:sz="4" w:space="0" w:color="auto"/>
            </w:tcBorders>
            <w:shd w:val="clear" w:color="auto" w:fill="auto"/>
            <w:vAlign w:val="bottom"/>
          </w:tcPr>
          <w:p w:rsidR="00B307DD" w:rsidRPr="00EB7A31" w:rsidRDefault="00B307DD" w:rsidP="00BB2311">
            <w:pPr>
              <w:spacing w:after="0" w:line="240" w:lineRule="auto"/>
              <w:jc w:val="right"/>
              <w:rPr>
                <w:rFonts w:ascii="Times New Roman" w:eastAsia="Times New Roman" w:hAnsi="Times New Roman"/>
                <w:color w:val="000000"/>
                <w:sz w:val="20"/>
                <w:szCs w:val="20"/>
              </w:rPr>
            </w:pPr>
          </w:p>
        </w:tc>
        <w:tc>
          <w:tcPr>
            <w:tcW w:w="872" w:type="dxa"/>
            <w:tcBorders>
              <w:left w:val="doub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p>
        </w:tc>
        <w:tc>
          <w:tcPr>
            <w:tcW w:w="740" w:type="dxa"/>
            <w:tcBorders>
              <w:left w:val="nil"/>
              <w:right w:val="single" w:sz="4" w:space="0" w:color="auto"/>
            </w:tcBorders>
            <w:shd w:val="clear" w:color="auto" w:fill="auto"/>
            <w:vAlign w:val="bottom"/>
          </w:tcPr>
          <w:p w:rsidR="00B307DD" w:rsidRPr="00BB36F6" w:rsidRDefault="00B307DD" w:rsidP="0048180B">
            <w:pPr>
              <w:spacing w:after="0" w:line="240" w:lineRule="auto"/>
              <w:rPr>
                <w:rFonts w:ascii="Times New Roman" w:eastAsia="Times New Roman" w:hAnsi="Times New Roman"/>
                <w:color w:val="000000"/>
                <w:sz w:val="20"/>
                <w:szCs w:val="20"/>
              </w:rPr>
            </w:pPr>
          </w:p>
        </w:tc>
      </w:tr>
      <w:tr w:rsidR="00B307DD" w:rsidRPr="00BB36F6" w:rsidTr="00A201D0">
        <w:trPr>
          <w:trHeight w:val="255"/>
        </w:trPr>
        <w:tc>
          <w:tcPr>
            <w:tcW w:w="3345" w:type="dxa"/>
            <w:tcBorders>
              <w:top w:val="nil"/>
              <w:left w:val="single" w:sz="4" w:space="0" w:color="auto"/>
              <w:bottom w:val="nil"/>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Child (0-17 years)</w:t>
            </w:r>
          </w:p>
        </w:tc>
        <w:tc>
          <w:tcPr>
            <w:tcW w:w="1094"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74,387 </w:t>
            </w:r>
          </w:p>
        </w:tc>
        <w:tc>
          <w:tcPr>
            <w:tcW w:w="801" w:type="dxa"/>
            <w:tcBorders>
              <w:top w:val="nil"/>
              <w:left w:val="nil"/>
              <w:bottom w:val="nil"/>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88 </w:t>
            </w:r>
          </w:p>
        </w:tc>
        <w:tc>
          <w:tcPr>
            <w:tcW w:w="885"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100.0</w:t>
            </w:r>
          </w:p>
        </w:tc>
        <w:tc>
          <w:tcPr>
            <w:tcW w:w="561" w:type="dxa"/>
            <w:tcBorders>
              <w:top w:val="nil"/>
              <w:left w:val="nil"/>
              <w:bottom w:val="nil"/>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w:t>
            </w:r>
            <w:r w:rsidR="00194E2F">
              <w:rPr>
                <w:rFonts w:ascii="Times New Roman" w:eastAsia="Times New Roman" w:hAnsi="Times New Roman"/>
                <w:color w:val="000000"/>
                <w:sz w:val="20"/>
                <w:szCs w:val="20"/>
              </w:rPr>
              <w:t>---</w:t>
            </w:r>
          </w:p>
        </w:tc>
        <w:tc>
          <w:tcPr>
            <w:tcW w:w="1230" w:type="dxa"/>
            <w:tcBorders>
              <w:top w:val="nil"/>
              <w:left w:val="nil"/>
              <w:bottom w:val="nil"/>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75,011 </w:t>
            </w:r>
          </w:p>
        </w:tc>
        <w:tc>
          <w:tcPr>
            <w:tcW w:w="1071" w:type="dxa"/>
            <w:tcBorders>
              <w:top w:val="nil"/>
              <w:left w:val="nil"/>
              <w:bottom w:val="nil"/>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88 </w:t>
            </w:r>
          </w:p>
        </w:tc>
        <w:tc>
          <w:tcPr>
            <w:tcW w:w="912" w:type="dxa"/>
            <w:tcBorders>
              <w:top w:val="nil"/>
              <w:left w:val="nil"/>
              <w:bottom w:val="nil"/>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100.0</w:t>
            </w:r>
          </w:p>
        </w:tc>
        <w:tc>
          <w:tcPr>
            <w:tcW w:w="561" w:type="dxa"/>
            <w:tcBorders>
              <w:top w:val="nil"/>
              <w:left w:val="nil"/>
              <w:bottom w:val="nil"/>
              <w:right w:val="single" w:sz="4" w:space="0" w:color="auto"/>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w:t>
            </w:r>
            <w:r w:rsidR="00B307DD" w:rsidRPr="00EB7A31">
              <w:rPr>
                <w:rFonts w:ascii="Times New Roman" w:eastAsia="Times New Roman" w:hAnsi="Times New Roman"/>
                <w:color w:val="000000"/>
                <w:sz w:val="20"/>
                <w:szCs w:val="20"/>
              </w:rPr>
              <w:t> </w:t>
            </w:r>
          </w:p>
        </w:tc>
        <w:tc>
          <w:tcPr>
            <w:tcW w:w="928" w:type="dxa"/>
            <w:tcBorders>
              <w:left w:val="nil"/>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624*</w:t>
            </w:r>
          </w:p>
        </w:tc>
        <w:tc>
          <w:tcPr>
            <w:tcW w:w="785" w:type="dxa"/>
            <w:tcBorders>
              <w:left w:val="nil"/>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124</w:t>
            </w:r>
          </w:p>
        </w:tc>
        <w:tc>
          <w:tcPr>
            <w:tcW w:w="872" w:type="dxa"/>
            <w:tcBorders>
              <w:left w:val="double" w:sz="4" w:space="0" w:color="auto"/>
            </w:tcBorders>
            <w:shd w:val="clear" w:color="auto" w:fill="auto"/>
            <w:noWrap/>
            <w:vAlign w:val="bottom"/>
            <w:hideMark/>
          </w:tcPr>
          <w:p w:rsidR="00B307DD" w:rsidRPr="00BB36F6" w:rsidRDefault="00BB2311"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auto"/>
            <w:vAlign w:val="bottom"/>
          </w:tcPr>
          <w:p w:rsidR="00B307DD" w:rsidRPr="00BB36F6" w:rsidRDefault="00D24838" w:rsidP="0048180B">
            <w:pPr>
              <w:spacing w:after="0" w:line="240" w:lineRule="auto"/>
              <w:jc w:val="center"/>
              <w:rPr>
                <w:rFonts w:ascii="Times New Roman" w:eastAsia="Times New Roman" w:hAnsi="Times New Roman"/>
                <w:color w:val="000000"/>
                <w:sz w:val="20"/>
                <w:szCs w:val="20"/>
              </w:rPr>
            </w:pPr>
            <w:r>
              <w:rPr>
                <w:rFonts w:ascii="Times New Roman" w:eastAsia="Times New Roman" w:hAnsi="Times New Roman"/>
                <w:color w:val="000000"/>
                <w:sz w:val="20"/>
                <w:szCs w:val="20"/>
              </w:rPr>
              <w:t>---</w:t>
            </w:r>
          </w:p>
        </w:tc>
      </w:tr>
      <w:tr w:rsidR="00B307DD" w:rsidRPr="00BB36F6" w:rsidTr="00F3620B">
        <w:trPr>
          <w:trHeight w:val="255"/>
        </w:trPr>
        <w:tc>
          <w:tcPr>
            <w:tcW w:w="3345" w:type="dxa"/>
            <w:tcBorders>
              <w:top w:val="nil"/>
              <w:left w:val="single" w:sz="4" w:space="0" w:color="auto"/>
              <w:bottom w:val="nil"/>
              <w:right w:val="single" w:sz="4" w:space="0" w:color="auto"/>
            </w:tcBorders>
            <w:shd w:val="clear" w:color="auto" w:fill="EAF1DD"/>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In </w:t>
            </w:r>
            <w:r w:rsidR="00062933">
              <w:rPr>
                <w:rFonts w:ascii="Times New Roman" w:eastAsia="Times New Roman" w:hAnsi="Times New Roman"/>
                <w:color w:val="000000"/>
                <w:sz w:val="20"/>
                <w:szCs w:val="20"/>
              </w:rPr>
              <w:t>Doubled-up household</w:t>
            </w:r>
            <w:r w:rsidRPr="00BB36F6">
              <w:rPr>
                <w:rFonts w:ascii="Times New Roman" w:eastAsia="Times New Roman" w:hAnsi="Times New Roman"/>
                <w:color w:val="000000"/>
                <w:sz w:val="20"/>
                <w:szCs w:val="20"/>
              </w:rPr>
              <w:t>s</w:t>
            </w:r>
          </w:p>
        </w:tc>
        <w:tc>
          <w:tcPr>
            <w:tcW w:w="1094" w:type="dxa"/>
            <w:tcBorders>
              <w:top w:val="nil"/>
              <w:left w:val="nil"/>
              <w:bottom w:val="nil"/>
              <w:right w:val="nil"/>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17,419 </w:t>
            </w:r>
          </w:p>
        </w:tc>
        <w:tc>
          <w:tcPr>
            <w:tcW w:w="801" w:type="dxa"/>
            <w:tcBorders>
              <w:top w:val="nil"/>
              <w:left w:val="nil"/>
              <w:bottom w:val="nil"/>
              <w:right w:val="double" w:sz="6" w:space="0" w:color="auto"/>
            </w:tcBorders>
            <w:shd w:val="clear" w:color="auto" w:fill="EAF1DD"/>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238 </w:t>
            </w:r>
          </w:p>
        </w:tc>
        <w:tc>
          <w:tcPr>
            <w:tcW w:w="885" w:type="dxa"/>
            <w:tcBorders>
              <w:top w:val="nil"/>
              <w:left w:val="nil"/>
              <w:bottom w:val="nil"/>
              <w:right w:val="nil"/>
            </w:tcBorders>
            <w:shd w:val="clear" w:color="auto" w:fill="EAF1DD"/>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23.4</w:t>
            </w:r>
          </w:p>
        </w:tc>
        <w:tc>
          <w:tcPr>
            <w:tcW w:w="561" w:type="dxa"/>
            <w:tcBorders>
              <w:top w:val="nil"/>
              <w:left w:val="nil"/>
              <w:bottom w:val="nil"/>
              <w:right w:val="single" w:sz="4"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0.3</w:t>
            </w:r>
          </w:p>
        </w:tc>
        <w:tc>
          <w:tcPr>
            <w:tcW w:w="1230" w:type="dxa"/>
            <w:tcBorders>
              <w:top w:val="nil"/>
              <w:left w:val="nil"/>
              <w:bottom w:val="nil"/>
              <w:right w:val="nil"/>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19,580 </w:t>
            </w:r>
          </w:p>
        </w:tc>
        <w:tc>
          <w:tcPr>
            <w:tcW w:w="1071" w:type="dxa"/>
            <w:tcBorders>
              <w:top w:val="nil"/>
              <w:left w:val="nil"/>
              <w:bottom w:val="nil"/>
              <w:right w:val="double" w:sz="6"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271 </w:t>
            </w:r>
          </w:p>
        </w:tc>
        <w:tc>
          <w:tcPr>
            <w:tcW w:w="912" w:type="dxa"/>
            <w:tcBorders>
              <w:top w:val="nil"/>
              <w:left w:val="nil"/>
              <w:bottom w:val="nil"/>
              <w:right w:val="nil"/>
            </w:tcBorders>
            <w:shd w:val="clear" w:color="auto" w:fill="EAF1DD"/>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26.1</w:t>
            </w:r>
          </w:p>
        </w:tc>
        <w:tc>
          <w:tcPr>
            <w:tcW w:w="561" w:type="dxa"/>
            <w:tcBorders>
              <w:top w:val="nil"/>
              <w:left w:val="nil"/>
              <w:bottom w:val="nil"/>
              <w:right w:val="single" w:sz="4" w:space="0" w:color="auto"/>
            </w:tcBorders>
            <w:shd w:val="clear" w:color="auto" w:fill="EAF1DD"/>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0.4</w:t>
            </w:r>
          </w:p>
        </w:tc>
        <w:tc>
          <w:tcPr>
            <w:tcW w:w="928" w:type="dxa"/>
            <w:tcBorders>
              <w:left w:val="nil"/>
              <w:right w:val="nil"/>
            </w:tcBorders>
            <w:shd w:val="clear" w:color="auto" w:fill="EAF1DD"/>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2,161*</w:t>
            </w:r>
          </w:p>
        </w:tc>
        <w:tc>
          <w:tcPr>
            <w:tcW w:w="785" w:type="dxa"/>
            <w:tcBorders>
              <w:left w:val="nil"/>
              <w:right w:val="double" w:sz="4" w:space="0" w:color="auto"/>
            </w:tcBorders>
            <w:shd w:val="clear" w:color="auto" w:fill="EAF1DD"/>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361</w:t>
            </w:r>
          </w:p>
        </w:tc>
        <w:tc>
          <w:tcPr>
            <w:tcW w:w="872" w:type="dxa"/>
            <w:tcBorders>
              <w:left w:val="double" w:sz="4" w:space="0" w:color="auto"/>
            </w:tcBorders>
            <w:shd w:val="clear" w:color="auto" w:fill="EAF1DD"/>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2.7</w:t>
            </w:r>
            <w:r w:rsidR="00D24838">
              <w:rPr>
                <w:rFonts w:ascii="Times New Roman" w:eastAsia="Times New Roman" w:hAnsi="Times New Roman"/>
                <w:color w:val="000000"/>
                <w:sz w:val="20"/>
                <w:szCs w:val="20"/>
              </w:rPr>
              <w:t>*</w:t>
            </w:r>
          </w:p>
        </w:tc>
        <w:tc>
          <w:tcPr>
            <w:tcW w:w="740" w:type="dxa"/>
            <w:tcBorders>
              <w:left w:val="nil"/>
              <w:right w:val="single" w:sz="4" w:space="0" w:color="auto"/>
            </w:tcBorders>
            <w:shd w:val="clear" w:color="auto" w:fill="EAF1DD"/>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r>
      <w:tr w:rsidR="00B307DD" w:rsidRPr="00BB36F6" w:rsidTr="00A201D0">
        <w:trPr>
          <w:trHeight w:val="255"/>
        </w:trPr>
        <w:tc>
          <w:tcPr>
            <w:tcW w:w="3345" w:type="dxa"/>
            <w:tcBorders>
              <w:top w:val="nil"/>
              <w:left w:val="single" w:sz="4" w:space="0" w:color="auto"/>
              <w:bottom w:val="single" w:sz="4" w:space="0" w:color="auto"/>
              <w:right w:val="single" w:sz="4" w:space="0" w:color="auto"/>
            </w:tcBorders>
            <w:shd w:val="clear" w:color="auto" w:fill="auto"/>
            <w:noWrap/>
            <w:vAlign w:val="bottom"/>
            <w:hideMark/>
          </w:tcPr>
          <w:p w:rsidR="00B307DD" w:rsidRPr="00BB36F6" w:rsidRDefault="00B307DD" w:rsidP="0048180B">
            <w:pPr>
              <w:spacing w:after="0" w:line="240" w:lineRule="auto"/>
              <w:rPr>
                <w:rFonts w:ascii="Times New Roman" w:eastAsia="Times New Roman" w:hAnsi="Times New Roman"/>
                <w:color w:val="000000"/>
                <w:sz w:val="20"/>
                <w:szCs w:val="20"/>
              </w:rPr>
            </w:pPr>
            <w:r w:rsidRPr="00BB36F6">
              <w:rPr>
                <w:rFonts w:ascii="Times New Roman" w:eastAsia="Times New Roman" w:hAnsi="Times New Roman"/>
                <w:color w:val="000000"/>
                <w:sz w:val="20"/>
                <w:szCs w:val="20"/>
              </w:rPr>
              <w:t xml:space="preserve">      Not in </w:t>
            </w:r>
            <w:r w:rsidR="00062933">
              <w:rPr>
                <w:rFonts w:ascii="Times New Roman" w:eastAsia="Times New Roman" w:hAnsi="Times New Roman"/>
                <w:color w:val="000000"/>
                <w:sz w:val="20"/>
                <w:szCs w:val="20"/>
              </w:rPr>
              <w:t>doubled-up household</w:t>
            </w:r>
            <w:r w:rsidRPr="00BB36F6">
              <w:rPr>
                <w:rFonts w:ascii="Times New Roman" w:eastAsia="Times New Roman" w:hAnsi="Times New Roman"/>
                <w:color w:val="000000"/>
                <w:sz w:val="20"/>
                <w:szCs w:val="20"/>
              </w:rPr>
              <w:t>s</w:t>
            </w:r>
          </w:p>
        </w:tc>
        <w:tc>
          <w:tcPr>
            <w:tcW w:w="1094" w:type="dxa"/>
            <w:tcBorders>
              <w:top w:val="nil"/>
              <w:left w:val="nil"/>
              <w:bottom w:val="single" w:sz="4" w:space="0" w:color="auto"/>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56,968 </w:t>
            </w:r>
          </w:p>
        </w:tc>
        <w:tc>
          <w:tcPr>
            <w:tcW w:w="801" w:type="dxa"/>
            <w:tcBorders>
              <w:top w:val="nil"/>
              <w:left w:val="nil"/>
              <w:bottom w:val="single" w:sz="4" w:space="0" w:color="auto"/>
              <w:right w:val="double" w:sz="6" w:space="0" w:color="auto"/>
            </w:tcBorders>
            <w:shd w:val="clear" w:color="auto" w:fill="auto"/>
            <w:noWrap/>
            <w:vAlign w:val="center"/>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263 </w:t>
            </w:r>
          </w:p>
        </w:tc>
        <w:tc>
          <w:tcPr>
            <w:tcW w:w="885" w:type="dxa"/>
            <w:tcBorders>
              <w:top w:val="nil"/>
              <w:left w:val="nil"/>
              <w:bottom w:val="single" w:sz="4" w:space="0" w:color="auto"/>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76.6</w:t>
            </w:r>
          </w:p>
        </w:tc>
        <w:tc>
          <w:tcPr>
            <w:tcW w:w="561" w:type="dxa"/>
            <w:tcBorders>
              <w:top w:val="nil"/>
              <w:left w:val="nil"/>
              <w:bottom w:val="single" w:sz="4" w:space="0" w:color="auto"/>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0.3</w:t>
            </w:r>
          </w:p>
        </w:tc>
        <w:tc>
          <w:tcPr>
            <w:tcW w:w="1230" w:type="dxa"/>
            <w:tcBorders>
              <w:top w:val="nil"/>
              <w:left w:val="nil"/>
              <w:bottom w:val="single" w:sz="4" w:space="0" w:color="auto"/>
              <w:right w:val="nil"/>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55,431 </w:t>
            </w:r>
          </w:p>
        </w:tc>
        <w:tc>
          <w:tcPr>
            <w:tcW w:w="1071" w:type="dxa"/>
            <w:tcBorders>
              <w:top w:val="nil"/>
              <w:left w:val="nil"/>
              <w:bottom w:val="single" w:sz="4" w:space="0" w:color="auto"/>
              <w:right w:val="double" w:sz="6"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 xml:space="preserve">          287 </w:t>
            </w:r>
          </w:p>
        </w:tc>
        <w:tc>
          <w:tcPr>
            <w:tcW w:w="912" w:type="dxa"/>
            <w:tcBorders>
              <w:top w:val="nil"/>
              <w:left w:val="nil"/>
              <w:bottom w:val="single" w:sz="4" w:space="0" w:color="auto"/>
              <w:right w:val="nil"/>
            </w:tcBorders>
            <w:shd w:val="clear" w:color="auto" w:fill="auto"/>
            <w:noWrap/>
            <w:vAlign w:val="bottom"/>
            <w:hideMark/>
          </w:tcPr>
          <w:p w:rsidR="00B307DD" w:rsidRPr="00EB7A31" w:rsidRDefault="00194E2F"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73.9</w:t>
            </w:r>
          </w:p>
        </w:tc>
        <w:tc>
          <w:tcPr>
            <w:tcW w:w="561" w:type="dxa"/>
            <w:tcBorders>
              <w:top w:val="nil"/>
              <w:left w:val="nil"/>
              <w:bottom w:val="single" w:sz="4" w:space="0" w:color="auto"/>
              <w:right w:val="single" w:sz="4" w:space="0" w:color="auto"/>
            </w:tcBorders>
            <w:shd w:val="clear" w:color="auto" w:fill="auto"/>
            <w:noWrap/>
            <w:vAlign w:val="bottom"/>
            <w:hideMark/>
          </w:tcPr>
          <w:p w:rsidR="00B307DD" w:rsidRPr="00EB7A31" w:rsidRDefault="00B307DD" w:rsidP="00EB7A31">
            <w:pPr>
              <w:spacing w:after="0" w:line="240" w:lineRule="auto"/>
              <w:jc w:val="right"/>
              <w:rPr>
                <w:rFonts w:ascii="Times New Roman" w:eastAsia="Times New Roman" w:hAnsi="Times New Roman"/>
                <w:color w:val="000000"/>
                <w:sz w:val="20"/>
                <w:szCs w:val="20"/>
              </w:rPr>
            </w:pPr>
            <w:r w:rsidRPr="00EB7A31">
              <w:rPr>
                <w:rFonts w:ascii="Times New Roman" w:eastAsia="Times New Roman" w:hAnsi="Times New Roman"/>
                <w:color w:val="000000"/>
                <w:sz w:val="20"/>
                <w:szCs w:val="20"/>
              </w:rPr>
              <w:t>0.4</w:t>
            </w:r>
          </w:p>
        </w:tc>
        <w:tc>
          <w:tcPr>
            <w:tcW w:w="928" w:type="dxa"/>
            <w:tcBorders>
              <w:left w:val="nil"/>
              <w:bottom w:val="single" w:sz="4" w:space="0" w:color="auto"/>
              <w:right w:val="nil"/>
            </w:tcBorders>
            <w:shd w:val="clear" w:color="auto" w:fill="auto"/>
            <w:noWrap/>
            <w:vAlign w:val="bottom"/>
            <w:hideMark/>
          </w:tcPr>
          <w:p w:rsidR="00B307DD" w:rsidRPr="00EB7A31" w:rsidRDefault="00BB2311" w:rsidP="00EB7A3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-1,537*</w:t>
            </w:r>
          </w:p>
        </w:tc>
        <w:tc>
          <w:tcPr>
            <w:tcW w:w="785" w:type="dxa"/>
            <w:tcBorders>
              <w:left w:val="nil"/>
              <w:bottom w:val="single" w:sz="4" w:space="0" w:color="auto"/>
              <w:right w:val="double" w:sz="4" w:space="0" w:color="auto"/>
            </w:tcBorders>
            <w:shd w:val="clear" w:color="auto" w:fill="auto"/>
            <w:vAlign w:val="bottom"/>
          </w:tcPr>
          <w:p w:rsidR="00B307DD" w:rsidRPr="00EB7A31" w:rsidRDefault="00D24838" w:rsidP="00BB2311">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389</w:t>
            </w:r>
          </w:p>
        </w:tc>
        <w:tc>
          <w:tcPr>
            <w:tcW w:w="872" w:type="dxa"/>
            <w:tcBorders>
              <w:left w:val="double" w:sz="4" w:space="0" w:color="auto"/>
              <w:bottom w:val="single" w:sz="4" w:space="0" w:color="auto"/>
            </w:tcBorders>
            <w:shd w:val="clear" w:color="auto" w:fill="auto"/>
            <w:noWrap/>
            <w:vAlign w:val="bottom"/>
            <w:hideMark/>
          </w:tcPr>
          <w:p w:rsidR="00B307DD" w:rsidRPr="00BB36F6" w:rsidRDefault="00BB2311"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-2.7</w:t>
            </w:r>
            <w:r w:rsidR="00D24838">
              <w:rPr>
                <w:rFonts w:ascii="Times New Roman" w:eastAsia="Times New Roman" w:hAnsi="Times New Roman"/>
                <w:color w:val="000000"/>
                <w:sz w:val="20"/>
                <w:szCs w:val="20"/>
              </w:rPr>
              <w:t>*</w:t>
            </w:r>
          </w:p>
        </w:tc>
        <w:tc>
          <w:tcPr>
            <w:tcW w:w="740" w:type="dxa"/>
            <w:tcBorders>
              <w:left w:val="nil"/>
              <w:bottom w:val="single" w:sz="4" w:space="0" w:color="auto"/>
              <w:right w:val="single" w:sz="4" w:space="0" w:color="auto"/>
            </w:tcBorders>
            <w:shd w:val="clear" w:color="auto" w:fill="auto"/>
            <w:vAlign w:val="bottom"/>
          </w:tcPr>
          <w:p w:rsidR="00B307DD" w:rsidRPr="00BB36F6" w:rsidRDefault="00D24838" w:rsidP="0048180B">
            <w:pPr>
              <w:spacing w:after="0" w:line="240" w:lineRule="auto"/>
              <w:jc w:val="right"/>
              <w:rPr>
                <w:rFonts w:ascii="Times New Roman" w:eastAsia="Times New Roman" w:hAnsi="Times New Roman"/>
                <w:color w:val="000000"/>
                <w:sz w:val="20"/>
                <w:szCs w:val="20"/>
              </w:rPr>
            </w:pPr>
            <w:r>
              <w:rPr>
                <w:rFonts w:ascii="Times New Roman" w:eastAsia="Times New Roman" w:hAnsi="Times New Roman"/>
                <w:color w:val="000000"/>
                <w:sz w:val="20"/>
                <w:szCs w:val="20"/>
              </w:rPr>
              <w:t>0.5</w:t>
            </w:r>
          </w:p>
        </w:tc>
      </w:tr>
    </w:tbl>
    <w:p w:rsidR="00C23BC2" w:rsidRDefault="00C23BC2" w:rsidP="00563BF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p>
    <w:p w:rsidR="00A201D0" w:rsidRPr="00563BFD" w:rsidRDefault="00563BFD" w:rsidP="00563BF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Pr>
          <w:rFonts w:ascii="Times New Roman" w:hAnsi="Times New Roman"/>
          <w:color w:val="000000"/>
          <w:kern w:val="0"/>
          <w:sz w:val="20"/>
          <w:szCs w:val="20"/>
        </w:rPr>
        <w:t>Note:</w:t>
      </w:r>
      <w:r w:rsidR="009E700A">
        <w:rPr>
          <w:rFonts w:ascii="Times New Roman" w:hAnsi="Times New Roman"/>
          <w:color w:val="000000"/>
          <w:kern w:val="0"/>
          <w:sz w:val="20"/>
          <w:szCs w:val="20"/>
        </w:rPr>
        <w:t xml:space="preserve"> </w:t>
      </w:r>
      <w:r>
        <w:rPr>
          <w:rFonts w:ascii="Times New Roman" w:hAnsi="Times New Roman"/>
          <w:color w:val="000000"/>
          <w:kern w:val="0"/>
          <w:sz w:val="20"/>
          <w:szCs w:val="20"/>
        </w:rPr>
        <w:t xml:space="preserve">* </w:t>
      </w:r>
      <w:r w:rsidR="009E700A">
        <w:rPr>
          <w:rFonts w:ascii="Times New Roman" w:hAnsi="Times New Roman"/>
          <w:color w:val="000000"/>
          <w:kern w:val="0"/>
          <w:sz w:val="20"/>
          <w:szCs w:val="20"/>
        </w:rPr>
        <w:t xml:space="preserve">Estimate is significant at the 95-percent confidence level.  </w:t>
      </w:r>
    </w:p>
    <w:p w:rsidR="00B2112C" w:rsidRPr="00B2112C" w:rsidRDefault="00B2112C" w:rsidP="00B2112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Pr>
          <w:rFonts w:ascii="Times New Roman" w:hAnsi="Times New Roman"/>
          <w:color w:val="000000"/>
          <w:kern w:val="0"/>
          <w:sz w:val="20"/>
          <w:szCs w:val="20"/>
        </w:rPr>
        <w:t>Details may not sum to totals due to rounding</w:t>
      </w:r>
    </w:p>
    <w:p w:rsidR="004B348C" w:rsidRPr="004B348C" w:rsidRDefault="004B348C" w:rsidP="004B34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sidRPr="004B348C">
        <w:rPr>
          <w:rFonts w:ascii="Times New Roman" w:hAnsi="Times New Roman"/>
          <w:color w:val="000000"/>
          <w:kern w:val="0"/>
          <w:sz w:val="20"/>
          <w:szCs w:val="20"/>
        </w:rPr>
        <w:t>For information on confidentiality protection, sampling error, non</w:t>
      </w:r>
      <w:r w:rsidR="00D24838">
        <w:rPr>
          <w:rFonts w:ascii="Times New Roman" w:hAnsi="Times New Roman"/>
          <w:color w:val="000000"/>
          <w:kern w:val="0"/>
          <w:sz w:val="20"/>
          <w:szCs w:val="20"/>
        </w:rPr>
        <w:t>-</w:t>
      </w:r>
      <w:r w:rsidRPr="004B348C">
        <w:rPr>
          <w:rFonts w:ascii="Times New Roman" w:hAnsi="Times New Roman"/>
          <w:color w:val="000000"/>
          <w:kern w:val="0"/>
          <w:sz w:val="20"/>
          <w:szCs w:val="20"/>
        </w:rPr>
        <w:t>sampling error,</w:t>
      </w:r>
      <w:r w:rsidR="00D24838">
        <w:rPr>
          <w:rFonts w:ascii="Times New Roman" w:hAnsi="Times New Roman"/>
          <w:color w:val="000000"/>
          <w:kern w:val="0"/>
          <w:sz w:val="20"/>
          <w:szCs w:val="20"/>
        </w:rPr>
        <w:t xml:space="preserve"> </w:t>
      </w:r>
      <w:r w:rsidRPr="004B348C">
        <w:rPr>
          <w:rFonts w:ascii="Times New Roman" w:hAnsi="Times New Roman"/>
          <w:color w:val="000000"/>
          <w:kern w:val="0"/>
          <w:sz w:val="20"/>
          <w:szCs w:val="20"/>
        </w:rPr>
        <w:t>and definitions see &lt;www.census.gov/apsd/techdoc/cps/cpsmar10.pdf&gt; and &lt;http://www.census.gov/apsd/techdoc/cps/cpsmar08.pdf&gt;.</w:t>
      </w:r>
    </w:p>
    <w:p w:rsidR="004B348C" w:rsidRPr="004B348C" w:rsidRDefault="004B348C" w:rsidP="004B34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sidRPr="004B348C">
        <w:rPr>
          <w:rFonts w:ascii="Times New Roman" w:hAnsi="Times New Roman"/>
          <w:color w:val="000000"/>
          <w:kern w:val="0"/>
          <w:sz w:val="20"/>
          <w:szCs w:val="20"/>
        </w:rPr>
        <w:t>Source: U.S. Census Bureau, Current Population Survey, Annual Social and Economic Supplements, 2008 and 2010</w:t>
      </w:r>
    </w:p>
    <w:p w:rsidR="004B348C" w:rsidRDefault="004B348C" w:rsidP="004B348C">
      <w:pPr>
        <w:autoSpaceDE w:val="0"/>
        <w:autoSpaceDN w:val="0"/>
        <w:adjustRightInd w:val="0"/>
        <w:spacing w:after="0" w:line="240" w:lineRule="auto"/>
        <w:rPr>
          <w:rFonts w:ascii="Times New Roman" w:hAnsi="Times New Roman"/>
          <w:color w:val="000000"/>
          <w:kern w:val="0"/>
          <w:sz w:val="22"/>
        </w:rPr>
      </w:pPr>
    </w:p>
    <w:p w:rsidR="008F0018" w:rsidRDefault="008F0018">
      <w:pPr>
        <w:rPr>
          <w:rFonts w:ascii="Times New Roman" w:hAnsi="Times New Roman"/>
          <w:b/>
          <w:sz w:val="20"/>
          <w:szCs w:val="20"/>
        </w:rPr>
      </w:pPr>
      <w:r>
        <w:rPr>
          <w:rFonts w:ascii="Times New Roman" w:hAnsi="Times New Roman"/>
          <w:b/>
          <w:sz w:val="20"/>
          <w:szCs w:val="20"/>
        </w:rPr>
        <w:br w:type="page"/>
      </w:r>
    </w:p>
    <w:p w:rsidR="008F0018" w:rsidRDefault="008F0018" w:rsidP="00AC032B">
      <w:pPr>
        <w:spacing w:after="0" w:line="240" w:lineRule="auto"/>
        <w:rPr>
          <w:rFonts w:ascii="Times New Roman" w:hAnsi="Times New Roman"/>
          <w:b/>
          <w:sz w:val="20"/>
          <w:szCs w:val="20"/>
        </w:rPr>
        <w:sectPr w:rsidR="008F0018" w:rsidSect="008F0018">
          <w:pgSz w:w="15840" w:h="12240" w:orient="landscape"/>
          <w:pgMar w:top="720" w:right="720" w:bottom="720" w:left="720" w:header="720" w:footer="720" w:gutter="0"/>
          <w:cols w:space="720"/>
          <w:docGrid w:linePitch="360"/>
        </w:sectPr>
      </w:pPr>
    </w:p>
    <w:p w:rsidR="00D735AB" w:rsidRDefault="000E66A0" w:rsidP="00AC032B">
      <w:pPr>
        <w:spacing w:after="0" w:line="240" w:lineRule="auto"/>
        <w:rPr>
          <w:rFonts w:ascii="Times New Roman" w:hAnsi="Times New Roman"/>
          <w:b/>
          <w:sz w:val="20"/>
          <w:szCs w:val="20"/>
        </w:rPr>
      </w:pPr>
      <w:r>
        <w:rPr>
          <w:rFonts w:ascii="Times New Roman" w:hAnsi="Times New Roman"/>
          <w:b/>
          <w:sz w:val="20"/>
          <w:szCs w:val="20"/>
        </w:rPr>
        <w:lastRenderedPageBreak/>
        <w:t>Table 2</w:t>
      </w:r>
      <w:r w:rsidR="00AC032B" w:rsidRPr="00001423">
        <w:rPr>
          <w:rFonts w:ascii="Times New Roman" w:hAnsi="Times New Roman"/>
          <w:b/>
          <w:sz w:val="20"/>
          <w:szCs w:val="20"/>
        </w:rPr>
        <w:t xml:space="preserve">: Characteristics </w:t>
      </w:r>
      <w:r w:rsidR="00136004">
        <w:rPr>
          <w:rFonts w:ascii="Times New Roman" w:hAnsi="Times New Roman"/>
          <w:b/>
          <w:sz w:val="20"/>
          <w:szCs w:val="20"/>
        </w:rPr>
        <w:t>of</w:t>
      </w:r>
      <w:r w:rsidR="00D735AB">
        <w:rPr>
          <w:rFonts w:ascii="Times New Roman" w:hAnsi="Times New Roman"/>
          <w:b/>
          <w:sz w:val="20"/>
          <w:szCs w:val="20"/>
        </w:rPr>
        <w:t xml:space="preserve"> </w:t>
      </w:r>
      <w:r w:rsidR="00AC032B" w:rsidRPr="00001423">
        <w:rPr>
          <w:rFonts w:ascii="Times New Roman" w:hAnsi="Times New Roman"/>
          <w:b/>
          <w:sz w:val="20"/>
          <w:szCs w:val="20"/>
        </w:rPr>
        <w:t>Household</w:t>
      </w:r>
      <w:r w:rsidR="00136004">
        <w:rPr>
          <w:rFonts w:ascii="Times New Roman" w:hAnsi="Times New Roman"/>
          <w:b/>
          <w:sz w:val="20"/>
          <w:szCs w:val="20"/>
        </w:rPr>
        <w:t>s</w:t>
      </w:r>
      <w:r w:rsidR="00AC032B" w:rsidRPr="00001423">
        <w:rPr>
          <w:rFonts w:ascii="Times New Roman" w:hAnsi="Times New Roman"/>
          <w:b/>
          <w:sz w:val="20"/>
          <w:szCs w:val="20"/>
        </w:rPr>
        <w:t>,</w:t>
      </w:r>
      <w:r w:rsidR="00BA779D">
        <w:rPr>
          <w:rFonts w:ascii="Times New Roman" w:hAnsi="Times New Roman"/>
          <w:b/>
          <w:sz w:val="20"/>
          <w:szCs w:val="20"/>
        </w:rPr>
        <w:t xml:space="preserve"> by Doubled Up Status</w:t>
      </w:r>
      <w:r w:rsidR="00835116">
        <w:rPr>
          <w:rFonts w:ascii="Times New Roman" w:hAnsi="Times New Roman"/>
          <w:b/>
          <w:sz w:val="20"/>
          <w:szCs w:val="20"/>
        </w:rPr>
        <w:t xml:space="preserve">, </w:t>
      </w:r>
      <w:r w:rsidR="00AC032B" w:rsidRPr="00001423">
        <w:rPr>
          <w:rFonts w:ascii="Times New Roman" w:hAnsi="Times New Roman"/>
          <w:b/>
          <w:sz w:val="20"/>
          <w:szCs w:val="20"/>
        </w:rPr>
        <w:t>CPS ASEC 2008 &amp; 2010</w:t>
      </w:r>
      <w:r w:rsidR="00D735AB">
        <w:rPr>
          <w:rFonts w:ascii="Times New Roman" w:hAnsi="Times New Roman"/>
          <w:b/>
          <w:sz w:val="20"/>
          <w:szCs w:val="20"/>
        </w:rPr>
        <w:t xml:space="preserve"> </w:t>
      </w:r>
    </w:p>
    <w:tbl>
      <w:tblPr>
        <w:tblW w:w="10923" w:type="dxa"/>
        <w:tblInd w:w="93" w:type="dxa"/>
        <w:tblLayout w:type="fixed"/>
        <w:tblLook w:val="04A0" w:firstRow="1" w:lastRow="0" w:firstColumn="1" w:lastColumn="0" w:noHBand="0" w:noVBand="1"/>
      </w:tblPr>
      <w:tblGrid>
        <w:gridCol w:w="2805"/>
        <w:gridCol w:w="990"/>
        <w:gridCol w:w="540"/>
        <w:gridCol w:w="990"/>
        <w:gridCol w:w="540"/>
        <w:gridCol w:w="990"/>
        <w:gridCol w:w="540"/>
        <w:gridCol w:w="990"/>
        <w:gridCol w:w="540"/>
        <w:gridCol w:w="1350"/>
        <w:gridCol w:w="648"/>
      </w:tblGrid>
      <w:tr w:rsidR="00835116" w:rsidRPr="00835116" w:rsidTr="00995C3F">
        <w:trPr>
          <w:trHeight w:val="255"/>
        </w:trPr>
        <w:tc>
          <w:tcPr>
            <w:tcW w:w="2805" w:type="dxa"/>
            <w:tcBorders>
              <w:top w:val="single" w:sz="4" w:space="0" w:color="auto"/>
              <w:left w:val="single" w:sz="4" w:space="0" w:color="auto"/>
              <w:bottom w:val="nil"/>
              <w:right w:val="single" w:sz="4" w:space="0" w:color="auto"/>
            </w:tcBorders>
            <w:shd w:val="clear" w:color="auto" w:fill="auto"/>
            <w:noWrap/>
            <w:vAlign w:val="bottom"/>
            <w:hideMark/>
          </w:tcPr>
          <w:p w:rsidR="00835116" w:rsidRPr="00136004" w:rsidRDefault="00835116" w:rsidP="00835116">
            <w:pPr>
              <w:spacing w:after="0" w:line="240" w:lineRule="auto"/>
              <w:rPr>
                <w:rFonts w:eastAsia="Times New Roman"/>
                <w:i/>
                <w:color w:val="000000"/>
                <w:kern w:val="0"/>
                <w:sz w:val="20"/>
                <w:szCs w:val="20"/>
              </w:rPr>
            </w:pPr>
            <w:r w:rsidRPr="00835116">
              <w:rPr>
                <w:rFonts w:eastAsia="Times New Roman"/>
                <w:color w:val="000000"/>
                <w:kern w:val="0"/>
                <w:sz w:val="20"/>
                <w:szCs w:val="20"/>
              </w:rPr>
              <w:t> </w:t>
            </w:r>
          </w:p>
        </w:tc>
        <w:tc>
          <w:tcPr>
            <w:tcW w:w="30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35116" w:rsidRPr="00835116" w:rsidRDefault="00835116" w:rsidP="0007164A">
            <w:pPr>
              <w:spacing w:after="0" w:line="240" w:lineRule="auto"/>
              <w:jc w:val="center"/>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 xml:space="preserve">2008 </w:t>
            </w:r>
          </w:p>
        </w:tc>
        <w:tc>
          <w:tcPr>
            <w:tcW w:w="30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35116" w:rsidRPr="00FF05F4" w:rsidRDefault="00835116" w:rsidP="00835116">
            <w:pPr>
              <w:spacing w:after="0" w:line="240" w:lineRule="auto"/>
              <w:jc w:val="center"/>
              <w:rPr>
                <w:rFonts w:ascii="Times New Roman" w:eastAsia="Times New Roman" w:hAnsi="Times New Roman"/>
                <w:bCs/>
                <w:color w:val="000000"/>
                <w:kern w:val="0"/>
                <w:sz w:val="20"/>
                <w:szCs w:val="20"/>
              </w:rPr>
            </w:pPr>
            <w:r w:rsidRPr="00835116">
              <w:rPr>
                <w:rFonts w:ascii="Times New Roman" w:eastAsia="Times New Roman" w:hAnsi="Times New Roman"/>
                <w:b/>
                <w:bCs/>
                <w:color w:val="000000"/>
                <w:kern w:val="0"/>
                <w:sz w:val="20"/>
                <w:szCs w:val="20"/>
              </w:rPr>
              <w:t>2010</w:t>
            </w:r>
          </w:p>
        </w:tc>
        <w:tc>
          <w:tcPr>
            <w:tcW w:w="199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35116" w:rsidRPr="00835116" w:rsidRDefault="00835116" w:rsidP="00835116">
            <w:pPr>
              <w:spacing w:after="0" w:line="240" w:lineRule="auto"/>
              <w:jc w:val="center"/>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2008-2010</w:t>
            </w:r>
          </w:p>
        </w:tc>
      </w:tr>
      <w:tr w:rsidR="00423F9A" w:rsidRPr="00835116" w:rsidTr="00504A1C">
        <w:trPr>
          <w:trHeight w:val="728"/>
        </w:trPr>
        <w:tc>
          <w:tcPr>
            <w:tcW w:w="2805" w:type="dxa"/>
            <w:tcBorders>
              <w:top w:val="nil"/>
              <w:left w:val="single" w:sz="4" w:space="0" w:color="auto"/>
              <w:bottom w:val="single" w:sz="4" w:space="0" w:color="auto"/>
              <w:right w:val="single" w:sz="4" w:space="0" w:color="auto"/>
            </w:tcBorders>
            <w:shd w:val="clear" w:color="auto" w:fill="EAF1DD"/>
            <w:noWrap/>
            <w:vAlign w:val="bottom"/>
            <w:hideMark/>
          </w:tcPr>
          <w:p w:rsidR="00835116" w:rsidRPr="00136004" w:rsidRDefault="00835116" w:rsidP="00066872">
            <w:pPr>
              <w:spacing w:after="0" w:line="240" w:lineRule="auto"/>
              <w:rPr>
                <w:rFonts w:ascii="Times New Roman" w:eastAsia="Times New Roman" w:hAnsi="Times New Roman"/>
                <w:i/>
                <w:color w:val="000000"/>
                <w:kern w:val="0"/>
                <w:sz w:val="20"/>
                <w:szCs w:val="20"/>
              </w:rPr>
            </w:pPr>
            <w:r w:rsidRPr="00835116">
              <w:rPr>
                <w:rFonts w:eastAsia="Times New Roman"/>
                <w:color w:val="000000"/>
                <w:kern w:val="0"/>
                <w:sz w:val="20"/>
                <w:szCs w:val="20"/>
              </w:rPr>
              <w:t> </w:t>
            </w:r>
            <w:r w:rsidR="00136004" w:rsidRPr="00136004">
              <w:rPr>
                <w:rFonts w:ascii="Times New Roman" w:eastAsia="Times New Roman" w:hAnsi="Times New Roman"/>
                <w:i/>
                <w:color w:val="000000"/>
                <w:kern w:val="0"/>
                <w:sz w:val="20"/>
                <w:szCs w:val="20"/>
              </w:rPr>
              <w:t>Percent reported unless otherwise specified</w:t>
            </w:r>
          </w:p>
        </w:tc>
        <w:tc>
          <w:tcPr>
            <w:tcW w:w="990" w:type="dxa"/>
            <w:tcBorders>
              <w:top w:val="nil"/>
              <w:left w:val="nil"/>
              <w:bottom w:val="single" w:sz="4" w:space="0" w:color="auto"/>
              <w:right w:val="nil"/>
            </w:tcBorders>
            <w:shd w:val="clear" w:color="auto" w:fill="EAF1DD"/>
            <w:vAlign w:val="bottom"/>
            <w:hideMark/>
          </w:tcPr>
          <w:p w:rsidR="00835116" w:rsidRPr="00835116" w:rsidRDefault="00835116" w:rsidP="00995C3F">
            <w:pPr>
              <w:spacing w:after="0" w:line="240" w:lineRule="auto"/>
              <w:jc w:val="center"/>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Doubled Up</w:t>
            </w:r>
          </w:p>
        </w:tc>
        <w:tc>
          <w:tcPr>
            <w:tcW w:w="540" w:type="dxa"/>
            <w:tcBorders>
              <w:top w:val="nil"/>
              <w:left w:val="nil"/>
              <w:bottom w:val="single" w:sz="4" w:space="0" w:color="auto"/>
              <w:right w:val="nil"/>
            </w:tcBorders>
            <w:shd w:val="clear" w:color="auto" w:fill="EAF1DD"/>
            <w:vAlign w:val="bottom"/>
            <w:hideMark/>
          </w:tcPr>
          <w:p w:rsidR="00835116" w:rsidRPr="00835116" w:rsidRDefault="00423F9A" w:rsidP="00423F9A">
            <w:pPr>
              <w:spacing w:after="0" w:line="240" w:lineRule="auto"/>
              <w:jc w:val="center"/>
              <w:rPr>
                <w:rFonts w:ascii="Times New Roman" w:eastAsia="Times New Roman" w:hAnsi="Times New Roman"/>
                <w:b/>
                <w:bCs/>
                <w:color w:val="000000"/>
                <w:kern w:val="0"/>
                <w:sz w:val="20"/>
                <w:szCs w:val="20"/>
              </w:rPr>
            </w:pPr>
            <w:r>
              <w:rPr>
                <w:rFonts w:ascii="Times New Roman" w:eastAsia="Times New Roman" w:hAnsi="Times New Roman"/>
                <w:b/>
                <w:bCs/>
                <w:color w:val="000000"/>
                <w:kern w:val="0"/>
                <w:sz w:val="20"/>
                <w:szCs w:val="20"/>
              </w:rPr>
              <w:t>S</w:t>
            </w:r>
            <w:r w:rsidR="00835116" w:rsidRPr="00835116">
              <w:rPr>
                <w:rFonts w:ascii="Times New Roman" w:eastAsia="Times New Roman" w:hAnsi="Times New Roman"/>
                <w:b/>
                <w:bCs/>
                <w:color w:val="000000"/>
                <w:kern w:val="0"/>
                <w:sz w:val="20"/>
                <w:szCs w:val="20"/>
              </w:rPr>
              <w:t>E</w:t>
            </w:r>
          </w:p>
        </w:tc>
        <w:tc>
          <w:tcPr>
            <w:tcW w:w="990" w:type="dxa"/>
            <w:tcBorders>
              <w:top w:val="nil"/>
              <w:left w:val="nil"/>
              <w:bottom w:val="single" w:sz="4" w:space="0" w:color="auto"/>
              <w:right w:val="nil"/>
            </w:tcBorders>
            <w:shd w:val="clear" w:color="auto" w:fill="EAF1DD"/>
            <w:vAlign w:val="bottom"/>
            <w:hideMark/>
          </w:tcPr>
          <w:p w:rsidR="00835116" w:rsidRPr="00835116" w:rsidRDefault="00835116" w:rsidP="004B348C">
            <w:pPr>
              <w:spacing w:after="0" w:line="240" w:lineRule="auto"/>
              <w:jc w:val="center"/>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 xml:space="preserve">Not Doubled Up </w:t>
            </w:r>
          </w:p>
        </w:tc>
        <w:tc>
          <w:tcPr>
            <w:tcW w:w="540" w:type="dxa"/>
            <w:tcBorders>
              <w:top w:val="nil"/>
              <w:left w:val="nil"/>
              <w:bottom w:val="single" w:sz="4" w:space="0" w:color="auto"/>
              <w:right w:val="double" w:sz="6" w:space="0" w:color="auto"/>
            </w:tcBorders>
            <w:shd w:val="clear" w:color="auto" w:fill="EAF1DD"/>
            <w:vAlign w:val="bottom"/>
            <w:hideMark/>
          </w:tcPr>
          <w:p w:rsidR="00835116" w:rsidRPr="00835116" w:rsidRDefault="00423F9A" w:rsidP="00423F9A">
            <w:pPr>
              <w:spacing w:after="0" w:line="240" w:lineRule="auto"/>
              <w:jc w:val="center"/>
              <w:rPr>
                <w:rFonts w:ascii="Times New Roman" w:eastAsia="Times New Roman" w:hAnsi="Times New Roman"/>
                <w:b/>
                <w:bCs/>
                <w:color w:val="000000"/>
                <w:kern w:val="0"/>
                <w:sz w:val="20"/>
                <w:szCs w:val="20"/>
              </w:rPr>
            </w:pPr>
            <w:r>
              <w:rPr>
                <w:rFonts w:ascii="Times New Roman" w:eastAsia="Times New Roman" w:hAnsi="Times New Roman"/>
                <w:b/>
                <w:bCs/>
                <w:color w:val="000000"/>
                <w:kern w:val="0"/>
                <w:sz w:val="20"/>
                <w:szCs w:val="20"/>
              </w:rPr>
              <w:t>S</w:t>
            </w:r>
            <w:r w:rsidR="00835116" w:rsidRPr="00835116">
              <w:rPr>
                <w:rFonts w:ascii="Times New Roman" w:eastAsia="Times New Roman" w:hAnsi="Times New Roman"/>
                <w:b/>
                <w:bCs/>
                <w:color w:val="000000"/>
                <w:kern w:val="0"/>
                <w:sz w:val="20"/>
                <w:szCs w:val="20"/>
              </w:rPr>
              <w:t>E</w:t>
            </w:r>
          </w:p>
        </w:tc>
        <w:tc>
          <w:tcPr>
            <w:tcW w:w="990" w:type="dxa"/>
            <w:tcBorders>
              <w:top w:val="nil"/>
              <w:left w:val="nil"/>
              <w:bottom w:val="single" w:sz="4" w:space="0" w:color="auto"/>
              <w:right w:val="nil"/>
            </w:tcBorders>
            <w:shd w:val="clear" w:color="auto" w:fill="EAF1DD"/>
            <w:vAlign w:val="bottom"/>
            <w:hideMark/>
          </w:tcPr>
          <w:p w:rsidR="00835116" w:rsidRPr="00835116" w:rsidRDefault="00835116" w:rsidP="004B348C">
            <w:pPr>
              <w:spacing w:after="0" w:line="240" w:lineRule="auto"/>
              <w:jc w:val="center"/>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 xml:space="preserve">Doubled Up   </w:t>
            </w:r>
          </w:p>
        </w:tc>
        <w:tc>
          <w:tcPr>
            <w:tcW w:w="540" w:type="dxa"/>
            <w:tcBorders>
              <w:top w:val="nil"/>
              <w:left w:val="nil"/>
              <w:bottom w:val="single" w:sz="4" w:space="0" w:color="auto"/>
              <w:right w:val="nil"/>
            </w:tcBorders>
            <w:shd w:val="clear" w:color="auto" w:fill="EAF1DD"/>
            <w:vAlign w:val="bottom"/>
            <w:hideMark/>
          </w:tcPr>
          <w:p w:rsidR="00835116" w:rsidRPr="00835116" w:rsidRDefault="00835116" w:rsidP="00423F9A">
            <w:pPr>
              <w:spacing w:after="0" w:line="240" w:lineRule="auto"/>
              <w:jc w:val="center"/>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SE</w:t>
            </w:r>
          </w:p>
        </w:tc>
        <w:tc>
          <w:tcPr>
            <w:tcW w:w="990" w:type="dxa"/>
            <w:tcBorders>
              <w:top w:val="nil"/>
              <w:left w:val="nil"/>
              <w:bottom w:val="single" w:sz="4" w:space="0" w:color="auto"/>
              <w:right w:val="nil"/>
            </w:tcBorders>
            <w:shd w:val="clear" w:color="auto" w:fill="EAF1DD"/>
            <w:vAlign w:val="bottom"/>
            <w:hideMark/>
          </w:tcPr>
          <w:p w:rsidR="00835116" w:rsidRPr="00835116" w:rsidRDefault="00835116" w:rsidP="004B348C">
            <w:pPr>
              <w:spacing w:after="0" w:line="240" w:lineRule="auto"/>
              <w:jc w:val="center"/>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 xml:space="preserve">Not Doubled Up </w:t>
            </w:r>
          </w:p>
        </w:tc>
        <w:tc>
          <w:tcPr>
            <w:tcW w:w="540" w:type="dxa"/>
            <w:tcBorders>
              <w:top w:val="nil"/>
              <w:left w:val="nil"/>
              <w:bottom w:val="single" w:sz="4" w:space="0" w:color="auto"/>
              <w:right w:val="double" w:sz="6" w:space="0" w:color="auto"/>
            </w:tcBorders>
            <w:shd w:val="clear" w:color="auto" w:fill="EAF1DD"/>
            <w:vAlign w:val="bottom"/>
            <w:hideMark/>
          </w:tcPr>
          <w:p w:rsidR="00835116" w:rsidRPr="00835116" w:rsidRDefault="00835116" w:rsidP="00423F9A">
            <w:pPr>
              <w:spacing w:after="0" w:line="240" w:lineRule="auto"/>
              <w:jc w:val="center"/>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SE</w:t>
            </w:r>
          </w:p>
        </w:tc>
        <w:tc>
          <w:tcPr>
            <w:tcW w:w="1350" w:type="dxa"/>
            <w:tcBorders>
              <w:top w:val="nil"/>
              <w:left w:val="nil"/>
              <w:bottom w:val="single" w:sz="4" w:space="0" w:color="auto"/>
              <w:right w:val="nil"/>
            </w:tcBorders>
            <w:shd w:val="clear" w:color="auto" w:fill="EAF1DD"/>
            <w:vAlign w:val="bottom"/>
            <w:hideMark/>
          </w:tcPr>
          <w:p w:rsidR="00835116" w:rsidRPr="00835116" w:rsidRDefault="00835116" w:rsidP="00835116">
            <w:pPr>
              <w:spacing w:after="0" w:line="240" w:lineRule="auto"/>
              <w:jc w:val="center"/>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 xml:space="preserve">Change </w:t>
            </w:r>
            <w:r w:rsidR="00995C3F">
              <w:rPr>
                <w:rFonts w:ascii="Times New Roman" w:eastAsia="Times New Roman" w:hAnsi="Times New Roman"/>
                <w:b/>
                <w:bCs/>
                <w:color w:val="000000"/>
                <w:kern w:val="0"/>
                <w:sz w:val="20"/>
                <w:szCs w:val="20"/>
              </w:rPr>
              <w:t xml:space="preserve">in Doubled Up </w:t>
            </w:r>
            <w:r w:rsidRPr="00835116">
              <w:rPr>
                <w:rFonts w:ascii="Times New Roman" w:eastAsia="Times New Roman" w:hAnsi="Times New Roman"/>
                <w:b/>
                <w:bCs/>
                <w:color w:val="000000"/>
                <w:kern w:val="0"/>
                <w:sz w:val="20"/>
                <w:szCs w:val="20"/>
              </w:rPr>
              <w:t>+/-%</w:t>
            </w:r>
          </w:p>
        </w:tc>
        <w:tc>
          <w:tcPr>
            <w:tcW w:w="648" w:type="dxa"/>
            <w:tcBorders>
              <w:top w:val="nil"/>
              <w:left w:val="nil"/>
              <w:bottom w:val="single" w:sz="4" w:space="0" w:color="auto"/>
              <w:right w:val="single" w:sz="4" w:space="0" w:color="auto"/>
            </w:tcBorders>
            <w:shd w:val="clear" w:color="auto" w:fill="EAF1DD"/>
            <w:noWrap/>
            <w:vAlign w:val="bottom"/>
            <w:hideMark/>
          </w:tcPr>
          <w:p w:rsidR="00835116" w:rsidRPr="00835116" w:rsidRDefault="00835116" w:rsidP="00423F9A">
            <w:pPr>
              <w:spacing w:after="0" w:line="240" w:lineRule="auto"/>
              <w:jc w:val="center"/>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SE</w:t>
            </w:r>
          </w:p>
        </w:tc>
      </w:tr>
      <w:tr w:rsidR="00136004"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136004" w:rsidRPr="00136004" w:rsidRDefault="00136004" w:rsidP="00835116">
            <w:pPr>
              <w:spacing w:after="0" w:line="240" w:lineRule="auto"/>
              <w:rPr>
                <w:rFonts w:ascii="Times New Roman" w:eastAsia="Times New Roman" w:hAnsi="Times New Roman"/>
                <w:bCs/>
                <w:color w:val="000000"/>
                <w:kern w:val="0"/>
                <w:sz w:val="20"/>
                <w:szCs w:val="20"/>
              </w:rPr>
            </w:pPr>
            <w:r>
              <w:rPr>
                <w:rFonts w:ascii="Times New Roman" w:eastAsia="Times New Roman" w:hAnsi="Times New Roman"/>
                <w:b/>
                <w:bCs/>
                <w:color w:val="000000"/>
                <w:kern w:val="0"/>
                <w:sz w:val="20"/>
                <w:szCs w:val="20"/>
              </w:rPr>
              <w:t xml:space="preserve">TOTAL </w:t>
            </w:r>
            <w:r>
              <w:rPr>
                <w:rFonts w:ascii="Times New Roman" w:eastAsia="Times New Roman" w:hAnsi="Times New Roman"/>
                <w:bCs/>
                <w:color w:val="000000"/>
                <w:kern w:val="0"/>
                <w:sz w:val="20"/>
                <w:szCs w:val="20"/>
              </w:rPr>
              <w:t>(in 1,000s)</w:t>
            </w:r>
          </w:p>
        </w:tc>
        <w:tc>
          <w:tcPr>
            <w:tcW w:w="990" w:type="dxa"/>
            <w:tcBorders>
              <w:top w:val="nil"/>
              <w:left w:val="nil"/>
              <w:bottom w:val="nil"/>
              <w:right w:val="nil"/>
            </w:tcBorders>
            <w:shd w:val="clear" w:color="auto" w:fill="auto"/>
            <w:noWrap/>
            <w:vAlign w:val="bottom"/>
            <w:hideMark/>
          </w:tcPr>
          <w:p w:rsidR="00136004" w:rsidRPr="00136004" w:rsidRDefault="00136004" w:rsidP="00136004">
            <w:pPr>
              <w:spacing w:after="0" w:line="240" w:lineRule="auto"/>
              <w:jc w:val="right"/>
              <w:rPr>
                <w:rFonts w:ascii="Times New Roman" w:eastAsia="Times New Roman" w:hAnsi="Times New Roman"/>
                <w:color w:val="000000"/>
                <w:kern w:val="0"/>
                <w:sz w:val="20"/>
                <w:szCs w:val="20"/>
              </w:rPr>
            </w:pPr>
            <w:r w:rsidRPr="00136004">
              <w:rPr>
                <w:rFonts w:ascii="Times New Roman" w:eastAsia="Times New Roman" w:hAnsi="Times New Roman"/>
                <w:color w:val="000000"/>
                <w:kern w:val="0"/>
                <w:sz w:val="20"/>
                <w:szCs w:val="20"/>
              </w:rPr>
              <w:t>26,139</w:t>
            </w:r>
          </w:p>
        </w:tc>
        <w:tc>
          <w:tcPr>
            <w:tcW w:w="540" w:type="dxa"/>
            <w:tcBorders>
              <w:top w:val="nil"/>
              <w:left w:val="nil"/>
              <w:bottom w:val="nil"/>
              <w:right w:val="nil"/>
            </w:tcBorders>
            <w:shd w:val="clear" w:color="auto" w:fill="auto"/>
            <w:noWrap/>
            <w:vAlign w:val="bottom"/>
            <w:hideMark/>
          </w:tcPr>
          <w:p w:rsidR="00136004" w:rsidRPr="00136004" w:rsidRDefault="00136004" w:rsidP="00136004">
            <w:pPr>
              <w:spacing w:after="0" w:line="240" w:lineRule="auto"/>
              <w:jc w:val="right"/>
              <w:rPr>
                <w:rFonts w:ascii="Times New Roman" w:eastAsia="Times New Roman" w:hAnsi="Times New Roman"/>
                <w:color w:val="000000"/>
                <w:kern w:val="0"/>
                <w:sz w:val="20"/>
                <w:szCs w:val="20"/>
              </w:rPr>
            </w:pPr>
            <w:r w:rsidRPr="00136004">
              <w:rPr>
                <w:rFonts w:ascii="Times New Roman" w:eastAsia="Times New Roman" w:hAnsi="Times New Roman"/>
                <w:color w:val="000000"/>
                <w:kern w:val="0"/>
                <w:sz w:val="20"/>
                <w:szCs w:val="20"/>
              </w:rPr>
              <w:t>178</w:t>
            </w:r>
          </w:p>
        </w:tc>
        <w:tc>
          <w:tcPr>
            <w:tcW w:w="990" w:type="dxa"/>
            <w:tcBorders>
              <w:top w:val="nil"/>
              <w:left w:val="nil"/>
              <w:bottom w:val="nil"/>
              <w:right w:val="nil"/>
            </w:tcBorders>
            <w:shd w:val="clear" w:color="auto" w:fill="auto"/>
            <w:noWrap/>
            <w:vAlign w:val="bottom"/>
            <w:hideMark/>
          </w:tcPr>
          <w:p w:rsidR="00136004" w:rsidRPr="00136004" w:rsidRDefault="00136004" w:rsidP="00136004">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90,645</w:t>
            </w:r>
          </w:p>
        </w:tc>
        <w:tc>
          <w:tcPr>
            <w:tcW w:w="540" w:type="dxa"/>
            <w:tcBorders>
              <w:top w:val="nil"/>
              <w:left w:val="nil"/>
              <w:bottom w:val="nil"/>
              <w:right w:val="double" w:sz="6" w:space="0" w:color="auto"/>
            </w:tcBorders>
            <w:shd w:val="clear" w:color="auto" w:fill="auto"/>
            <w:noWrap/>
            <w:vAlign w:val="bottom"/>
            <w:hideMark/>
          </w:tcPr>
          <w:p w:rsidR="00136004" w:rsidRPr="00136004" w:rsidRDefault="00136004" w:rsidP="00136004">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354</w:t>
            </w:r>
          </w:p>
        </w:tc>
        <w:tc>
          <w:tcPr>
            <w:tcW w:w="990" w:type="dxa"/>
            <w:tcBorders>
              <w:top w:val="nil"/>
              <w:left w:val="nil"/>
              <w:bottom w:val="nil"/>
              <w:right w:val="nil"/>
            </w:tcBorders>
            <w:shd w:val="clear" w:color="auto" w:fill="auto"/>
            <w:noWrap/>
            <w:vAlign w:val="bottom"/>
            <w:hideMark/>
          </w:tcPr>
          <w:p w:rsidR="00136004" w:rsidRPr="00136004" w:rsidRDefault="00136004" w:rsidP="00136004">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28,357</w:t>
            </w:r>
          </w:p>
        </w:tc>
        <w:tc>
          <w:tcPr>
            <w:tcW w:w="540" w:type="dxa"/>
            <w:tcBorders>
              <w:top w:val="nil"/>
              <w:left w:val="nil"/>
              <w:bottom w:val="nil"/>
              <w:right w:val="nil"/>
            </w:tcBorders>
            <w:shd w:val="clear" w:color="auto" w:fill="auto"/>
            <w:noWrap/>
            <w:vAlign w:val="bottom"/>
            <w:hideMark/>
          </w:tcPr>
          <w:p w:rsidR="00136004" w:rsidRPr="00136004" w:rsidRDefault="00136004" w:rsidP="00136004">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190</w:t>
            </w:r>
          </w:p>
        </w:tc>
        <w:tc>
          <w:tcPr>
            <w:tcW w:w="990" w:type="dxa"/>
            <w:tcBorders>
              <w:top w:val="nil"/>
              <w:left w:val="nil"/>
              <w:bottom w:val="nil"/>
              <w:right w:val="nil"/>
            </w:tcBorders>
            <w:shd w:val="clear" w:color="auto" w:fill="auto"/>
            <w:noWrap/>
            <w:vAlign w:val="bottom"/>
            <w:hideMark/>
          </w:tcPr>
          <w:p w:rsidR="00136004" w:rsidRPr="00136004" w:rsidRDefault="00136004" w:rsidP="00136004">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89,181</w:t>
            </w:r>
          </w:p>
        </w:tc>
        <w:tc>
          <w:tcPr>
            <w:tcW w:w="540" w:type="dxa"/>
            <w:tcBorders>
              <w:top w:val="nil"/>
              <w:left w:val="nil"/>
              <w:bottom w:val="nil"/>
              <w:right w:val="double" w:sz="6" w:space="0" w:color="auto"/>
            </w:tcBorders>
            <w:shd w:val="clear" w:color="auto" w:fill="auto"/>
            <w:noWrap/>
            <w:vAlign w:val="bottom"/>
            <w:hideMark/>
          </w:tcPr>
          <w:p w:rsidR="00136004" w:rsidRPr="00136004" w:rsidRDefault="00136004" w:rsidP="00136004">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380</w:t>
            </w:r>
          </w:p>
        </w:tc>
        <w:tc>
          <w:tcPr>
            <w:tcW w:w="1350" w:type="dxa"/>
            <w:tcBorders>
              <w:top w:val="nil"/>
              <w:left w:val="nil"/>
              <w:bottom w:val="nil"/>
              <w:right w:val="nil"/>
            </w:tcBorders>
            <w:shd w:val="clear" w:color="auto" w:fill="auto"/>
            <w:noWrap/>
            <w:vAlign w:val="bottom"/>
            <w:hideMark/>
          </w:tcPr>
          <w:p w:rsidR="00136004" w:rsidRPr="00136004" w:rsidRDefault="00136004" w:rsidP="00136004">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2,218*</w:t>
            </w:r>
          </w:p>
        </w:tc>
        <w:tc>
          <w:tcPr>
            <w:tcW w:w="648" w:type="dxa"/>
            <w:tcBorders>
              <w:top w:val="nil"/>
              <w:left w:val="nil"/>
              <w:bottom w:val="nil"/>
              <w:right w:val="single" w:sz="4" w:space="0" w:color="auto"/>
            </w:tcBorders>
            <w:shd w:val="clear" w:color="auto" w:fill="auto"/>
            <w:noWrap/>
            <w:vAlign w:val="bottom"/>
            <w:hideMark/>
          </w:tcPr>
          <w:p w:rsidR="00136004" w:rsidRPr="00136004" w:rsidRDefault="00136004" w:rsidP="00136004">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260</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Household Characteristics</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r w:rsidRPr="00835116">
              <w:rPr>
                <w:rFonts w:eastAsia="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r w:rsidRPr="00835116">
              <w:rPr>
                <w:rFonts w:eastAsia="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r w:rsidRPr="00835116">
              <w:rPr>
                <w:rFonts w:eastAsia="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Household type</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r w:rsidRPr="00835116">
              <w:rPr>
                <w:rFonts w:eastAsia="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r w:rsidRPr="00835116">
              <w:rPr>
                <w:rFonts w:eastAsia="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eastAsia="Times New Roman"/>
                <w:color w:val="000000"/>
                <w:kern w:val="0"/>
                <w:sz w:val="20"/>
                <w:szCs w:val="20"/>
              </w:rPr>
            </w:pPr>
            <w:r w:rsidRPr="00835116">
              <w:rPr>
                <w:rFonts w:eastAsia="Times New Roman"/>
                <w:color w:val="000000"/>
                <w:kern w:val="0"/>
                <w:sz w:val="20"/>
                <w:szCs w:val="20"/>
              </w:rPr>
              <w:t> </w:t>
            </w:r>
          </w:p>
        </w:tc>
      </w:tr>
      <w:tr w:rsidR="00423F9A" w:rsidRPr="00835116" w:rsidTr="00504A1C">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Married family household</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47.4</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50.7</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46.6</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50.7</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-0.7</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Cohabiting household</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3.2</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6.4</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4.0</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7.0</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0.8</w:t>
            </w:r>
            <w:r>
              <w:rPr>
                <w:rFonts w:ascii="Times New Roman" w:eastAsia="Times New Roman" w:hAnsi="Times New Roman"/>
                <w:color w:val="000000"/>
                <w:kern w:val="0"/>
                <w:sz w:val="20"/>
                <w:szCs w:val="20"/>
              </w:rPr>
              <w:t>*</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r>
      <w:tr w:rsidR="00423F9A" w:rsidRPr="00835116" w:rsidTr="00504A1C">
        <w:trPr>
          <w:trHeight w:val="255"/>
        </w:trPr>
        <w:tc>
          <w:tcPr>
            <w:tcW w:w="2805" w:type="dxa"/>
            <w:tcBorders>
              <w:top w:val="nil"/>
              <w:left w:val="single" w:sz="4" w:space="0" w:color="auto"/>
              <w:bottom w:val="nil"/>
              <w:right w:val="single" w:sz="4" w:space="0" w:color="auto"/>
            </w:tcBorders>
            <w:shd w:val="clear" w:color="auto" w:fill="auto"/>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Unmarried family household</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39.5</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7.3</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39.4</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7.1</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Nonfamily household</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9.9</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35.6</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9.9</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35.2</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0.1</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Region</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Northeast</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20.1</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17.8</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19.5</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17.9</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Midwest</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19.9</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23.3</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20.1</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23.2</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0.2</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South</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35.7</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37.2</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36.2</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37.4</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0.4</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0.5</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West</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24.3</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21.8</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24.2</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21.5</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-0.1</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Household tenure</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Owned</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70.0</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67.3</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68.3</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66.6</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1350" w:type="dxa"/>
            <w:tcBorders>
              <w:top w:val="nil"/>
              <w:left w:val="nil"/>
              <w:bottom w:val="nil"/>
              <w:right w:val="nil"/>
            </w:tcBorders>
            <w:shd w:val="clear" w:color="auto" w:fill="auto"/>
            <w:noWrap/>
            <w:vAlign w:val="bottom"/>
            <w:hideMark/>
          </w:tcPr>
          <w:p w:rsidR="00835116" w:rsidRPr="00835116" w:rsidRDefault="00781B7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-1.7</w:t>
            </w:r>
            <w:r>
              <w:rPr>
                <w:rFonts w:ascii="Times New Roman" w:eastAsia="Times New Roman" w:hAnsi="Times New Roman"/>
                <w:color w:val="000000"/>
                <w:kern w:val="0"/>
                <w:sz w:val="20"/>
                <w:szCs w:val="20"/>
              </w:rPr>
              <w:t>*</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Rent/No cash rent</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30.0</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32.7</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31.7</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33.4</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781B73">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1.7</w:t>
            </w:r>
            <w:r w:rsidR="00781B73">
              <w:rPr>
                <w:rFonts w:ascii="Times New Roman" w:eastAsia="Times New Roman" w:hAnsi="Times New Roman"/>
                <w:color w:val="000000"/>
                <w:kern w:val="0"/>
                <w:sz w:val="20"/>
                <w:szCs w:val="20"/>
              </w:rPr>
              <w:t>*</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center"/>
            <w:hideMark/>
          </w:tcPr>
          <w:p w:rsidR="00835116" w:rsidRPr="00835116" w:rsidRDefault="00835116" w:rsidP="00835116">
            <w:pPr>
              <w:spacing w:after="0" w:line="240" w:lineRule="auto"/>
              <w:rPr>
                <w:rFonts w:ascii="Times New Roman" w:eastAsia="Times New Roman" w:hAnsi="Times New Roman"/>
                <w:b/>
                <w:bCs/>
                <w:color w:val="000000"/>
                <w:kern w:val="0"/>
                <w:sz w:val="20"/>
                <w:szCs w:val="20"/>
              </w:rPr>
            </w:pPr>
            <w:r w:rsidRPr="00835116">
              <w:rPr>
                <w:rFonts w:ascii="Times New Roman" w:eastAsia="Times New Roman" w:hAnsi="Times New Roman"/>
                <w:b/>
                <w:bCs/>
                <w:color w:val="000000"/>
                <w:kern w:val="0"/>
                <w:sz w:val="20"/>
                <w:szCs w:val="20"/>
              </w:rPr>
              <w:t>Demographic Characteristics</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Age</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Less than 18 years</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0.7</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0.0</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0.0</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0.7</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0.0</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0.0</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18 to 24 years</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7.5</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4.8</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7.9</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4.4</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0.4</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25 to 34 years</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10.2</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18.3</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10.8</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18.2</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0.6</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35 to 64 years</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67.5</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0.5</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54.3</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66.3</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53.8</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781B7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-1.3</w:t>
            </w:r>
            <w:r>
              <w:rPr>
                <w:rFonts w:ascii="Times New Roman" w:eastAsia="Times New Roman" w:hAnsi="Times New Roman"/>
                <w:color w:val="000000"/>
                <w:kern w:val="0"/>
                <w:sz w:val="20"/>
                <w:szCs w:val="20"/>
              </w:rPr>
              <w:t>*</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65 years and older</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14.0</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22.6</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14.4</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23.8</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0.4</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Sex</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Male</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48.8</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51.3</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48.1</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51.6</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-0.8</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Female</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51.2</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48.7</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51.9</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48.4</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0.8</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Race</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White Nonhispanic</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60.9</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73.7</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60.2</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74.1</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-0.7</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0.5</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Black Nonhispanic</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14.3</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11.4</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14.4</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11.5</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0.1</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Hispanic</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17.3</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9.7</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18.0</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9.2</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781B73">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0.7</w:t>
            </w:r>
            <w:r w:rsidR="00781B73">
              <w:rPr>
                <w:rFonts w:ascii="Times New Roman" w:eastAsia="Times New Roman" w:hAnsi="Times New Roman"/>
                <w:color w:val="000000"/>
                <w:kern w:val="0"/>
                <w:sz w:val="20"/>
                <w:szCs w:val="20"/>
              </w:rPr>
              <w:t>*</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Other</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7.4</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5.1</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7.4</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5.2</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0.0</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Nativity</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Born in U.S.</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80.3</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88.4</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80.4</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88.9</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0.1</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Foreign-born</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19.7</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11.6</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18.6</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11.1</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1350" w:type="dxa"/>
            <w:tcBorders>
              <w:top w:val="nil"/>
              <w:left w:val="nil"/>
              <w:bottom w:val="nil"/>
              <w:right w:val="nil"/>
            </w:tcBorders>
            <w:shd w:val="clear" w:color="auto" w:fill="auto"/>
            <w:noWrap/>
            <w:vAlign w:val="bottom"/>
            <w:hideMark/>
          </w:tcPr>
          <w:p w:rsidR="00835116" w:rsidRPr="00835116" w:rsidRDefault="00781B7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-1.1</w:t>
            </w:r>
            <w:r>
              <w:rPr>
                <w:rFonts w:ascii="Times New Roman" w:eastAsia="Times New Roman" w:hAnsi="Times New Roman"/>
                <w:color w:val="000000"/>
                <w:kern w:val="0"/>
                <w:sz w:val="20"/>
                <w:szCs w:val="20"/>
              </w:rPr>
              <w:t>*</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Marital status</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Married</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49.6</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52.2</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48.7</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52.1</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-1.0</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Separ</w:t>
            </w:r>
            <w:r w:rsidR="009E700A">
              <w:rPr>
                <w:rFonts w:ascii="Times New Roman" w:eastAsia="Times New Roman" w:hAnsi="Times New Roman"/>
                <w:color w:val="000000"/>
                <w:kern w:val="0"/>
                <w:sz w:val="20"/>
                <w:szCs w:val="20"/>
              </w:rPr>
              <w:t>ate</w:t>
            </w:r>
            <w:r w:rsidRPr="00835116">
              <w:rPr>
                <w:rFonts w:ascii="Times New Roman" w:eastAsia="Times New Roman" w:hAnsi="Times New Roman"/>
                <w:color w:val="000000"/>
                <w:kern w:val="0"/>
                <w:sz w:val="20"/>
                <w:szCs w:val="20"/>
              </w:rPr>
              <w:t>/Divorce/Widow</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28.0</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28.6</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28.1</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28.1</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0.1</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Never married</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22.4</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19.2</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23.3</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19.8</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0.9</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Educational attainment</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Less than high school</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16.7</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12.1</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16.4</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11.0</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0.5</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High school graduate</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30.1</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29.2</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31.3</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29.0</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781B73">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1.2</w:t>
            </w:r>
            <w:r w:rsidR="00781B73">
              <w:rPr>
                <w:rFonts w:ascii="Times New Roman" w:eastAsia="Times New Roman" w:hAnsi="Times New Roman"/>
                <w:color w:val="000000"/>
                <w:kern w:val="0"/>
                <w:sz w:val="20"/>
                <w:szCs w:val="20"/>
              </w:rPr>
              <w:t>*</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Some college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28.6</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27.7</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28.3</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27.9</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Bachelor's degree+</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24.6</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31.0</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24.1</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32.2</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-0.5</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Work status</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c>
          <w:tcPr>
            <w:tcW w:w="1350" w:type="dxa"/>
            <w:tcBorders>
              <w:top w:val="nil"/>
              <w:left w:val="nil"/>
              <w:bottom w:val="nil"/>
              <w:right w:val="nil"/>
            </w:tcBorders>
            <w:shd w:val="clear" w:color="auto" w:fill="auto"/>
            <w:noWrap/>
            <w:vAlign w:val="bottom"/>
            <w:hideMark/>
          </w:tcPr>
          <w:p w:rsidR="00835116" w:rsidRPr="00835116" w:rsidRDefault="00835116" w:rsidP="008772C3">
            <w:pPr>
              <w:spacing w:after="0" w:line="240" w:lineRule="auto"/>
              <w:jc w:val="center"/>
              <w:rPr>
                <w:rFonts w:ascii="Times New Roman" w:eastAsia="Times New Roman" w:hAnsi="Times New Roman"/>
                <w:color w:val="000000"/>
                <w:kern w:val="0"/>
                <w:sz w:val="20"/>
                <w:szCs w:val="20"/>
              </w:rPr>
            </w:pP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Employed</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68.4</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63.0</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63.1</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59.7</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781B7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-5.3</w:t>
            </w:r>
            <w:r>
              <w:rPr>
                <w:rFonts w:ascii="Times New Roman" w:eastAsia="Times New Roman" w:hAnsi="Times New Roman"/>
                <w:color w:val="000000"/>
                <w:kern w:val="0"/>
                <w:sz w:val="20"/>
                <w:szCs w:val="20"/>
              </w:rPr>
              <w:t>*</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Unemployed</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3.5</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2.9</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7.0</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5.7</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0.1</w:t>
            </w:r>
          </w:p>
        </w:tc>
        <w:tc>
          <w:tcPr>
            <w:tcW w:w="1350" w:type="dxa"/>
            <w:tcBorders>
              <w:top w:val="nil"/>
              <w:left w:val="nil"/>
              <w:bottom w:val="nil"/>
              <w:right w:val="nil"/>
            </w:tcBorders>
            <w:shd w:val="clear" w:color="auto" w:fill="auto"/>
            <w:noWrap/>
            <w:vAlign w:val="bottom"/>
            <w:hideMark/>
          </w:tcPr>
          <w:p w:rsidR="00835116" w:rsidRPr="00835116" w:rsidRDefault="008772C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781B73">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3.5</w:t>
            </w:r>
            <w:r w:rsidR="00781B73">
              <w:rPr>
                <w:rFonts w:ascii="Times New Roman" w:eastAsia="Times New Roman" w:hAnsi="Times New Roman"/>
                <w:color w:val="000000"/>
                <w:kern w:val="0"/>
                <w:sz w:val="20"/>
                <w:szCs w:val="20"/>
              </w:rPr>
              <w:t>*</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0.3</w:t>
            </w:r>
          </w:p>
        </w:tc>
      </w:tr>
      <w:tr w:rsidR="00423F9A" w:rsidRPr="00835116" w:rsidTr="00995C3F">
        <w:trPr>
          <w:trHeight w:val="255"/>
        </w:trPr>
        <w:tc>
          <w:tcPr>
            <w:tcW w:w="2805" w:type="dxa"/>
            <w:tcBorders>
              <w:top w:val="nil"/>
              <w:left w:val="single" w:sz="4" w:space="0" w:color="auto"/>
              <w:bottom w:val="nil"/>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 xml:space="preserve">  Not in labor force</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28.1</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34.1</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29.9</w:t>
            </w:r>
          </w:p>
        </w:tc>
        <w:tc>
          <w:tcPr>
            <w:tcW w:w="54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0.4</w:t>
            </w:r>
          </w:p>
        </w:tc>
        <w:tc>
          <w:tcPr>
            <w:tcW w:w="990" w:type="dxa"/>
            <w:tcBorders>
              <w:top w:val="nil"/>
              <w:left w:val="nil"/>
              <w:bottom w:val="nil"/>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34.7</w:t>
            </w:r>
          </w:p>
        </w:tc>
        <w:tc>
          <w:tcPr>
            <w:tcW w:w="540" w:type="dxa"/>
            <w:tcBorders>
              <w:top w:val="nil"/>
              <w:left w:val="nil"/>
              <w:bottom w:val="nil"/>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nil"/>
              <w:right w:val="nil"/>
            </w:tcBorders>
            <w:shd w:val="clear" w:color="auto" w:fill="auto"/>
            <w:noWrap/>
            <w:vAlign w:val="bottom"/>
            <w:hideMark/>
          </w:tcPr>
          <w:p w:rsidR="00835116" w:rsidRPr="00835116" w:rsidRDefault="00781B73" w:rsidP="008772C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8772C3">
              <w:rPr>
                <w:rFonts w:ascii="Times New Roman" w:eastAsia="Times New Roman" w:hAnsi="Times New Roman"/>
                <w:color w:val="000000"/>
                <w:kern w:val="0"/>
                <w:sz w:val="20"/>
                <w:szCs w:val="20"/>
              </w:rPr>
              <w:t xml:space="preserve"> </w:t>
            </w:r>
            <w:r w:rsidR="00835116" w:rsidRPr="00835116">
              <w:rPr>
                <w:rFonts w:ascii="Times New Roman" w:eastAsia="Times New Roman" w:hAnsi="Times New Roman"/>
                <w:color w:val="000000"/>
                <w:kern w:val="0"/>
                <w:sz w:val="20"/>
                <w:szCs w:val="20"/>
              </w:rPr>
              <w:t>1.8</w:t>
            </w:r>
            <w:r>
              <w:rPr>
                <w:rFonts w:ascii="Times New Roman" w:eastAsia="Times New Roman" w:hAnsi="Times New Roman"/>
                <w:color w:val="000000"/>
                <w:kern w:val="0"/>
                <w:sz w:val="20"/>
                <w:szCs w:val="20"/>
              </w:rPr>
              <w:t>*</w:t>
            </w:r>
          </w:p>
        </w:tc>
        <w:tc>
          <w:tcPr>
            <w:tcW w:w="648" w:type="dxa"/>
            <w:tcBorders>
              <w:top w:val="nil"/>
              <w:left w:val="nil"/>
              <w:bottom w:val="nil"/>
              <w:right w:val="single" w:sz="4"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0.6</w:t>
            </w:r>
          </w:p>
        </w:tc>
      </w:tr>
      <w:tr w:rsidR="00423F9A" w:rsidRPr="00835116" w:rsidTr="00995C3F">
        <w:trPr>
          <w:trHeight w:val="255"/>
        </w:trPr>
        <w:tc>
          <w:tcPr>
            <w:tcW w:w="2805" w:type="dxa"/>
            <w:tcBorders>
              <w:top w:val="nil"/>
              <w:left w:val="single" w:sz="4" w:space="0" w:color="auto"/>
              <w:bottom w:val="single" w:sz="4" w:space="0" w:color="auto"/>
              <w:right w:val="single" w:sz="4" w:space="0" w:color="auto"/>
            </w:tcBorders>
            <w:shd w:val="clear" w:color="auto" w:fill="auto"/>
            <w:noWrap/>
            <w:vAlign w:val="bottom"/>
            <w:hideMark/>
          </w:tcPr>
          <w:p w:rsidR="00835116" w:rsidRPr="00835116" w:rsidRDefault="00835116" w:rsidP="00835116">
            <w:pPr>
              <w:spacing w:after="0" w:line="240" w:lineRule="auto"/>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Below personal poverty</w:t>
            </w:r>
          </w:p>
        </w:tc>
        <w:tc>
          <w:tcPr>
            <w:tcW w:w="990" w:type="dxa"/>
            <w:tcBorders>
              <w:top w:val="nil"/>
              <w:left w:val="nil"/>
              <w:bottom w:val="single" w:sz="4" w:space="0" w:color="auto"/>
              <w:right w:val="nil"/>
            </w:tcBorders>
            <w:shd w:val="clear" w:color="auto" w:fill="auto"/>
            <w:noWrap/>
            <w:vAlign w:val="bottom"/>
            <w:hideMark/>
          </w:tcPr>
          <w:p w:rsidR="00835116" w:rsidRPr="00835116" w:rsidRDefault="0029028B" w:rsidP="00835116">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17.2</w:t>
            </w:r>
          </w:p>
        </w:tc>
        <w:tc>
          <w:tcPr>
            <w:tcW w:w="540" w:type="dxa"/>
            <w:tcBorders>
              <w:top w:val="nil"/>
              <w:left w:val="nil"/>
              <w:bottom w:val="single" w:sz="4" w:space="0" w:color="auto"/>
              <w:right w:val="nil"/>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w:t>
            </w:r>
            <w:r w:rsidR="0029028B">
              <w:rPr>
                <w:rFonts w:ascii="Times New Roman" w:eastAsia="Times New Roman" w:hAnsi="Times New Roman"/>
                <w:color w:val="000000"/>
                <w:kern w:val="0"/>
                <w:sz w:val="20"/>
                <w:szCs w:val="20"/>
              </w:rPr>
              <w:t>3</w:t>
            </w:r>
          </w:p>
        </w:tc>
        <w:tc>
          <w:tcPr>
            <w:tcW w:w="990" w:type="dxa"/>
            <w:tcBorders>
              <w:top w:val="nil"/>
              <w:left w:val="nil"/>
              <w:bottom w:val="single" w:sz="4" w:space="0" w:color="auto"/>
              <w:right w:val="nil"/>
            </w:tcBorders>
            <w:shd w:val="clear" w:color="auto" w:fill="auto"/>
            <w:noWrap/>
            <w:vAlign w:val="bottom"/>
            <w:hideMark/>
          </w:tcPr>
          <w:p w:rsidR="00835116" w:rsidRPr="00835116" w:rsidRDefault="00835116" w:rsidP="0029028B">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12</w:t>
            </w:r>
            <w:r w:rsidR="0029028B">
              <w:rPr>
                <w:rFonts w:ascii="Times New Roman" w:eastAsia="Times New Roman" w:hAnsi="Times New Roman"/>
                <w:color w:val="000000"/>
                <w:kern w:val="0"/>
                <w:sz w:val="20"/>
                <w:szCs w:val="20"/>
              </w:rPr>
              <w:t>.3</w:t>
            </w:r>
          </w:p>
        </w:tc>
        <w:tc>
          <w:tcPr>
            <w:tcW w:w="540" w:type="dxa"/>
            <w:tcBorders>
              <w:top w:val="nil"/>
              <w:left w:val="nil"/>
              <w:bottom w:val="single" w:sz="4" w:space="0" w:color="auto"/>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990" w:type="dxa"/>
            <w:tcBorders>
              <w:top w:val="nil"/>
              <w:left w:val="nil"/>
              <w:bottom w:val="single" w:sz="4" w:space="0" w:color="auto"/>
              <w:right w:val="nil"/>
            </w:tcBorders>
            <w:shd w:val="clear" w:color="auto" w:fill="auto"/>
            <w:noWrap/>
            <w:vAlign w:val="bottom"/>
            <w:hideMark/>
          </w:tcPr>
          <w:p w:rsidR="00835116" w:rsidRPr="00835116" w:rsidRDefault="0029028B" w:rsidP="00835116">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19.7</w:t>
            </w:r>
          </w:p>
        </w:tc>
        <w:tc>
          <w:tcPr>
            <w:tcW w:w="540" w:type="dxa"/>
            <w:tcBorders>
              <w:top w:val="nil"/>
              <w:left w:val="nil"/>
              <w:bottom w:val="single" w:sz="4" w:space="0" w:color="auto"/>
              <w:right w:val="nil"/>
            </w:tcBorders>
            <w:shd w:val="clear" w:color="auto" w:fill="auto"/>
            <w:noWrap/>
            <w:vAlign w:val="bottom"/>
            <w:hideMark/>
          </w:tcPr>
          <w:p w:rsidR="00835116" w:rsidRPr="00835116" w:rsidRDefault="00835116" w:rsidP="0029028B">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w:t>
            </w:r>
            <w:r w:rsidR="0029028B">
              <w:rPr>
                <w:rFonts w:ascii="Times New Roman" w:eastAsia="Times New Roman" w:hAnsi="Times New Roman"/>
                <w:color w:val="000000"/>
                <w:kern w:val="0"/>
                <w:sz w:val="20"/>
                <w:szCs w:val="20"/>
              </w:rPr>
              <w:t>4</w:t>
            </w:r>
          </w:p>
        </w:tc>
        <w:tc>
          <w:tcPr>
            <w:tcW w:w="990" w:type="dxa"/>
            <w:tcBorders>
              <w:top w:val="nil"/>
              <w:left w:val="nil"/>
              <w:bottom w:val="single" w:sz="4" w:space="0" w:color="auto"/>
              <w:right w:val="nil"/>
            </w:tcBorders>
            <w:shd w:val="clear" w:color="auto" w:fill="auto"/>
            <w:noWrap/>
            <w:vAlign w:val="bottom"/>
            <w:hideMark/>
          </w:tcPr>
          <w:p w:rsidR="00835116" w:rsidRPr="00835116" w:rsidRDefault="0029028B" w:rsidP="00835116">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12.8</w:t>
            </w:r>
          </w:p>
        </w:tc>
        <w:tc>
          <w:tcPr>
            <w:tcW w:w="540" w:type="dxa"/>
            <w:tcBorders>
              <w:top w:val="nil"/>
              <w:left w:val="nil"/>
              <w:bottom w:val="single" w:sz="4" w:space="0" w:color="auto"/>
              <w:right w:val="double" w:sz="6" w:space="0" w:color="auto"/>
            </w:tcBorders>
            <w:shd w:val="clear" w:color="auto" w:fill="auto"/>
            <w:noWrap/>
            <w:vAlign w:val="bottom"/>
            <w:hideMark/>
          </w:tcPr>
          <w:p w:rsidR="00835116" w:rsidRPr="00835116" w:rsidRDefault="00835116" w:rsidP="00835116">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0.2</w:t>
            </w:r>
          </w:p>
        </w:tc>
        <w:tc>
          <w:tcPr>
            <w:tcW w:w="1350" w:type="dxa"/>
            <w:tcBorders>
              <w:top w:val="nil"/>
              <w:left w:val="nil"/>
              <w:bottom w:val="single" w:sz="4" w:space="0" w:color="auto"/>
              <w:right w:val="nil"/>
            </w:tcBorders>
            <w:shd w:val="clear" w:color="auto" w:fill="auto"/>
            <w:noWrap/>
            <w:vAlign w:val="bottom"/>
            <w:hideMark/>
          </w:tcPr>
          <w:p w:rsidR="00835116" w:rsidRPr="00835116" w:rsidRDefault="008772C3" w:rsidP="0029028B">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781B73">
              <w:rPr>
                <w:rFonts w:ascii="Times New Roman" w:eastAsia="Times New Roman" w:hAnsi="Times New Roman"/>
                <w:color w:val="000000"/>
                <w:kern w:val="0"/>
                <w:sz w:val="20"/>
                <w:szCs w:val="20"/>
              </w:rPr>
              <w:t xml:space="preserve"> </w:t>
            </w:r>
            <w:r w:rsidR="0029028B">
              <w:rPr>
                <w:rFonts w:ascii="Times New Roman" w:eastAsia="Times New Roman" w:hAnsi="Times New Roman"/>
                <w:color w:val="000000"/>
                <w:kern w:val="0"/>
                <w:sz w:val="20"/>
                <w:szCs w:val="20"/>
              </w:rPr>
              <w:t>1</w:t>
            </w:r>
            <w:r w:rsidR="00835116" w:rsidRPr="00835116">
              <w:rPr>
                <w:rFonts w:ascii="Times New Roman" w:eastAsia="Times New Roman" w:hAnsi="Times New Roman"/>
                <w:color w:val="000000"/>
                <w:kern w:val="0"/>
                <w:sz w:val="20"/>
                <w:szCs w:val="20"/>
              </w:rPr>
              <w:t>.6</w:t>
            </w:r>
            <w:r w:rsidR="00781B73">
              <w:rPr>
                <w:rFonts w:ascii="Times New Roman" w:eastAsia="Times New Roman" w:hAnsi="Times New Roman"/>
                <w:color w:val="000000"/>
                <w:kern w:val="0"/>
                <w:sz w:val="20"/>
                <w:szCs w:val="20"/>
              </w:rPr>
              <w:t>*</w:t>
            </w:r>
          </w:p>
        </w:tc>
        <w:tc>
          <w:tcPr>
            <w:tcW w:w="648" w:type="dxa"/>
            <w:tcBorders>
              <w:top w:val="nil"/>
              <w:left w:val="nil"/>
              <w:bottom w:val="single" w:sz="4" w:space="0" w:color="auto"/>
              <w:right w:val="single" w:sz="4" w:space="0" w:color="auto"/>
            </w:tcBorders>
            <w:shd w:val="clear" w:color="auto" w:fill="auto"/>
            <w:noWrap/>
            <w:vAlign w:val="bottom"/>
            <w:hideMark/>
          </w:tcPr>
          <w:p w:rsidR="00835116" w:rsidRPr="00835116" w:rsidRDefault="00835116" w:rsidP="0029028B">
            <w:pPr>
              <w:spacing w:after="0" w:line="240" w:lineRule="auto"/>
              <w:jc w:val="right"/>
              <w:rPr>
                <w:rFonts w:ascii="Times New Roman" w:eastAsia="Times New Roman" w:hAnsi="Times New Roman"/>
                <w:color w:val="000000"/>
                <w:kern w:val="0"/>
                <w:sz w:val="20"/>
                <w:szCs w:val="20"/>
              </w:rPr>
            </w:pPr>
            <w:r w:rsidRPr="00835116">
              <w:rPr>
                <w:rFonts w:ascii="Times New Roman" w:eastAsia="Times New Roman" w:hAnsi="Times New Roman"/>
                <w:color w:val="000000"/>
                <w:kern w:val="0"/>
                <w:sz w:val="20"/>
                <w:szCs w:val="20"/>
              </w:rPr>
              <w:t>0.</w:t>
            </w:r>
            <w:r w:rsidR="0029028B">
              <w:rPr>
                <w:rFonts w:ascii="Times New Roman" w:eastAsia="Times New Roman" w:hAnsi="Times New Roman"/>
                <w:color w:val="000000"/>
                <w:kern w:val="0"/>
                <w:sz w:val="20"/>
                <w:szCs w:val="20"/>
              </w:rPr>
              <w:t>4</w:t>
            </w:r>
          </w:p>
        </w:tc>
      </w:tr>
    </w:tbl>
    <w:p w:rsidR="00C23BC2" w:rsidRDefault="00C23BC2" w:rsidP="00563BF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p>
    <w:p w:rsidR="009E700A" w:rsidRPr="00563BFD" w:rsidRDefault="00563BFD" w:rsidP="009E700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Pr>
          <w:rFonts w:ascii="Times New Roman" w:hAnsi="Times New Roman"/>
          <w:color w:val="000000"/>
          <w:kern w:val="0"/>
          <w:sz w:val="20"/>
          <w:szCs w:val="20"/>
        </w:rPr>
        <w:t>Note:</w:t>
      </w:r>
      <w:r w:rsidR="009E700A" w:rsidRPr="009E700A">
        <w:rPr>
          <w:rFonts w:ascii="Times New Roman" w:hAnsi="Times New Roman"/>
          <w:color w:val="000000"/>
          <w:kern w:val="0"/>
          <w:sz w:val="20"/>
          <w:szCs w:val="20"/>
        </w:rPr>
        <w:t xml:space="preserve"> </w:t>
      </w:r>
      <w:r w:rsidR="009E700A">
        <w:rPr>
          <w:rFonts w:ascii="Times New Roman" w:hAnsi="Times New Roman"/>
          <w:color w:val="000000"/>
          <w:kern w:val="0"/>
          <w:sz w:val="20"/>
          <w:szCs w:val="20"/>
        </w:rPr>
        <w:t xml:space="preserve">* Estimate is significant at the 95-percent confidence level.  </w:t>
      </w:r>
    </w:p>
    <w:p w:rsidR="004B348C" w:rsidRPr="00563BFD" w:rsidRDefault="004B348C" w:rsidP="00563BFD">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sidRPr="00563BFD">
        <w:rPr>
          <w:rFonts w:ascii="Times New Roman" w:hAnsi="Times New Roman"/>
          <w:color w:val="000000"/>
          <w:kern w:val="0"/>
          <w:sz w:val="20"/>
          <w:szCs w:val="20"/>
        </w:rPr>
        <w:t>For information on confidentiality protection, sampling error, nonsampling error,</w:t>
      </w:r>
      <w:r w:rsidR="00BE1B97">
        <w:rPr>
          <w:rFonts w:ascii="Times New Roman" w:hAnsi="Times New Roman"/>
          <w:color w:val="000000"/>
          <w:kern w:val="0"/>
          <w:sz w:val="20"/>
          <w:szCs w:val="20"/>
        </w:rPr>
        <w:t xml:space="preserve"> </w:t>
      </w:r>
      <w:r w:rsidRPr="00563BFD">
        <w:rPr>
          <w:rFonts w:ascii="Times New Roman" w:hAnsi="Times New Roman"/>
          <w:color w:val="000000"/>
          <w:kern w:val="0"/>
          <w:sz w:val="20"/>
          <w:szCs w:val="20"/>
        </w:rPr>
        <w:t>and definitions see &lt;www.census.gov/apsd/techdoc/cps/cpsmar10.pdf&gt; and &lt;http://www.census.gov/apsd/techdoc/cps/cpsmar08.pdf&gt;.</w:t>
      </w:r>
    </w:p>
    <w:p w:rsidR="004B348C" w:rsidRPr="004B348C" w:rsidRDefault="004B348C" w:rsidP="004B34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sidRPr="004B348C">
        <w:rPr>
          <w:rFonts w:ascii="Times New Roman" w:hAnsi="Times New Roman"/>
          <w:color w:val="000000"/>
          <w:kern w:val="0"/>
          <w:sz w:val="20"/>
          <w:szCs w:val="20"/>
        </w:rPr>
        <w:t>Source: U.S. Census Bureau, Current Population Survey, Annual Social and Economic Supplements, 2008 and 2010</w:t>
      </w:r>
    </w:p>
    <w:p w:rsidR="000932D4" w:rsidRDefault="00F7655A" w:rsidP="000932D4">
      <w:pPr>
        <w:spacing w:after="0" w:line="240" w:lineRule="auto"/>
        <w:rPr>
          <w:rFonts w:ascii="Times New Roman" w:hAnsi="Times New Roman"/>
          <w:b/>
          <w:sz w:val="20"/>
          <w:szCs w:val="20"/>
        </w:rPr>
      </w:pPr>
      <w:r>
        <w:rPr>
          <w:rFonts w:ascii="Times New Roman" w:hAnsi="Times New Roman"/>
          <w:b/>
          <w:sz w:val="20"/>
          <w:szCs w:val="20"/>
        </w:rPr>
        <w:lastRenderedPageBreak/>
        <w:t>Table 3</w:t>
      </w:r>
      <w:r w:rsidR="000932D4" w:rsidRPr="00001423">
        <w:rPr>
          <w:rFonts w:ascii="Times New Roman" w:hAnsi="Times New Roman"/>
          <w:b/>
          <w:sz w:val="20"/>
          <w:szCs w:val="20"/>
        </w:rPr>
        <w:t xml:space="preserve">: Characteristics </w:t>
      </w:r>
      <w:r w:rsidR="00066872">
        <w:rPr>
          <w:rFonts w:ascii="Times New Roman" w:hAnsi="Times New Roman"/>
          <w:b/>
          <w:sz w:val="20"/>
          <w:szCs w:val="20"/>
        </w:rPr>
        <w:t>of</w:t>
      </w:r>
      <w:r w:rsidR="000932D4" w:rsidRPr="00001423">
        <w:rPr>
          <w:rFonts w:ascii="Times New Roman" w:hAnsi="Times New Roman"/>
          <w:b/>
          <w:sz w:val="20"/>
          <w:szCs w:val="20"/>
        </w:rPr>
        <w:t xml:space="preserve"> </w:t>
      </w:r>
      <w:r>
        <w:rPr>
          <w:rFonts w:ascii="Times New Roman" w:hAnsi="Times New Roman"/>
          <w:b/>
          <w:sz w:val="20"/>
          <w:szCs w:val="20"/>
        </w:rPr>
        <w:t>Adults</w:t>
      </w:r>
      <w:r w:rsidR="00066872">
        <w:rPr>
          <w:rFonts w:ascii="Times New Roman" w:hAnsi="Times New Roman"/>
          <w:b/>
          <w:sz w:val="20"/>
          <w:szCs w:val="20"/>
        </w:rPr>
        <w:t>,</w:t>
      </w:r>
      <w:r w:rsidR="00FC7088">
        <w:rPr>
          <w:rFonts w:ascii="Times New Roman" w:hAnsi="Times New Roman"/>
          <w:b/>
          <w:sz w:val="20"/>
          <w:szCs w:val="20"/>
        </w:rPr>
        <w:t xml:space="preserve"> by Doubled Up Status</w:t>
      </w:r>
      <w:r w:rsidR="000932D4" w:rsidRPr="00001423">
        <w:rPr>
          <w:rFonts w:ascii="Times New Roman" w:hAnsi="Times New Roman"/>
          <w:b/>
          <w:sz w:val="20"/>
          <w:szCs w:val="20"/>
        </w:rPr>
        <w:t>, CPS ASEC 2008 &amp; 2010</w:t>
      </w:r>
    </w:p>
    <w:tbl>
      <w:tblPr>
        <w:tblW w:w="10815" w:type="dxa"/>
        <w:tblInd w:w="93" w:type="dxa"/>
        <w:tblLayout w:type="fixed"/>
        <w:tblLook w:val="04A0" w:firstRow="1" w:lastRow="0" w:firstColumn="1" w:lastColumn="0" w:noHBand="0" w:noVBand="1"/>
      </w:tblPr>
      <w:tblGrid>
        <w:gridCol w:w="2715"/>
        <w:gridCol w:w="990"/>
        <w:gridCol w:w="540"/>
        <w:gridCol w:w="1260"/>
        <w:gridCol w:w="540"/>
        <w:gridCol w:w="990"/>
        <w:gridCol w:w="540"/>
        <w:gridCol w:w="1260"/>
        <w:gridCol w:w="540"/>
        <w:gridCol w:w="900"/>
        <w:gridCol w:w="540"/>
      </w:tblGrid>
      <w:tr w:rsidR="00E7472A" w:rsidRPr="00E7472A" w:rsidTr="00781B73">
        <w:trPr>
          <w:trHeight w:val="255"/>
        </w:trPr>
        <w:tc>
          <w:tcPr>
            <w:tcW w:w="2715" w:type="dxa"/>
            <w:tcBorders>
              <w:top w:val="single" w:sz="4" w:space="0" w:color="auto"/>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bookmarkStart w:id="1" w:name="RANGE!A3:K51"/>
            <w:r w:rsidRPr="00E7472A">
              <w:rPr>
                <w:rFonts w:ascii="Times New Roman" w:eastAsia="Times New Roman" w:hAnsi="Times New Roman"/>
                <w:color w:val="000000"/>
                <w:kern w:val="0"/>
                <w:sz w:val="20"/>
                <w:szCs w:val="20"/>
              </w:rPr>
              <w:t> </w:t>
            </w:r>
            <w:bookmarkEnd w:id="1"/>
          </w:p>
        </w:tc>
        <w:tc>
          <w:tcPr>
            <w:tcW w:w="3330" w:type="dxa"/>
            <w:gridSpan w:val="4"/>
            <w:tcBorders>
              <w:top w:val="single" w:sz="4" w:space="0" w:color="auto"/>
              <w:left w:val="nil"/>
              <w:bottom w:val="single" w:sz="4" w:space="0" w:color="auto"/>
              <w:right w:val="double" w:sz="6" w:space="0" w:color="000000"/>
            </w:tcBorders>
            <w:shd w:val="clear" w:color="auto" w:fill="auto"/>
            <w:noWrap/>
            <w:vAlign w:val="bottom"/>
            <w:hideMark/>
          </w:tcPr>
          <w:p w:rsidR="00E7472A" w:rsidRPr="00E7472A" w:rsidRDefault="00E7472A" w:rsidP="00E7472A">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2008</w:t>
            </w:r>
          </w:p>
        </w:tc>
        <w:tc>
          <w:tcPr>
            <w:tcW w:w="3330" w:type="dxa"/>
            <w:gridSpan w:val="4"/>
            <w:tcBorders>
              <w:top w:val="single" w:sz="4" w:space="0" w:color="auto"/>
              <w:left w:val="nil"/>
              <w:bottom w:val="single" w:sz="4" w:space="0" w:color="auto"/>
              <w:right w:val="double" w:sz="6" w:space="0" w:color="000000"/>
            </w:tcBorders>
            <w:shd w:val="clear" w:color="auto" w:fill="auto"/>
            <w:noWrap/>
            <w:vAlign w:val="bottom"/>
            <w:hideMark/>
          </w:tcPr>
          <w:p w:rsidR="00E7472A" w:rsidRPr="00E7472A" w:rsidRDefault="00E7472A" w:rsidP="00E7472A">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2010</w:t>
            </w:r>
          </w:p>
        </w:tc>
        <w:tc>
          <w:tcPr>
            <w:tcW w:w="14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7472A" w:rsidRPr="00E7472A" w:rsidRDefault="00E7472A" w:rsidP="00E7472A">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2008-2010</w:t>
            </w:r>
          </w:p>
        </w:tc>
      </w:tr>
      <w:tr w:rsidR="00E7472A" w:rsidRPr="00E7472A" w:rsidTr="00781B73">
        <w:trPr>
          <w:trHeight w:val="39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E7472A" w:rsidRPr="00066872" w:rsidRDefault="00E7472A" w:rsidP="00E7472A">
            <w:pPr>
              <w:spacing w:after="0" w:line="240" w:lineRule="auto"/>
              <w:rPr>
                <w:rFonts w:ascii="Times New Roman" w:eastAsia="Times New Roman" w:hAnsi="Times New Roman"/>
                <w:i/>
                <w:color w:val="000000"/>
                <w:kern w:val="0"/>
                <w:sz w:val="20"/>
                <w:szCs w:val="20"/>
              </w:rPr>
            </w:pPr>
            <w:r w:rsidRPr="00E7472A">
              <w:rPr>
                <w:rFonts w:ascii="Times New Roman" w:eastAsia="Times New Roman" w:hAnsi="Times New Roman"/>
                <w:color w:val="000000"/>
                <w:kern w:val="0"/>
                <w:sz w:val="20"/>
                <w:szCs w:val="20"/>
              </w:rPr>
              <w:t> </w:t>
            </w:r>
            <w:r w:rsidR="00066872">
              <w:rPr>
                <w:rFonts w:ascii="Times New Roman" w:eastAsia="Times New Roman" w:hAnsi="Times New Roman"/>
                <w:i/>
                <w:color w:val="000000"/>
                <w:kern w:val="0"/>
                <w:sz w:val="20"/>
                <w:szCs w:val="20"/>
              </w:rPr>
              <w:t>Percent reported, unless otherwise specified</w:t>
            </w:r>
          </w:p>
        </w:tc>
        <w:tc>
          <w:tcPr>
            <w:tcW w:w="990" w:type="dxa"/>
            <w:tcBorders>
              <w:top w:val="nil"/>
              <w:left w:val="nil"/>
              <w:bottom w:val="single" w:sz="4" w:space="0" w:color="auto"/>
              <w:right w:val="nil"/>
            </w:tcBorders>
            <w:shd w:val="clear" w:color="auto" w:fill="auto"/>
            <w:vAlign w:val="bottom"/>
            <w:hideMark/>
          </w:tcPr>
          <w:p w:rsidR="00E7472A" w:rsidRPr="00E7472A" w:rsidRDefault="00E7472A" w:rsidP="004B348C">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 xml:space="preserve">Doubled Up </w:t>
            </w:r>
          </w:p>
        </w:tc>
        <w:tc>
          <w:tcPr>
            <w:tcW w:w="540" w:type="dxa"/>
            <w:tcBorders>
              <w:top w:val="nil"/>
              <w:left w:val="nil"/>
              <w:bottom w:val="single" w:sz="4" w:space="0" w:color="auto"/>
              <w:right w:val="nil"/>
            </w:tcBorders>
            <w:shd w:val="clear" w:color="auto" w:fill="auto"/>
            <w:vAlign w:val="bottom"/>
            <w:hideMark/>
          </w:tcPr>
          <w:p w:rsidR="00E7472A" w:rsidRPr="00E7472A" w:rsidRDefault="00E7472A" w:rsidP="00E7472A">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SE</w:t>
            </w:r>
          </w:p>
        </w:tc>
        <w:tc>
          <w:tcPr>
            <w:tcW w:w="1260" w:type="dxa"/>
            <w:tcBorders>
              <w:top w:val="nil"/>
              <w:left w:val="nil"/>
              <w:bottom w:val="single" w:sz="4" w:space="0" w:color="auto"/>
              <w:right w:val="nil"/>
            </w:tcBorders>
            <w:shd w:val="clear" w:color="auto" w:fill="auto"/>
            <w:vAlign w:val="bottom"/>
            <w:hideMark/>
          </w:tcPr>
          <w:p w:rsidR="00E7472A" w:rsidRPr="00E7472A" w:rsidRDefault="00E7472A" w:rsidP="004B348C">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 xml:space="preserve">Not Doubled Up </w:t>
            </w:r>
          </w:p>
        </w:tc>
        <w:tc>
          <w:tcPr>
            <w:tcW w:w="540" w:type="dxa"/>
            <w:tcBorders>
              <w:top w:val="nil"/>
              <w:left w:val="nil"/>
              <w:bottom w:val="single" w:sz="4" w:space="0" w:color="auto"/>
              <w:right w:val="double" w:sz="6" w:space="0" w:color="auto"/>
            </w:tcBorders>
            <w:shd w:val="clear" w:color="auto" w:fill="auto"/>
            <w:vAlign w:val="bottom"/>
            <w:hideMark/>
          </w:tcPr>
          <w:p w:rsidR="00E7472A" w:rsidRPr="00E7472A" w:rsidRDefault="00E7472A" w:rsidP="00E7472A">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SE</w:t>
            </w:r>
          </w:p>
        </w:tc>
        <w:tc>
          <w:tcPr>
            <w:tcW w:w="990" w:type="dxa"/>
            <w:tcBorders>
              <w:top w:val="nil"/>
              <w:left w:val="nil"/>
              <w:bottom w:val="single" w:sz="4" w:space="0" w:color="auto"/>
              <w:right w:val="nil"/>
            </w:tcBorders>
            <w:shd w:val="clear" w:color="auto" w:fill="auto"/>
            <w:vAlign w:val="bottom"/>
            <w:hideMark/>
          </w:tcPr>
          <w:p w:rsidR="00E7472A" w:rsidRPr="00E7472A" w:rsidRDefault="00E7472A" w:rsidP="004B348C">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 xml:space="preserve">Doubled Up </w:t>
            </w:r>
          </w:p>
        </w:tc>
        <w:tc>
          <w:tcPr>
            <w:tcW w:w="540" w:type="dxa"/>
            <w:tcBorders>
              <w:top w:val="nil"/>
              <w:left w:val="nil"/>
              <w:bottom w:val="single" w:sz="4" w:space="0" w:color="auto"/>
              <w:right w:val="nil"/>
            </w:tcBorders>
            <w:shd w:val="clear" w:color="auto" w:fill="auto"/>
            <w:vAlign w:val="bottom"/>
            <w:hideMark/>
          </w:tcPr>
          <w:p w:rsidR="00E7472A" w:rsidRPr="00E7472A" w:rsidRDefault="00E7472A" w:rsidP="00E7472A">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SE</w:t>
            </w:r>
          </w:p>
        </w:tc>
        <w:tc>
          <w:tcPr>
            <w:tcW w:w="1260" w:type="dxa"/>
            <w:tcBorders>
              <w:top w:val="nil"/>
              <w:left w:val="nil"/>
              <w:bottom w:val="single" w:sz="4" w:space="0" w:color="auto"/>
              <w:right w:val="nil"/>
            </w:tcBorders>
            <w:shd w:val="clear" w:color="auto" w:fill="auto"/>
            <w:vAlign w:val="bottom"/>
            <w:hideMark/>
          </w:tcPr>
          <w:p w:rsidR="00E7472A" w:rsidRPr="00E7472A" w:rsidRDefault="00E7472A" w:rsidP="004B348C">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 xml:space="preserve">Not Doubled Up </w:t>
            </w:r>
          </w:p>
        </w:tc>
        <w:tc>
          <w:tcPr>
            <w:tcW w:w="540" w:type="dxa"/>
            <w:tcBorders>
              <w:top w:val="nil"/>
              <w:left w:val="nil"/>
              <w:bottom w:val="single" w:sz="4" w:space="0" w:color="auto"/>
              <w:right w:val="double" w:sz="6" w:space="0" w:color="auto"/>
            </w:tcBorders>
            <w:shd w:val="clear" w:color="auto" w:fill="auto"/>
            <w:vAlign w:val="bottom"/>
            <w:hideMark/>
          </w:tcPr>
          <w:p w:rsidR="00E7472A" w:rsidRPr="00E7472A" w:rsidRDefault="00E7472A" w:rsidP="00E7472A">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SE</w:t>
            </w:r>
          </w:p>
        </w:tc>
        <w:tc>
          <w:tcPr>
            <w:tcW w:w="900" w:type="dxa"/>
            <w:tcBorders>
              <w:top w:val="nil"/>
              <w:left w:val="nil"/>
              <w:bottom w:val="single" w:sz="4" w:space="0" w:color="auto"/>
              <w:right w:val="nil"/>
            </w:tcBorders>
            <w:shd w:val="clear" w:color="auto" w:fill="auto"/>
            <w:vAlign w:val="bottom"/>
            <w:hideMark/>
          </w:tcPr>
          <w:p w:rsidR="00E7472A" w:rsidRPr="00E7472A" w:rsidRDefault="00E7472A" w:rsidP="00E7472A">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Change   +/- %</w:t>
            </w:r>
          </w:p>
        </w:tc>
        <w:tc>
          <w:tcPr>
            <w:tcW w:w="540" w:type="dxa"/>
            <w:tcBorders>
              <w:top w:val="nil"/>
              <w:left w:val="nil"/>
              <w:bottom w:val="single" w:sz="4" w:space="0" w:color="auto"/>
              <w:right w:val="single" w:sz="4" w:space="0" w:color="auto"/>
            </w:tcBorders>
            <w:shd w:val="clear" w:color="auto" w:fill="auto"/>
            <w:vAlign w:val="bottom"/>
            <w:hideMark/>
          </w:tcPr>
          <w:p w:rsidR="00E7472A" w:rsidRPr="00E7472A" w:rsidRDefault="00E7472A" w:rsidP="00E7472A">
            <w:pPr>
              <w:spacing w:after="0" w:line="240" w:lineRule="auto"/>
              <w:jc w:val="center"/>
              <w:rPr>
                <w:rFonts w:ascii="Times New Roman" w:eastAsia="Times New Roman" w:hAnsi="Times New Roman"/>
                <w:b/>
                <w:bCs/>
                <w:color w:val="000000"/>
                <w:kern w:val="0"/>
                <w:sz w:val="20"/>
                <w:szCs w:val="20"/>
              </w:rPr>
            </w:pPr>
            <w:r w:rsidRPr="00E7472A">
              <w:rPr>
                <w:rFonts w:ascii="Times New Roman" w:eastAsia="Times New Roman" w:hAnsi="Times New Roman"/>
                <w:b/>
                <w:bCs/>
                <w:color w:val="000000"/>
                <w:kern w:val="0"/>
                <w:sz w:val="20"/>
                <w:szCs w:val="20"/>
              </w:rPr>
              <w:t>SE</w:t>
            </w:r>
          </w:p>
        </w:tc>
      </w:tr>
      <w:tr w:rsidR="00066872"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066872" w:rsidRPr="00066872" w:rsidRDefault="00066872" w:rsidP="00E7472A">
            <w:pPr>
              <w:spacing w:after="0" w:line="240" w:lineRule="auto"/>
              <w:rPr>
                <w:rFonts w:ascii="Times New Roman" w:eastAsia="Times New Roman" w:hAnsi="Times New Roman"/>
                <w:bCs/>
                <w:i/>
                <w:color w:val="000000"/>
                <w:kern w:val="0"/>
                <w:sz w:val="20"/>
                <w:szCs w:val="20"/>
              </w:rPr>
            </w:pPr>
            <w:r>
              <w:rPr>
                <w:rFonts w:ascii="Times New Roman" w:eastAsia="Times New Roman" w:hAnsi="Times New Roman"/>
                <w:b/>
                <w:bCs/>
                <w:color w:val="000000"/>
                <w:kern w:val="0"/>
                <w:sz w:val="20"/>
                <w:szCs w:val="20"/>
              </w:rPr>
              <w:t>TOTAL</w:t>
            </w:r>
            <w:r>
              <w:rPr>
                <w:rFonts w:ascii="Times New Roman" w:eastAsia="Times New Roman" w:hAnsi="Times New Roman"/>
                <w:b/>
                <w:bCs/>
                <w:i/>
                <w:color w:val="000000"/>
                <w:kern w:val="0"/>
                <w:sz w:val="20"/>
                <w:szCs w:val="20"/>
              </w:rPr>
              <w:t xml:space="preserve"> </w:t>
            </w:r>
            <w:r w:rsidRPr="00066872">
              <w:rPr>
                <w:rFonts w:ascii="Times New Roman" w:eastAsia="Times New Roman" w:hAnsi="Times New Roman"/>
                <w:bCs/>
                <w:color w:val="000000"/>
                <w:kern w:val="0"/>
                <w:sz w:val="20"/>
                <w:szCs w:val="20"/>
              </w:rPr>
              <w:t>(in 1,000s)</w:t>
            </w:r>
          </w:p>
        </w:tc>
        <w:tc>
          <w:tcPr>
            <w:tcW w:w="990" w:type="dxa"/>
            <w:tcBorders>
              <w:top w:val="nil"/>
              <w:left w:val="nil"/>
              <w:bottom w:val="nil"/>
              <w:right w:val="nil"/>
            </w:tcBorders>
            <w:shd w:val="clear" w:color="auto" w:fill="auto"/>
            <w:noWrap/>
            <w:vAlign w:val="bottom"/>
            <w:hideMark/>
          </w:tcPr>
          <w:p w:rsidR="00066872" w:rsidRPr="00E7472A" w:rsidRDefault="00066872" w:rsidP="00066872">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82,058</w:t>
            </w:r>
          </w:p>
        </w:tc>
        <w:tc>
          <w:tcPr>
            <w:tcW w:w="540" w:type="dxa"/>
            <w:tcBorders>
              <w:top w:val="nil"/>
              <w:left w:val="nil"/>
              <w:bottom w:val="nil"/>
              <w:right w:val="nil"/>
            </w:tcBorders>
            <w:shd w:val="clear" w:color="auto" w:fill="auto"/>
            <w:noWrap/>
            <w:vAlign w:val="bottom"/>
            <w:hideMark/>
          </w:tcPr>
          <w:p w:rsidR="00066872" w:rsidRPr="00E7472A" w:rsidRDefault="00066872" w:rsidP="00066872">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530</w:t>
            </w:r>
          </w:p>
        </w:tc>
        <w:tc>
          <w:tcPr>
            <w:tcW w:w="1260" w:type="dxa"/>
            <w:tcBorders>
              <w:top w:val="nil"/>
              <w:left w:val="nil"/>
              <w:bottom w:val="nil"/>
              <w:right w:val="nil"/>
            </w:tcBorders>
            <w:shd w:val="clear" w:color="auto" w:fill="auto"/>
            <w:noWrap/>
            <w:vAlign w:val="bottom"/>
            <w:hideMark/>
          </w:tcPr>
          <w:p w:rsidR="00066872" w:rsidRPr="00E7472A" w:rsidRDefault="00066872" w:rsidP="00066872">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142,491</w:t>
            </w:r>
          </w:p>
        </w:tc>
        <w:tc>
          <w:tcPr>
            <w:tcW w:w="540" w:type="dxa"/>
            <w:tcBorders>
              <w:top w:val="nil"/>
              <w:left w:val="nil"/>
              <w:bottom w:val="nil"/>
              <w:right w:val="double" w:sz="6" w:space="0" w:color="auto"/>
            </w:tcBorders>
            <w:shd w:val="clear" w:color="auto" w:fill="auto"/>
            <w:noWrap/>
            <w:vAlign w:val="bottom"/>
            <w:hideMark/>
          </w:tcPr>
          <w:p w:rsidR="00066872" w:rsidRPr="00E7472A" w:rsidRDefault="00066872" w:rsidP="00066872">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508</w:t>
            </w:r>
          </w:p>
        </w:tc>
        <w:tc>
          <w:tcPr>
            <w:tcW w:w="990" w:type="dxa"/>
            <w:tcBorders>
              <w:top w:val="nil"/>
              <w:left w:val="nil"/>
              <w:bottom w:val="nil"/>
              <w:right w:val="nil"/>
            </w:tcBorders>
            <w:shd w:val="clear" w:color="auto" w:fill="auto"/>
            <w:noWrap/>
            <w:vAlign w:val="bottom"/>
            <w:hideMark/>
          </w:tcPr>
          <w:p w:rsidR="00066872" w:rsidRPr="00E7472A" w:rsidRDefault="00066872" w:rsidP="00066872">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88,506</w:t>
            </w:r>
          </w:p>
        </w:tc>
        <w:tc>
          <w:tcPr>
            <w:tcW w:w="540" w:type="dxa"/>
            <w:tcBorders>
              <w:top w:val="nil"/>
              <w:left w:val="nil"/>
              <w:bottom w:val="nil"/>
              <w:right w:val="nil"/>
            </w:tcBorders>
            <w:shd w:val="clear" w:color="auto" w:fill="auto"/>
            <w:noWrap/>
            <w:vAlign w:val="bottom"/>
            <w:hideMark/>
          </w:tcPr>
          <w:p w:rsidR="00066872" w:rsidRPr="00E7472A" w:rsidRDefault="00066872" w:rsidP="00066872">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545</w:t>
            </w:r>
          </w:p>
        </w:tc>
        <w:tc>
          <w:tcPr>
            <w:tcW w:w="1260" w:type="dxa"/>
            <w:tcBorders>
              <w:top w:val="nil"/>
              <w:left w:val="nil"/>
              <w:bottom w:val="nil"/>
              <w:right w:val="nil"/>
            </w:tcBorders>
            <w:shd w:val="clear" w:color="auto" w:fill="auto"/>
            <w:noWrap/>
            <w:vAlign w:val="bottom"/>
            <w:hideMark/>
          </w:tcPr>
          <w:p w:rsidR="00066872" w:rsidRPr="00E7472A" w:rsidRDefault="00B80BE9" w:rsidP="00066872">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140,614</w:t>
            </w:r>
          </w:p>
        </w:tc>
        <w:tc>
          <w:tcPr>
            <w:tcW w:w="540" w:type="dxa"/>
            <w:tcBorders>
              <w:top w:val="nil"/>
              <w:left w:val="nil"/>
              <w:bottom w:val="nil"/>
              <w:right w:val="double" w:sz="6" w:space="0" w:color="auto"/>
            </w:tcBorders>
            <w:shd w:val="clear" w:color="auto" w:fill="auto"/>
            <w:noWrap/>
            <w:vAlign w:val="bottom"/>
            <w:hideMark/>
          </w:tcPr>
          <w:p w:rsidR="00066872" w:rsidRPr="00E7472A" w:rsidRDefault="00B80BE9" w:rsidP="00066872">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528</w:t>
            </w:r>
          </w:p>
        </w:tc>
        <w:tc>
          <w:tcPr>
            <w:tcW w:w="900" w:type="dxa"/>
            <w:tcBorders>
              <w:top w:val="nil"/>
              <w:left w:val="nil"/>
              <w:bottom w:val="nil"/>
              <w:right w:val="nil"/>
            </w:tcBorders>
            <w:shd w:val="clear" w:color="auto" w:fill="auto"/>
            <w:noWrap/>
            <w:vAlign w:val="bottom"/>
            <w:hideMark/>
          </w:tcPr>
          <w:p w:rsidR="00066872" w:rsidRPr="00E7472A" w:rsidRDefault="00B80BE9" w:rsidP="00B80BE9">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6,448*</w:t>
            </w:r>
          </w:p>
        </w:tc>
        <w:tc>
          <w:tcPr>
            <w:tcW w:w="540" w:type="dxa"/>
            <w:tcBorders>
              <w:top w:val="nil"/>
              <w:left w:val="nil"/>
              <w:bottom w:val="nil"/>
              <w:right w:val="single" w:sz="4" w:space="0" w:color="auto"/>
            </w:tcBorders>
            <w:shd w:val="clear" w:color="auto" w:fill="auto"/>
            <w:noWrap/>
            <w:vAlign w:val="bottom"/>
            <w:hideMark/>
          </w:tcPr>
          <w:p w:rsidR="00066872" w:rsidRPr="00E7472A" w:rsidRDefault="00B80BE9" w:rsidP="00B80BE9">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761</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bCs/>
                <w:color w:val="000000"/>
                <w:kern w:val="0"/>
                <w:sz w:val="20"/>
                <w:szCs w:val="20"/>
                <w:u w:val="single"/>
              </w:rPr>
            </w:pPr>
            <w:r w:rsidRPr="00E7472A">
              <w:rPr>
                <w:rFonts w:ascii="Times New Roman" w:eastAsia="Times New Roman" w:hAnsi="Times New Roman"/>
                <w:bCs/>
                <w:color w:val="000000"/>
                <w:kern w:val="0"/>
                <w:sz w:val="20"/>
                <w:szCs w:val="20"/>
                <w:u w:val="single"/>
              </w:rPr>
              <w:t>Household Characteristics</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Household type</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Married family household</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54.3</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0.5</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64.5</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53.8</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64.3</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-0.5</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0.6</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Cohabiting household</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3.7</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8.2</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4.6</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8.9</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0.9</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Unmarried family household</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33.5</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4.7</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33.4</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4.5</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0.6</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Nonfamily household</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8.5</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22.6</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8.3</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22.3</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Region</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Northeast</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20.5</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17.4</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19.6</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17.6</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-0.9</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Midwest</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19.4</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23.4</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19.6</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23.2</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0.2</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South</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35.1</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37.3</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35.4</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37.5</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0.3</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West</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25.0</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22.0</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25.3</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21.8</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0.4</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Household tenure</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Owned</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71.8</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71.5</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69.6</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70.5</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-2.2</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0.6</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Rent/No cash rent</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28.2</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28.5</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30.4</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29.5</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2.2</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0.6</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center"/>
            <w:hideMark/>
          </w:tcPr>
          <w:p w:rsidR="00E7472A" w:rsidRPr="00E7472A" w:rsidRDefault="00E7472A" w:rsidP="00E7472A">
            <w:pPr>
              <w:spacing w:after="0" w:line="240" w:lineRule="auto"/>
              <w:rPr>
                <w:rFonts w:ascii="Times New Roman" w:eastAsia="Times New Roman" w:hAnsi="Times New Roman"/>
                <w:bCs/>
                <w:color w:val="000000"/>
                <w:kern w:val="0"/>
                <w:sz w:val="20"/>
                <w:szCs w:val="20"/>
                <w:u w:val="single"/>
              </w:rPr>
            </w:pPr>
            <w:r w:rsidRPr="00E7472A">
              <w:rPr>
                <w:rFonts w:ascii="Times New Roman" w:eastAsia="Times New Roman" w:hAnsi="Times New Roman"/>
                <w:bCs/>
                <w:color w:val="000000"/>
                <w:kern w:val="0"/>
                <w:sz w:val="20"/>
                <w:szCs w:val="20"/>
                <w:u w:val="single"/>
              </w:rPr>
              <w:t>Individual Characteristics</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Age</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18 to 24 years</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26.2</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4.8</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26.3</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4.3</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25 to 34 years</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15.4</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19.3</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16.0</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19.2</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0.5</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35 to 64 years</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48.7</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55.7</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48.1</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55.2</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-0.6</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65 years and older</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9.7</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20.2</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9.6</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21.4</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0.0</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Sex</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Male</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51.2</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46.9</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50.7</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47.1</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-0.5</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Female</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48.8</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53.1</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49.3</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52.9</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0.5</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Race</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White Nonhispanic</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58.8</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74.6</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57.4</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75.0</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-1.4</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Black Nonhispanic</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13.9</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9.9</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13.9</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9.9</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Hispanic</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19.2</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10.2</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20.7</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9.6</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1.5</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Other</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8.2</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5.3</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8.0</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5.5</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Nativity</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Born in U.S.</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80.1</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87.4</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80.0</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87.8</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Foreign-born</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19.9</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12.6</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20.0</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12.2</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Marital status</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Married</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36.8</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65.5</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36.6</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65.2</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Separ</w:t>
            </w:r>
            <w:r w:rsidR="009E700A">
              <w:rPr>
                <w:rFonts w:ascii="Times New Roman" w:eastAsia="Times New Roman" w:hAnsi="Times New Roman"/>
                <w:color w:val="000000"/>
                <w:kern w:val="0"/>
                <w:sz w:val="20"/>
                <w:szCs w:val="20"/>
              </w:rPr>
              <w:t>ate</w:t>
            </w:r>
            <w:r w:rsidRPr="00E7472A">
              <w:rPr>
                <w:rFonts w:ascii="Times New Roman" w:eastAsia="Times New Roman" w:hAnsi="Times New Roman"/>
                <w:color w:val="000000"/>
                <w:kern w:val="0"/>
                <w:sz w:val="20"/>
                <w:szCs w:val="20"/>
              </w:rPr>
              <w:t>/Divorce/Widow</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18.0</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19.6</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18.3</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19.4</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0.3</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Never married</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45.2</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14.8</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45.2</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15.3</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Enrolled in school</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14.1</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1.1</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0.0</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14.2</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1.0</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Educational attainment</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Less than high school</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19.1</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11.5</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19.1</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10.3</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High school graduate</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32.3</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30.1</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33.0</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29.8</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0.6</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Some college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29.8</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26.9</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29.1</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27.2</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-0.7</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Bachelor's degree+</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18.8</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31.6</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18.8</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32.6</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0.0</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Work status</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E7472A" w:rsidRPr="00E7472A" w:rsidRDefault="00E7472A" w:rsidP="00781B73">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Employed</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63.8</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64.1</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58.3</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61.0</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-5.5</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Unemployed</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4.8</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2.7</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8.7</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5.4</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4.0</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r>
      <w:tr w:rsidR="00E7472A" w:rsidRPr="00E7472A" w:rsidTr="00781B73">
        <w:trPr>
          <w:trHeight w:val="255"/>
        </w:trPr>
        <w:tc>
          <w:tcPr>
            <w:tcW w:w="2715" w:type="dxa"/>
            <w:tcBorders>
              <w:top w:val="nil"/>
              <w:left w:val="single" w:sz="4" w:space="0" w:color="auto"/>
              <w:bottom w:val="nil"/>
              <w:right w:val="single" w:sz="4" w:space="0" w:color="auto"/>
            </w:tcBorders>
            <w:shd w:val="clear" w:color="auto" w:fill="auto"/>
            <w:noWrap/>
            <w:vAlign w:val="bottom"/>
            <w:hideMark/>
          </w:tcPr>
          <w:p w:rsidR="00E7472A" w:rsidRPr="00E7472A" w:rsidRDefault="00E7472A" w:rsidP="00E7472A">
            <w:pPr>
              <w:spacing w:after="0" w:line="240" w:lineRule="auto"/>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 xml:space="preserve">  Not in labor force</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31.5</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33.2</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9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33.0</w:t>
            </w:r>
          </w:p>
        </w:tc>
        <w:tc>
          <w:tcPr>
            <w:tcW w:w="54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0.3</w:t>
            </w:r>
          </w:p>
        </w:tc>
        <w:tc>
          <w:tcPr>
            <w:tcW w:w="1260" w:type="dxa"/>
            <w:tcBorders>
              <w:top w:val="nil"/>
              <w:left w:val="nil"/>
              <w:bottom w:val="nil"/>
              <w:right w:val="nil"/>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33.7</w:t>
            </w:r>
          </w:p>
        </w:tc>
        <w:tc>
          <w:tcPr>
            <w:tcW w:w="540" w:type="dxa"/>
            <w:tcBorders>
              <w:top w:val="nil"/>
              <w:left w:val="nil"/>
              <w:bottom w:val="nil"/>
              <w:right w:val="double" w:sz="6"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E7472A" w:rsidRPr="00E7472A" w:rsidRDefault="00781B73" w:rsidP="00781B73">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E7472A" w:rsidRPr="00E7472A">
              <w:rPr>
                <w:rFonts w:ascii="Times New Roman" w:eastAsia="Times New Roman" w:hAnsi="Times New Roman"/>
                <w:color w:val="000000"/>
                <w:kern w:val="0"/>
                <w:sz w:val="20"/>
                <w:szCs w:val="20"/>
              </w:rPr>
              <w:t>1.6</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E7472A" w:rsidRPr="00E7472A" w:rsidRDefault="00E7472A" w:rsidP="00E7472A">
            <w:pPr>
              <w:spacing w:after="0" w:line="240" w:lineRule="auto"/>
              <w:jc w:val="right"/>
              <w:rPr>
                <w:rFonts w:ascii="Times New Roman" w:eastAsia="Times New Roman" w:hAnsi="Times New Roman"/>
                <w:color w:val="000000"/>
                <w:kern w:val="0"/>
                <w:sz w:val="20"/>
                <w:szCs w:val="20"/>
              </w:rPr>
            </w:pPr>
            <w:r w:rsidRPr="00E7472A">
              <w:rPr>
                <w:rFonts w:ascii="Times New Roman" w:eastAsia="Times New Roman" w:hAnsi="Times New Roman"/>
                <w:color w:val="000000"/>
                <w:kern w:val="0"/>
                <w:sz w:val="20"/>
                <w:szCs w:val="20"/>
              </w:rPr>
              <w:t>0.4</w:t>
            </w:r>
          </w:p>
        </w:tc>
      </w:tr>
      <w:tr w:rsidR="00E7472A" w:rsidRPr="00E7472A" w:rsidTr="00781B73">
        <w:trPr>
          <w:trHeight w:val="255"/>
        </w:trPr>
        <w:tc>
          <w:tcPr>
            <w:tcW w:w="2715" w:type="dxa"/>
            <w:tcBorders>
              <w:top w:val="nil"/>
              <w:left w:val="single" w:sz="4" w:space="0" w:color="auto"/>
              <w:bottom w:val="single" w:sz="4" w:space="0" w:color="auto"/>
              <w:right w:val="single" w:sz="4" w:space="0" w:color="auto"/>
            </w:tcBorders>
            <w:shd w:val="clear" w:color="auto" w:fill="auto"/>
            <w:noWrap/>
            <w:vAlign w:val="bottom"/>
            <w:hideMark/>
          </w:tcPr>
          <w:p w:rsidR="00E7472A" w:rsidRPr="00152655" w:rsidRDefault="00E7472A" w:rsidP="00E7472A">
            <w:pPr>
              <w:spacing w:after="0" w:line="240" w:lineRule="auto"/>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Below personal poverty</w:t>
            </w:r>
          </w:p>
        </w:tc>
        <w:tc>
          <w:tcPr>
            <w:tcW w:w="990" w:type="dxa"/>
            <w:tcBorders>
              <w:top w:val="nil"/>
              <w:left w:val="nil"/>
              <w:bottom w:val="single" w:sz="4" w:space="0" w:color="auto"/>
              <w:right w:val="nil"/>
            </w:tcBorders>
            <w:shd w:val="clear" w:color="auto" w:fill="auto"/>
            <w:noWrap/>
            <w:vAlign w:val="bottom"/>
            <w:hideMark/>
          </w:tcPr>
          <w:p w:rsidR="00E7472A" w:rsidRPr="00152655" w:rsidRDefault="00E7472A" w:rsidP="00D1172A">
            <w:pPr>
              <w:spacing w:after="0" w:line="240" w:lineRule="auto"/>
              <w:jc w:val="right"/>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3</w:t>
            </w:r>
            <w:r w:rsidR="00D1172A" w:rsidRPr="00152655">
              <w:rPr>
                <w:rFonts w:ascii="Times New Roman" w:eastAsia="Times New Roman" w:hAnsi="Times New Roman"/>
                <w:color w:val="000000"/>
                <w:kern w:val="0"/>
                <w:sz w:val="20"/>
                <w:szCs w:val="20"/>
              </w:rPr>
              <w:t>1.3</w:t>
            </w:r>
          </w:p>
        </w:tc>
        <w:tc>
          <w:tcPr>
            <w:tcW w:w="540" w:type="dxa"/>
            <w:tcBorders>
              <w:top w:val="nil"/>
              <w:left w:val="nil"/>
              <w:bottom w:val="single" w:sz="4" w:space="0" w:color="auto"/>
              <w:right w:val="nil"/>
            </w:tcBorders>
            <w:shd w:val="clear" w:color="auto" w:fill="auto"/>
            <w:noWrap/>
            <w:vAlign w:val="bottom"/>
            <w:hideMark/>
          </w:tcPr>
          <w:p w:rsidR="00E7472A" w:rsidRPr="00152655" w:rsidRDefault="00E7472A" w:rsidP="00D1172A">
            <w:pPr>
              <w:spacing w:after="0" w:line="240" w:lineRule="auto"/>
              <w:jc w:val="right"/>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0.</w:t>
            </w:r>
            <w:r w:rsidR="00D1172A" w:rsidRPr="00152655">
              <w:rPr>
                <w:rFonts w:ascii="Times New Roman" w:eastAsia="Times New Roman" w:hAnsi="Times New Roman"/>
                <w:color w:val="000000"/>
                <w:kern w:val="0"/>
                <w:sz w:val="20"/>
                <w:szCs w:val="20"/>
              </w:rPr>
              <w:t>2</w:t>
            </w:r>
          </w:p>
        </w:tc>
        <w:tc>
          <w:tcPr>
            <w:tcW w:w="1260" w:type="dxa"/>
            <w:tcBorders>
              <w:top w:val="nil"/>
              <w:left w:val="nil"/>
              <w:bottom w:val="single" w:sz="4" w:space="0" w:color="auto"/>
              <w:right w:val="nil"/>
            </w:tcBorders>
            <w:shd w:val="clear" w:color="auto" w:fill="auto"/>
            <w:noWrap/>
            <w:vAlign w:val="bottom"/>
            <w:hideMark/>
          </w:tcPr>
          <w:p w:rsidR="00E7472A" w:rsidRPr="00152655" w:rsidRDefault="007212C9" w:rsidP="00E7472A">
            <w:pPr>
              <w:spacing w:after="0" w:line="240" w:lineRule="auto"/>
              <w:jc w:val="right"/>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8</w:t>
            </w:r>
            <w:r w:rsidR="00E7472A" w:rsidRPr="00152655">
              <w:rPr>
                <w:rFonts w:ascii="Times New Roman" w:eastAsia="Times New Roman" w:hAnsi="Times New Roman"/>
                <w:color w:val="000000"/>
                <w:kern w:val="0"/>
                <w:sz w:val="20"/>
                <w:szCs w:val="20"/>
              </w:rPr>
              <w:t>.7</w:t>
            </w:r>
          </w:p>
        </w:tc>
        <w:tc>
          <w:tcPr>
            <w:tcW w:w="540" w:type="dxa"/>
            <w:tcBorders>
              <w:top w:val="nil"/>
              <w:left w:val="nil"/>
              <w:bottom w:val="single" w:sz="4" w:space="0" w:color="auto"/>
              <w:right w:val="double" w:sz="6" w:space="0" w:color="auto"/>
            </w:tcBorders>
            <w:shd w:val="clear" w:color="auto" w:fill="auto"/>
            <w:noWrap/>
            <w:vAlign w:val="bottom"/>
            <w:hideMark/>
          </w:tcPr>
          <w:p w:rsidR="00E7472A" w:rsidRPr="00152655" w:rsidRDefault="00E7472A" w:rsidP="00E7472A">
            <w:pPr>
              <w:spacing w:after="0" w:line="240" w:lineRule="auto"/>
              <w:jc w:val="right"/>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0.2</w:t>
            </w:r>
          </w:p>
        </w:tc>
        <w:tc>
          <w:tcPr>
            <w:tcW w:w="990" w:type="dxa"/>
            <w:tcBorders>
              <w:top w:val="nil"/>
              <w:left w:val="nil"/>
              <w:bottom w:val="single" w:sz="4" w:space="0" w:color="auto"/>
              <w:right w:val="nil"/>
            </w:tcBorders>
            <w:shd w:val="clear" w:color="auto" w:fill="auto"/>
            <w:noWrap/>
            <w:vAlign w:val="bottom"/>
            <w:hideMark/>
          </w:tcPr>
          <w:p w:rsidR="00E7472A" w:rsidRPr="00152655" w:rsidRDefault="00D1172A" w:rsidP="007212C9">
            <w:pPr>
              <w:spacing w:after="0" w:line="240" w:lineRule="auto"/>
              <w:jc w:val="right"/>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34.7</w:t>
            </w:r>
          </w:p>
        </w:tc>
        <w:tc>
          <w:tcPr>
            <w:tcW w:w="540" w:type="dxa"/>
            <w:tcBorders>
              <w:top w:val="nil"/>
              <w:left w:val="nil"/>
              <w:bottom w:val="single" w:sz="4" w:space="0" w:color="auto"/>
              <w:right w:val="nil"/>
            </w:tcBorders>
            <w:shd w:val="clear" w:color="auto" w:fill="auto"/>
            <w:noWrap/>
            <w:vAlign w:val="bottom"/>
            <w:hideMark/>
          </w:tcPr>
          <w:p w:rsidR="00E7472A" w:rsidRPr="00152655" w:rsidRDefault="00E7472A" w:rsidP="00E7472A">
            <w:pPr>
              <w:spacing w:after="0" w:line="240" w:lineRule="auto"/>
              <w:jc w:val="right"/>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0.3</w:t>
            </w:r>
          </w:p>
        </w:tc>
        <w:tc>
          <w:tcPr>
            <w:tcW w:w="1260" w:type="dxa"/>
            <w:tcBorders>
              <w:top w:val="nil"/>
              <w:left w:val="nil"/>
              <w:bottom w:val="single" w:sz="4" w:space="0" w:color="auto"/>
              <w:right w:val="nil"/>
            </w:tcBorders>
            <w:shd w:val="clear" w:color="auto" w:fill="auto"/>
            <w:noWrap/>
            <w:vAlign w:val="bottom"/>
            <w:hideMark/>
          </w:tcPr>
          <w:p w:rsidR="00E7472A" w:rsidRPr="00152655" w:rsidRDefault="007212C9" w:rsidP="00E7472A">
            <w:pPr>
              <w:spacing w:after="0" w:line="240" w:lineRule="auto"/>
              <w:jc w:val="right"/>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9.3</w:t>
            </w:r>
          </w:p>
        </w:tc>
        <w:tc>
          <w:tcPr>
            <w:tcW w:w="540" w:type="dxa"/>
            <w:tcBorders>
              <w:top w:val="nil"/>
              <w:left w:val="nil"/>
              <w:bottom w:val="single" w:sz="4" w:space="0" w:color="auto"/>
              <w:right w:val="double" w:sz="6" w:space="0" w:color="auto"/>
            </w:tcBorders>
            <w:shd w:val="clear" w:color="auto" w:fill="auto"/>
            <w:noWrap/>
            <w:vAlign w:val="bottom"/>
            <w:hideMark/>
          </w:tcPr>
          <w:p w:rsidR="00E7472A" w:rsidRPr="00152655" w:rsidRDefault="00E7472A" w:rsidP="007212C9">
            <w:pPr>
              <w:spacing w:after="0" w:line="240" w:lineRule="auto"/>
              <w:jc w:val="right"/>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0.</w:t>
            </w:r>
            <w:r w:rsidR="007212C9" w:rsidRPr="00152655">
              <w:rPr>
                <w:rFonts w:ascii="Times New Roman" w:eastAsia="Times New Roman" w:hAnsi="Times New Roman"/>
                <w:color w:val="000000"/>
                <w:kern w:val="0"/>
                <w:sz w:val="20"/>
                <w:szCs w:val="20"/>
              </w:rPr>
              <w:t>1</w:t>
            </w:r>
          </w:p>
        </w:tc>
        <w:tc>
          <w:tcPr>
            <w:tcW w:w="900" w:type="dxa"/>
            <w:tcBorders>
              <w:top w:val="nil"/>
              <w:left w:val="nil"/>
              <w:bottom w:val="single" w:sz="4" w:space="0" w:color="auto"/>
              <w:right w:val="nil"/>
            </w:tcBorders>
            <w:shd w:val="clear" w:color="auto" w:fill="auto"/>
            <w:noWrap/>
            <w:vAlign w:val="bottom"/>
            <w:hideMark/>
          </w:tcPr>
          <w:p w:rsidR="00E7472A" w:rsidRPr="00152655" w:rsidRDefault="00781B73" w:rsidP="00D1172A">
            <w:pPr>
              <w:spacing w:after="0" w:line="240" w:lineRule="auto"/>
              <w:jc w:val="center"/>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 xml:space="preserve">  </w:t>
            </w:r>
            <w:r w:rsidR="00E7472A" w:rsidRPr="00152655">
              <w:rPr>
                <w:rFonts w:ascii="Times New Roman" w:eastAsia="Times New Roman" w:hAnsi="Times New Roman"/>
                <w:color w:val="000000"/>
                <w:kern w:val="0"/>
                <w:sz w:val="20"/>
                <w:szCs w:val="20"/>
              </w:rPr>
              <w:t>3.</w:t>
            </w:r>
            <w:r w:rsidR="00D1172A" w:rsidRPr="00152655">
              <w:rPr>
                <w:rFonts w:ascii="Times New Roman" w:eastAsia="Times New Roman" w:hAnsi="Times New Roman"/>
                <w:color w:val="000000"/>
                <w:kern w:val="0"/>
                <w:sz w:val="20"/>
                <w:szCs w:val="20"/>
              </w:rPr>
              <w:t>4</w:t>
            </w:r>
            <w:r w:rsidRPr="00152655">
              <w:rPr>
                <w:rFonts w:ascii="Times New Roman" w:eastAsia="Times New Roman" w:hAnsi="Times New Roman"/>
                <w:color w:val="000000"/>
                <w:kern w:val="0"/>
                <w:sz w:val="20"/>
                <w:szCs w:val="20"/>
              </w:rPr>
              <w:t>*</w:t>
            </w:r>
          </w:p>
        </w:tc>
        <w:tc>
          <w:tcPr>
            <w:tcW w:w="540" w:type="dxa"/>
            <w:tcBorders>
              <w:top w:val="nil"/>
              <w:left w:val="nil"/>
              <w:bottom w:val="single" w:sz="4" w:space="0" w:color="auto"/>
              <w:right w:val="single" w:sz="4" w:space="0" w:color="auto"/>
            </w:tcBorders>
            <w:shd w:val="clear" w:color="auto" w:fill="auto"/>
            <w:noWrap/>
            <w:vAlign w:val="bottom"/>
            <w:hideMark/>
          </w:tcPr>
          <w:p w:rsidR="00E7472A" w:rsidRPr="00152655" w:rsidRDefault="00E7472A" w:rsidP="00E7472A">
            <w:pPr>
              <w:spacing w:after="0" w:line="240" w:lineRule="auto"/>
              <w:jc w:val="right"/>
              <w:rPr>
                <w:rFonts w:ascii="Times New Roman" w:eastAsia="Times New Roman" w:hAnsi="Times New Roman"/>
                <w:color w:val="000000"/>
                <w:kern w:val="0"/>
                <w:sz w:val="20"/>
                <w:szCs w:val="20"/>
              </w:rPr>
            </w:pPr>
            <w:r w:rsidRPr="00152655">
              <w:rPr>
                <w:rFonts w:ascii="Times New Roman" w:eastAsia="Times New Roman" w:hAnsi="Times New Roman"/>
                <w:color w:val="000000"/>
                <w:kern w:val="0"/>
                <w:sz w:val="20"/>
                <w:szCs w:val="20"/>
              </w:rPr>
              <w:t>0.4</w:t>
            </w:r>
          </w:p>
        </w:tc>
      </w:tr>
    </w:tbl>
    <w:p w:rsidR="00C23BC2" w:rsidRDefault="00C23BC2" w:rsidP="004B34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p>
    <w:p w:rsidR="00C23BC2" w:rsidRDefault="00563BFD" w:rsidP="004B34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Pr>
          <w:rFonts w:ascii="Times New Roman" w:hAnsi="Times New Roman"/>
          <w:color w:val="000000"/>
          <w:kern w:val="0"/>
          <w:sz w:val="20"/>
          <w:szCs w:val="20"/>
        </w:rPr>
        <w:t xml:space="preserve">Note: </w:t>
      </w:r>
      <w:r w:rsidR="009E700A">
        <w:rPr>
          <w:rFonts w:ascii="Times New Roman" w:hAnsi="Times New Roman"/>
          <w:color w:val="000000"/>
          <w:kern w:val="0"/>
          <w:sz w:val="20"/>
          <w:szCs w:val="20"/>
        </w:rPr>
        <w:t xml:space="preserve">* Estimate is significant at the 95-percent confidence level.  </w:t>
      </w:r>
      <w:r>
        <w:rPr>
          <w:rFonts w:ascii="Times New Roman" w:hAnsi="Times New Roman"/>
          <w:color w:val="000000"/>
          <w:kern w:val="0"/>
          <w:sz w:val="20"/>
          <w:szCs w:val="20"/>
        </w:rPr>
        <w:t xml:space="preserve"> </w:t>
      </w:r>
    </w:p>
    <w:p w:rsidR="004B348C" w:rsidRPr="004B348C" w:rsidRDefault="004B348C" w:rsidP="004B34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sidRPr="004B348C">
        <w:rPr>
          <w:rFonts w:ascii="Times New Roman" w:hAnsi="Times New Roman"/>
          <w:color w:val="000000"/>
          <w:kern w:val="0"/>
          <w:sz w:val="20"/>
          <w:szCs w:val="20"/>
        </w:rPr>
        <w:t>For information on confidentiality protection, sampling error, nonsampling error,</w:t>
      </w:r>
      <w:r w:rsidR="00BE1B97">
        <w:rPr>
          <w:rFonts w:ascii="Times New Roman" w:hAnsi="Times New Roman"/>
          <w:color w:val="000000"/>
          <w:kern w:val="0"/>
          <w:sz w:val="20"/>
          <w:szCs w:val="20"/>
        </w:rPr>
        <w:t xml:space="preserve"> </w:t>
      </w:r>
      <w:r w:rsidRPr="004B348C">
        <w:rPr>
          <w:rFonts w:ascii="Times New Roman" w:hAnsi="Times New Roman"/>
          <w:color w:val="000000"/>
          <w:kern w:val="0"/>
          <w:sz w:val="20"/>
          <w:szCs w:val="20"/>
        </w:rPr>
        <w:t>and definitions see &lt;www.census.gov/apsd/techdoc/cps/cpsmar10.pdf&gt; and &lt;http://www.census.gov/apsd/techdoc/cps/cpsmar08.pdf&gt;.</w:t>
      </w:r>
    </w:p>
    <w:p w:rsidR="004B348C" w:rsidRPr="004B348C" w:rsidRDefault="004B348C" w:rsidP="004B348C">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sidRPr="004B348C">
        <w:rPr>
          <w:rFonts w:ascii="Times New Roman" w:hAnsi="Times New Roman"/>
          <w:color w:val="000000"/>
          <w:kern w:val="0"/>
          <w:sz w:val="20"/>
          <w:szCs w:val="20"/>
        </w:rPr>
        <w:t>Source: U.S. Census Bureau, Current Population Survey, Annual Social and Economic Supplements, 2008 and 2010</w:t>
      </w:r>
    </w:p>
    <w:p w:rsidR="009E700A" w:rsidRDefault="009E700A">
      <w:pPr>
        <w:rPr>
          <w:rFonts w:ascii="Times New Roman" w:hAnsi="Times New Roman"/>
          <w:b/>
          <w:sz w:val="20"/>
          <w:szCs w:val="20"/>
        </w:rPr>
      </w:pPr>
      <w:r>
        <w:rPr>
          <w:rFonts w:ascii="Times New Roman" w:hAnsi="Times New Roman"/>
          <w:b/>
          <w:sz w:val="20"/>
          <w:szCs w:val="20"/>
        </w:rPr>
        <w:br w:type="page"/>
      </w:r>
    </w:p>
    <w:p w:rsidR="000318C5" w:rsidRDefault="006E3CE7" w:rsidP="000318C5">
      <w:pPr>
        <w:spacing w:after="0" w:line="240" w:lineRule="auto"/>
        <w:rPr>
          <w:rFonts w:ascii="Times New Roman" w:hAnsi="Times New Roman"/>
          <w:b/>
          <w:sz w:val="20"/>
          <w:szCs w:val="20"/>
        </w:rPr>
      </w:pPr>
      <w:r w:rsidRPr="00001423">
        <w:rPr>
          <w:rFonts w:ascii="Times New Roman" w:hAnsi="Times New Roman"/>
          <w:b/>
          <w:sz w:val="20"/>
          <w:szCs w:val="20"/>
        </w:rPr>
        <w:t xml:space="preserve">Table </w:t>
      </w:r>
      <w:r>
        <w:rPr>
          <w:rFonts w:ascii="Times New Roman" w:hAnsi="Times New Roman"/>
          <w:b/>
          <w:sz w:val="20"/>
          <w:szCs w:val="20"/>
        </w:rPr>
        <w:t>4</w:t>
      </w:r>
      <w:r w:rsidRPr="00001423">
        <w:rPr>
          <w:rFonts w:ascii="Times New Roman" w:hAnsi="Times New Roman"/>
          <w:b/>
          <w:sz w:val="20"/>
          <w:szCs w:val="20"/>
        </w:rPr>
        <w:t xml:space="preserve">: Characteristics </w:t>
      </w:r>
      <w:r w:rsidR="00A75CF9">
        <w:rPr>
          <w:rFonts w:ascii="Times New Roman" w:hAnsi="Times New Roman"/>
          <w:b/>
          <w:sz w:val="20"/>
          <w:szCs w:val="20"/>
        </w:rPr>
        <w:t xml:space="preserve">of </w:t>
      </w:r>
      <w:r>
        <w:rPr>
          <w:rFonts w:ascii="Times New Roman" w:hAnsi="Times New Roman"/>
          <w:b/>
          <w:sz w:val="20"/>
          <w:szCs w:val="20"/>
        </w:rPr>
        <w:t>Adult</w:t>
      </w:r>
      <w:r w:rsidR="00A75CF9">
        <w:rPr>
          <w:rFonts w:ascii="Times New Roman" w:hAnsi="Times New Roman"/>
          <w:b/>
          <w:sz w:val="20"/>
          <w:szCs w:val="20"/>
        </w:rPr>
        <w:t>s</w:t>
      </w:r>
      <w:r w:rsidRPr="00001423">
        <w:rPr>
          <w:rFonts w:ascii="Times New Roman" w:hAnsi="Times New Roman"/>
          <w:b/>
          <w:sz w:val="20"/>
          <w:szCs w:val="20"/>
        </w:rPr>
        <w:t xml:space="preserve">, </w:t>
      </w:r>
      <w:r w:rsidR="00E45167">
        <w:rPr>
          <w:rFonts w:ascii="Times New Roman" w:hAnsi="Times New Roman"/>
          <w:b/>
          <w:sz w:val="20"/>
          <w:szCs w:val="20"/>
        </w:rPr>
        <w:t>by Extra Adult Status</w:t>
      </w:r>
      <w:r w:rsidR="002C54FF">
        <w:rPr>
          <w:rFonts w:ascii="Times New Roman" w:hAnsi="Times New Roman"/>
          <w:b/>
          <w:sz w:val="20"/>
          <w:szCs w:val="20"/>
        </w:rPr>
        <w:t xml:space="preserve">, </w:t>
      </w:r>
      <w:r w:rsidRPr="00001423">
        <w:rPr>
          <w:rFonts w:ascii="Times New Roman" w:hAnsi="Times New Roman"/>
          <w:b/>
          <w:sz w:val="20"/>
          <w:szCs w:val="20"/>
        </w:rPr>
        <w:t>CPS ASEC 2008 &amp; 2010</w:t>
      </w:r>
      <w:r>
        <w:rPr>
          <w:rFonts w:ascii="Times New Roman" w:hAnsi="Times New Roman"/>
          <w:b/>
          <w:sz w:val="20"/>
          <w:szCs w:val="20"/>
        </w:rPr>
        <w:t xml:space="preserve"> </w:t>
      </w:r>
    </w:p>
    <w:tbl>
      <w:tblPr>
        <w:tblW w:w="10545" w:type="dxa"/>
        <w:tblInd w:w="93" w:type="dxa"/>
        <w:tblLayout w:type="fixed"/>
        <w:tblLook w:val="04A0" w:firstRow="1" w:lastRow="0" w:firstColumn="1" w:lastColumn="0" w:noHBand="0" w:noVBand="1"/>
      </w:tblPr>
      <w:tblGrid>
        <w:gridCol w:w="2445"/>
        <w:gridCol w:w="810"/>
        <w:gridCol w:w="540"/>
        <w:gridCol w:w="1440"/>
        <w:gridCol w:w="540"/>
        <w:gridCol w:w="810"/>
        <w:gridCol w:w="540"/>
        <w:gridCol w:w="1440"/>
        <w:gridCol w:w="540"/>
        <w:gridCol w:w="900"/>
        <w:gridCol w:w="540"/>
      </w:tblGrid>
      <w:tr w:rsidR="000318C5" w:rsidRPr="000318C5" w:rsidTr="000318C5">
        <w:trPr>
          <w:trHeight w:val="270"/>
        </w:trPr>
        <w:tc>
          <w:tcPr>
            <w:tcW w:w="2445" w:type="dxa"/>
            <w:tcBorders>
              <w:top w:val="single" w:sz="4" w:space="0" w:color="auto"/>
              <w:left w:val="single" w:sz="4" w:space="0" w:color="auto"/>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3330" w:type="dxa"/>
            <w:gridSpan w:val="4"/>
            <w:tcBorders>
              <w:top w:val="single" w:sz="4" w:space="0" w:color="auto"/>
              <w:left w:val="single" w:sz="4" w:space="0" w:color="auto"/>
              <w:bottom w:val="single" w:sz="4" w:space="0" w:color="auto"/>
              <w:right w:val="double" w:sz="6" w:space="0" w:color="000000"/>
            </w:tcBorders>
            <w:shd w:val="clear" w:color="auto" w:fill="auto"/>
            <w:noWrap/>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2008</w:t>
            </w:r>
          </w:p>
        </w:tc>
        <w:tc>
          <w:tcPr>
            <w:tcW w:w="3330" w:type="dxa"/>
            <w:gridSpan w:val="4"/>
            <w:tcBorders>
              <w:top w:val="single" w:sz="4" w:space="0" w:color="auto"/>
              <w:left w:val="nil"/>
              <w:bottom w:val="single" w:sz="4" w:space="0" w:color="auto"/>
              <w:right w:val="double" w:sz="6" w:space="0" w:color="000000"/>
            </w:tcBorders>
            <w:shd w:val="clear" w:color="auto" w:fill="auto"/>
            <w:noWrap/>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2010</w:t>
            </w:r>
          </w:p>
        </w:tc>
        <w:tc>
          <w:tcPr>
            <w:tcW w:w="144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2008-2010</w:t>
            </w:r>
          </w:p>
        </w:tc>
      </w:tr>
      <w:tr w:rsidR="000318C5" w:rsidRPr="000318C5" w:rsidTr="000318C5">
        <w:trPr>
          <w:trHeight w:val="890"/>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0318C5" w:rsidRPr="000318C5" w:rsidRDefault="00A75CF9" w:rsidP="000318C5">
            <w:pPr>
              <w:spacing w:after="0" w:line="240" w:lineRule="auto"/>
              <w:rPr>
                <w:rFonts w:ascii="Times New Roman" w:eastAsia="Times New Roman" w:hAnsi="Times New Roman"/>
                <w:color w:val="000000"/>
                <w:kern w:val="0"/>
                <w:sz w:val="20"/>
                <w:szCs w:val="20"/>
              </w:rPr>
            </w:pPr>
            <w:r>
              <w:rPr>
                <w:rFonts w:ascii="Times New Roman" w:eastAsia="Times New Roman" w:hAnsi="Times New Roman"/>
                <w:i/>
                <w:color w:val="000000"/>
                <w:kern w:val="0"/>
                <w:sz w:val="20"/>
                <w:szCs w:val="20"/>
              </w:rPr>
              <w:t>Percent reported, unless otherwise specified</w:t>
            </w:r>
            <w:r w:rsidR="000318C5" w:rsidRPr="000318C5">
              <w:rPr>
                <w:rFonts w:ascii="Times New Roman" w:eastAsia="Times New Roman" w:hAnsi="Times New Roman"/>
                <w:color w:val="000000"/>
                <w:kern w:val="0"/>
                <w:sz w:val="20"/>
                <w:szCs w:val="20"/>
              </w:rPr>
              <w:t> </w:t>
            </w:r>
          </w:p>
        </w:tc>
        <w:tc>
          <w:tcPr>
            <w:tcW w:w="810" w:type="dxa"/>
            <w:tcBorders>
              <w:top w:val="nil"/>
              <w:left w:val="nil"/>
              <w:bottom w:val="single" w:sz="4" w:space="0" w:color="auto"/>
              <w:right w:val="nil"/>
            </w:tcBorders>
            <w:shd w:val="clear" w:color="auto" w:fill="auto"/>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Extra Adults</w:t>
            </w:r>
            <w:r w:rsidRPr="000318C5">
              <w:rPr>
                <w:rFonts w:ascii="Times New Roman" w:eastAsia="Times New Roman" w:hAnsi="Times New Roman"/>
                <w:color w:val="000000"/>
                <w:kern w:val="0"/>
                <w:sz w:val="20"/>
                <w:szCs w:val="20"/>
              </w:rPr>
              <w:t xml:space="preserve"> </w:t>
            </w:r>
          </w:p>
        </w:tc>
        <w:tc>
          <w:tcPr>
            <w:tcW w:w="540" w:type="dxa"/>
            <w:tcBorders>
              <w:top w:val="nil"/>
              <w:left w:val="nil"/>
              <w:bottom w:val="single" w:sz="4" w:space="0" w:color="auto"/>
              <w:right w:val="nil"/>
            </w:tcBorders>
            <w:shd w:val="clear" w:color="auto" w:fill="auto"/>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SE</w:t>
            </w:r>
          </w:p>
        </w:tc>
        <w:tc>
          <w:tcPr>
            <w:tcW w:w="1440" w:type="dxa"/>
            <w:tcBorders>
              <w:top w:val="nil"/>
              <w:left w:val="nil"/>
              <w:bottom w:val="single" w:sz="4" w:space="0" w:color="auto"/>
              <w:right w:val="nil"/>
            </w:tcBorders>
            <w:shd w:val="clear" w:color="auto" w:fill="auto"/>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 xml:space="preserve">Householders, Spouses or Cohabiting Partners </w:t>
            </w:r>
          </w:p>
        </w:tc>
        <w:tc>
          <w:tcPr>
            <w:tcW w:w="540" w:type="dxa"/>
            <w:tcBorders>
              <w:top w:val="nil"/>
              <w:left w:val="nil"/>
              <w:bottom w:val="single" w:sz="4" w:space="0" w:color="auto"/>
              <w:right w:val="double" w:sz="6" w:space="0" w:color="auto"/>
            </w:tcBorders>
            <w:shd w:val="clear" w:color="auto" w:fill="auto"/>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SE</w:t>
            </w:r>
          </w:p>
        </w:tc>
        <w:tc>
          <w:tcPr>
            <w:tcW w:w="810" w:type="dxa"/>
            <w:tcBorders>
              <w:top w:val="nil"/>
              <w:left w:val="nil"/>
              <w:bottom w:val="single" w:sz="4" w:space="0" w:color="auto"/>
              <w:right w:val="nil"/>
            </w:tcBorders>
            <w:shd w:val="clear" w:color="auto" w:fill="auto"/>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Extra Adults</w:t>
            </w:r>
          </w:p>
        </w:tc>
        <w:tc>
          <w:tcPr>
            <w:tcW w:w="540" w:type="dxa"/>
            <w:tcBorders>
              <w:top w:val="nil"/>
              <w:left w:val="nil"/>
              <w:bottom w:val="single" w:sz="4" w:space="0" w:color="auto"/>
              <w:right w:val="nil"/>
            </w:tcBorders>
            <w:shd w:val="clear" w:color="auto" w:fill="auto"/>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SE</w:t>
            </w:r>
          </w:p>
        </w:tc>
        <w:tc>
          <w:tcPr>
            <w:tcW w:w="1440" w:type="dxa"/>
            <w:tcBorders>
              <w:top w:val="nil"/>
              <w:left w:val="nil"/>
              <w:bottom w:val="single" w:sz="4" w:space="0" w:color="auto"/>
              <w:right w:val="nil"/>
            </w:tcBorders>
            <w:shd w:val="clear" w:color="auto" w:fill="auto"/>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Householder</w:t>
            </w:r>
            <w:r>
              <w:rPr>
                <w:rFonts w:ascii="Times New Roman" w:eastAsia="Times New Roman" w:hAnsi="Times New Roman"/>
                <w:b/>
                <w:bCs/>
                <w:color w:val="000000"/>
                <w:kern w:val="0"/>
                <w:sz w:val="20"/>
                <w:szCs w:val="20"/>
              </w:rPr>
              <w:t>s</w:t>
            </w:r>
            <w:r w:rsidRPr="000318C5">
              <w:rPr>
                <w:rFonts w:ascii="Times New Roman" w:eastAsia="Times New Roman" w:hAnsi="Times New Roman"/>
                <w:b/>
                <w:bCs/>
                <w:color w:val="000000"/>
                <w:kern w:val="0"/>
                <w:sz w:val="20"/>
                <w:szCs w:val="20"/>
              </w:rPr>
              <w:t>, Spouses or Cohabiting Partner</w:t>
            </w:r>
          </w:p>
        </w:tc>
        <w:tc>
          <w:tcPr>
            <w:tcW w:w="540" w:type="dxa"/>
            <w:tcBorders>
              <w:top w:val="nil"/>
              <w:left w:val="nil"/>
              <w:bottom w:val="single" w:sz="4" w:space="0" w:color="auto"/>
              <w:right w:val="double" w:sz="6" w:space="0" w:color="auto"/>
            </w:tcBorders>
            <w:shd w:val="clear" w:color="auto" w:fill="auto"/>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SE</w:t>
            </w:r>
          </w:p>
        </w:tc>
        <w:tc>
          <w:tcPr>
            <w:tcW w:w="900" w:type="dxa"/>
            <w:tcBorders>
              <w:top w:val="nil"/>
              <w:left w:val="nil"/>
              <w:bottom w:val="single" w:sz="4" w:space="0" w:color="auto"/>
              <w:right w:val="nil"/>
            </w:tcBorders>
            <w:shd w:val="clear" w:color="auto" w:fill="auto"/>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Change  +/-%</w:t>
            </w:r>
          </w:p>
        </w:tc>
        <w:tc>
          <w:tcPr>
            <w:tcW w:w="540" w:type="dxa"/>
            <w:tcBorders>
              <w:top w:val="nil"/>
              <w:left w:val="nil"/>
              <w:bottom w:val="single" w:sz="4" w:space="0" w:color="auto"/>
              <w:right w:val="single" w:sz="4" w:space="0" w:color="auto"/>
            </w:tcBorders>
            <w:shd w:val="clear" w:color="auto" w:fill="auto"/>
            <w:noWrap/>
            <w:vAlign w:val="bottom"/>
            <w:hideMark/>
          </w:tcPr>
          <w:p w:rsidR="000318C5" w:rsidRPr="000318C5" w:rsidRDefault="000318C5" w:rsidP="000318C5">
            <w:pPr>
              <w:spacing w:after="0" w:line="240" w:lineRule="auto"/>
              <w:jc w:val="center"/>
              <w:rPr>
                <w:rFonts w:ascii="Times New Roman" w:eastAsia="Times New Roman" w:hAnsi="Times New Roman"/>
                <w:b/>
                <w:bCs/>
                <w:color w:val="000000"/>
                <w:kern w:val="0"/>
                <w:sz w:val="20"/>
                <w:szCs w:val="20"/>
              </w:rPr>
            </w:pPr>
            <w:r w:rsidRPr="000318C5">
              <w:rPr>
                <w:rFonts w:ascii="Times New Roman" w:eastAsia="Times New Roman" w:hAnsi="Times New Roman"/>
                <w:b/>
                <w:bCs/>
                <w:color w:val="000000"/>
                <w:kern w:val="0"/>
                <w:sz w:val="20"/>
                <w:szCs w:val="20"/>
              </w:rPr>
              <w:t>SE</w:t>
            </w:r>
          </w:p>
        </w:tc>
      </w:tr>
      <w:tr w:rsidR="00A75CF9"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A75CF9" w:rsidRPr="00A75CF9" w:rsidRDefault="00A75CF9" w:rsidP="000318C5">
            <w:pPr>
              <w:spacing w:after="0" w:line="240" w:lineRule="auto"/>
              <w:rPr>
                <w:rFonts w:ascii="Times New Roman" w:eastAsia="Times New Roman" w:hAnsi="Times New Roman"/>
                <w:color w:val="000000"/>
                <w:kern w:val="0"/>
                <w:sz w:val="20"/>
                <w:szCs w:val="20"/>
              </w:rPr>
            </w:pPr>
            <w:r>
              <w:rPr>
                <w:rFonts w:ascii="Times New Roman" w:eastAsia="Times New Roman" w:hAnsi="Times New Roman"/>
                <w:b/>
                <w:color w:val="000000"/>
                <w:kern w:val="0"/>
                <w:sz w:val="20"/>
                <w:szCs w:val="20"/>
              </w:rPr>
              <w:t>TOTAL</w:t>
            </w:r>
            <w:r>
              <w:rPr>
                <w:rFonts w:ascii="Times New Roman" w:eastAsia="Times New Roman" w:hAnsi="Times New Roman"/>
                <w:color w:val="000000"/>
                <w:kern w:val="0"/>
                <w:sz w:val="20"/>
                <w:szCs w:val="20"/>
              </w:rPr>
              <w:t xml:space="preserve"> (in 1,000s)</w:t>
            </w:r>
          </w:p>
        </w:tc>
        <w:tc>
          <w:tcPr>
            <w:tcW w:w="810" w:type="dxa"/>
            <w:tcBorders>
              <w:top w:val="nil"/>
              <w:left w:val="nil"/>
              <w:bottom w:val="nil"/>
              <w:right w:val="nil"/>
            </w:tcBorders>
            <w:shd w:val="clear" w:color="auto" w:fill="auto"/>
            <w:noWrap/>
            <w:vAlign w:val="bottom"/>
            <w:hideMark/>
          </w:tcPr>
          <w:p w:rsidR="00A75CF9" w:rsidRPr="000318C5" w:rsidRDefault="00A75CF9" w:rsidP="00A75CF9">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42,859</w:t>
            </w:r>
          </w:p>
        </w:tc>
        <w:tc>
          <w:tcPr>
            <w:tcW w:w="540" w:type="dxa"/>
            <w:tcBorders>
              <w:top w:val="nil"/>
              <w:left w:val="nil"/>
              <w:bottom w:val="nil"/>
              <w:right w:val="nil"/>
            </w:tcBorders>
            <w:shd w:val="clear" w:color="auto" w:fill="auto"/>
            <w:noWrap/>
            <w:vAlign w:val="bottom"/>
            <w:hideMark/>
          </w:tcPr>
          <w:p w:rsidR="00A75CF9" w:rsidRPr="000318C5" w:rsidRDefault="00A75CF9" w:rsidP="00A75CF9">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403</w:t>
            </w:r>
          </w:p>
        </w:tc>
        <w:tc>
          <w:tcPr>
            <w:tcW w:w="1440" w:type="dxa"/>
            <w:tcBorders>
              <w:top w:val="nil"/>
              <w:left w:val="nil"/>
              <w:bottom w:val="nil"/>
              <w:right w:val="nil"/>
            </w:tcBorders>
            <w:shd w:val="clear" w:color="auto" w:fill="auto"/>
            <w:noWrap/>
            <w:vAlign w:val="bottom"/>
            <w:hideMark/>
          </w:tcPr>
          <w:p w:rsidR="00A75CF9" w:rsidRPr="000318C5" w:rsidRDefault="00B106F2" w:rsidP="00A75CF9">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181,689</w:t>
            </w:r>
          </w:p>
        </w:tc>
        <w:tc>
          <w:tcPr>
            <w:tcW w:w="540" w:type="dxa"/>
            <w:tcBorders>
              <w:top w:val="nil"/>
              <w:left w:val="nil"/>
              <w:bottom w:val="nil"/>
              <w:right w:val="double" w:sz="6" w:space="0" w:color="auto"/>
            </w:tcBorders>
            <w:shd w:val="clear" w:color="auto" w:fill="auto"/>
            <w:noWrap/>
            <w:vAlign w:val="bottom"/>
            <w:hideMark/>
          </w:tcPr>
          <w:p w:rsidR="00A75CF9" w:rsidRPr="000318C5" w:rsidRDefault="00B106F2" w:rsidP="00A75CF9">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397</w:t>
            </w:r>
          </w:p>
        </w:tc>
        <w:tc>
          <w:tcPr>
            <w:tcW w:w="810" w:type="dxa"/>
            <w:tcBorders>
              <w:top w:val="nil"/>
              <w:left w:val="nil"/>
              <w:bottom w:val="nil"/>
              <w:right w:val="nil"/>
            </w:tcBorders>
            <w:shd w:val="clear" w:color="auto" w:fill="auto"/>
            <w:noWrap/>
            <w:vAlign w:val="bottom"/>
            <w:hideMark/>
          </w:tcPr>
          <w:p w:rsidR="00A75CF9" w:rsidRPr="000318C5" w:rsidRDefault="00A75CF9" w:rsidP="00A75CF9">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45,984</w:t>
            </w:r>
          </w:p>
        </w:tc>
        <w:tc>
          <w:tcPr>
            <w:tcW w:w="540" w:type="dxa"/>
            <w:tcBorders>
              <w:top w:val="nil"/>
              <w:left w:val="nil"/>
              <w:bottom w:val="nil"/>
              <w:right w:val="nil"/>
            </w:tcBorders>
            <w:shd w:val="clear" w:color="auto" w:fill="auto"/>
            <w:noWrap/>
            <w:vAlign w:val="bottom"/>
            <w:hideMark/>
          </w:tcPr>
          <w:p w:rsidR="00A75CF9" w:rsidRPr="000318C5" w:rsidRDefault="00A75CF9" w:rsidP="00A75CF9">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404</w:t>
            </w:r>
          </w:p>
        </w:tc>
        <w:tc>
          <w:tcPr>
            <w:tcW w:w="1440" w:type="dxa"/>
            <w:tcBorders>
              <w:top w:val="nil"/>
              <w:left w:val="nil"/>
              <w:bottom w:val="nil"/>
              <w:right w:val="nil"/>
            </w:tcBorders>
            <w:shd w:val="clear" w:color="auto" w:fill="auto"/>
            <w:noWrap/>
            <w:vAlign w:val="bottom"/>
            <w:hideMark/>
          </w:tcPr>
          <w:p w:rsidR="00A75CF9" w:rsidRPr="000318C5" w:rsidRDefault="00B106F2" w:rsidP="00A75CF9">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183,136</w:t>
            </w:r>
          </w:p>
        </w:tc>
        <w:tc>
          <w:tcPr>
            <w:tcW w:w="540" w:type="dxa"/>
            <w:tcBorders>
              <w:top w:val="nil"/>
              <w:left w:val="nil"/>
              <w:bottom w:val="nil"/>
              <w:right w:val="double" w:sz="6" w:space="0" w:color="auto"/>
            </w:tcBorders>
            <w:shd w:val="clear" w:color="auto" w:fill="auto"/>
            <w:noWrap/>
            <w:vAlign w:val="bottom"/>
            <w:hideMark/>
          </w:tcPr>
          <w:p w:rsidR="00A75CF9" w:rsidRPr="000318C5" w:rsidRDefault="00B106F2" w:rsidP="00A75CF9">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403</w:t>
            </w:r>
          </w:p>
        </w:tc>
        <w:tc>
          <w:tcPr>
            <w:tcW w:w="900" w:type="dxa"/>
            <w:tcBorders>
              <w:top w:val="nil"/>
              <w:left w:val="nil"/>
              <w:bottom w:val="nil"/>
              <w:right w:val="nil"/>
            </w:tcBorders>
            <w:shd w:val="clear" w:color="auto" w:fill="auto"/>
            <w:noWrap/>
            <w:vAlign w:val="bottom"/>
            <w:hideMark/>
          </w:tcPr>
          <w:p w:rsidR="00A75CF9" w:rsidRPr="000318C5" w:rsidRDefault="00A75CF9" w:rsidP="00A75CF9">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3,125*</w:t>
            </w:r>
          </w:p>
        </w:tc>
        <w:tc>
          <w:tcPr>
            <w:tcW w:w="540" w:type="dxa"/>
            <w:tcBorders>
              <w:top w:val="nil"/>
              <w:left w:val="nil"/>
              <w:bottom w:val="nil"/>
              <w:right w:val="single" w:sz="4" w:space="0" w:color="auto"/>
            </w:tcBorders>
            <w:shd w:val="clear" w:color="auto" w:fill="auto"/>
            <w:noWrap/>
            <w:vAlign w:val="bottom"/>
            <w:hideMark/>
          </w:tcPr>
          <w:p w:rsidR="00A75CF9" w:rsidRPr="000318C5" w:rsidRDefault="00A75CF9" w:rsidP="000318C5">
            <w:pPr>
              <w:spacing w:after="0" w:line="240" w:lineRule="auto"/>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571</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Household type</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Married family household</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46.3</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0.6</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64.2</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46.1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63.8</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0.7</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Cohabiting household</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7.4</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3.8</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8.1</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563BFD"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0.8</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r>
      <w:tr w:rsidR="000318C5" w:rsidRPr="000318C5" w:rsidTr="00755CC8">
        <w:trPr>
          <w:trHeight w:val="225"/>
        </w:trPr>
        <w:tc>
          <w:tcPr>
            <w:tcW w:w="2445" w:type="dxa"/>
            <w:tcBorders>
              <w:top w:val="nil"/>
              <w:left w:val="single" w:sz="4" w:space="0" w:color="auto"/>
              <w:bottom w:val="nil"/>
              <w:right w:val="single" w:sz="4" w:space="0" w:color="auto"/>
            </w:tcBorders>
            <w:shd w:val="clear" w:color="auto" w:fill="auto"/>
            <w:vAlign w:val="bottom"/>
            <w:hideMark/>
          </w:tcPr>
          <w:p w:rsidR="000318C5" w:rsidRPr="000318C5" w:rsidRDefault="000318C5" w:rsidP="00755CC8">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Unmarried family </w:t>
            </w:r>
            <w:r w:rsidR="00755CC8">
              <w:rPr>
                <w:rFonts w:ascii="Times New Roman" w:eastAsia="Times New Roman" w:hAnsi="Times New Roman"/>
                <w:color w:val="000000"/>
                <w:kern w:val="0"/>
                <w:sz w:val="20"/>
                <w:szCs w:val="20"/>
              </w:rPr>
              <w:t>HH</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40.4</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9.2</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40.3</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9.5</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0.7</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Nonfamily household</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10.2</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19.2</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9.8</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18.7</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Region</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Northeast</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20.6</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18.0</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19.6</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18.1</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563BFD"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-1.0</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Midwest</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18.8</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22.7</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18.9</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22.5</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South</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35.1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36.8</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35.5</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37.0</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West</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25.5</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22.5</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26.1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22.4</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0.6</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Household tenure</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Owned</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69.2</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72.2</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66.8</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71.0</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-2.4</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0.7</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Rent/No cash rent</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30.8</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27.8</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33.2</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29.0</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2.4</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0.7</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Age</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18 to 24 years</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45.0</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5.0</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45.1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4.7</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0.6</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25 to 34 years</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21.5</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17.0</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21.9</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16.9</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0.4</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35 to 64 years</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26.2</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59.5</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26.1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59.1</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0.7</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65 years and older</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7.4</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18.5</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6.9</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19.3</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Sex</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Male</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56.7</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46.5</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55.3</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46.8</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-1.4</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Female</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43.3</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53.5</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44.7</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53.2</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1.4</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Race</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White Nonhispanic</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55.3</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72.0</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53.3</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71.9</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-2.0</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0.6</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Black Nonhispanic</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15.3</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10.4</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15.1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10.5</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Hispanic</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20.9</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11.7</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23.2</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11.6</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2.3</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Other</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8.6</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5.9</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8.4</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6.0</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Nativity</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Born in U.S.</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81.0</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85.6</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80.9</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85.8</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0.0</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Foreign-born</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19.0</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14.4</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19.1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14.2</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0.0</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Marital status</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Married</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11.2</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65.4</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11.6</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64.8</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0.4</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Separ</w:t>
            </w:r>
            <w:r w:rsidR="009E700A">
              <w:rPr>
                <w:rFonts w:ascii="Times New Roman" w:eastAsia="Times New Roman" w:hAnsi="Times New Roman"/>
                <w:color w:val="000000"/>
                <w:kern w:val="0"/>
                <w:sz w:val="20"/>
                <w:szCs w:val="20"/>
              </w:rPr>
              <w:t>ate</w:t>
            </w:r>
            <w:r w:rsidRPr="000318C5">
              <w:rPr>
                <w:rFonts w:ascii="Times New Roman" w:eastAsia="Times New Roman" w:hAnsi="Times New Roman"/>
                <w:color w:val="000000"/>
                <w:kern w:val="0"/>
                <w:sz w:val="20"/>
                <w:szCs w:val="20"/>
              </w:rPr>
              <w:t>/Divorce/Widow</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16.6</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19.6</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16.7</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19.6</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0.2</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Never married</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72.2</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15.0</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71.7</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15.6</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-0.6</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0.6</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Enrolled in school</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25.1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1.3</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0.0</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25.1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1.4</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0.0</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0.0</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Educational attainment</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Less than high school</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22.2</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12.4</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22.3</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11.6</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0.1</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0.5</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High school graduate</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33.1</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30.4</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33.4</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30.4</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0.4</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0.6</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Some college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31.5</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27.1</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30.8</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27.2</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-0.7</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0.6</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Bachelor's degree+</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13.2</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30.1</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13.4</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30.8</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0.2</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Work status</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c>
          <w:tcPr>
            <w:tcW w:w="900" w:type="dxa"/>
            <w:tcBorders>
              <w:top w:val="nil"/>
              <w:left w:val="nil"/>
              <w:bottom w:val="nil"/>
              <w:right w:val="nil"/>
            </w:tcBorders>
            <w:shd w:val="clear" w:color="auto" w:fill="auto"/>
            <w:noWrap/>
            <w:vAlign w:val="bottom"/>
            <w:hideMark/>
          </w:tcPr>
          <w:p w:rsidR="000318C5" w:rsidRPr="000318C5" w:rsidRDefault="000318C5" w:rsidP="00563BFD">
            <w:pPr>
              <w:spacing w:after="0" w:line="240" w:lineRule="auto"/>
              <w:jc w:val="center"/>
              <w:rPr>
                <w:rFonts w:ascii="Times New Roman" w:eastAsia="Times New Roman" w:hAnsi="Times New Roman"/>
                <w:color w:val="000000"/>
                <w:kern w:val="0"/>
                <w:sz w:val="20"/>
                <w:szCs w:val="20"/>
              </w:rPr>
            </w:pP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Employed</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58.2</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65.3</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51.7</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62.0</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-6.4</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0.6</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Unemployed</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6.3</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2.8</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10.8</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5.6</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4.5</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0.3</w:t>
            </w:r>
          </w:p>
        </w:tc>
      </w:tr>
      <w:tr w:rsidR="000318C5" w:rsidRPr="000318C5" w:rsidTr="000318C5">
        <w:trPr>
          <w:trHeight w:val="255"/>
        </w:trPr>
        <w:tc>
          <w:tcPr>
            <w:tcW w:w="2445" w:type="dxa"/>
            <w:tcBorders>
              <w:top w:val="nil"/>
              <w:left w:val="single" w:sz="4" w:space="0" w:color="auto"/>
              <w:bottom w:val="nil"/>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 xml:space="preserve">  Not in labor force</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35.6</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31.9</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37.5</w:t>
            </w:r>
          </w:p>
        </w:tc>
        <w:tc>
          <w:tcPr>
            <w:tcW w:w="5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nil"/>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32.4</w:t>
            </w:r>
          </w:p>
        </w:tc>
        <w:tc>
          <w:tcPr>
            <w:tcW w:w="540" w:type="dxa"/>
            <w:tcBorders>
              <w:top w:val="nil"/>
              <w:left w:val="nil"/>
              <w:bottom w:val="nil"/>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0.2</w:t>
            </w:r>
          </w:p>
        </w:tc>
        <w:tc>
          <w:tcPr>
            <w:tcW w:w="900" w:type="dxa"/>
            <w:tcBorders>
              <w:top w:val="nil"/>
              <w:left w:val="nil"/>
              <w:bottom w:val="nil"/>
              <w:right w:val="nil"/>
            </w:tcBorders>
            <w:shd w:val="clear" w:color="auto" w:fill="auto"/>
            <w:noWrap/>
            <w:vAlign w:val="bottom"/>
            <w:hideMark/>
          </w:tcPr>
          <w:p w:rsidR="000318C5" w:rsidRPr="000318C5" w:rsidRDefault="00B530F3" w:rsidP="00563BFD">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0318C5" w:rsidRPr="000318C5">
              <w:rPr>
                <w:rFonts w:ascii="Times New Roman" w:eastAsia="Times New Roman" w:hAnsi="Times New Roman"/>
                <w:color w:val="000000"/>
                <w:kern w:val="0"/>
                <w:sz w:val="20"/>
                <w:szCs w:val="20"/>
              </w:rPr>
              <w:t>1.9</w:t>
            </w:r>
            <w:r>
              <w:rPr>
                <w:rFonts w:ascii="Times New Roman" w:eastAsia="Times New Roman" w:hAnsi="Times New Roman"/>
                <w:color w:val="000000"/>
                <w:kern w:val="0"/>
                <w:sz w:val="20"/>
                <w:szCs w:val="20"/>
              </w:rPr>
              <w:t>*</w:t>
            </w:r>
          </w:p>
        </w:tc>
        <w:tc>
          <w:tcPr>
            <w:tcW w:w="540" w:type="dxa"/>
            <w:tcBorders>
              <w:top w:val="nil"/>
              <w:left w:val="nil"/>
              <w:bottom w:val="nil"/>
              <w:right w:val="single" w:sz="4"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0.6</w:t>
            </w:r>
          </w:p>
        </w:tc>
      </w:tr>
      <w:tr w:rsidR="000318C5" w:rsidRPr="000318C5" w:rsidTr="000318C5">
        <w:trPr>
          <w:trHeight w:val="255"/>
        </w:trPr>
        <w:tc>
          <w:tcPr>
            <w:tcW w:w="2445" w:type="dxa"/>
            <w:tcBorders>
              <w:top w:val="nil"/>
              <w:left w:val="single" w:sz="4" w:space="0" w:color="auto"/>
              <w:bottom w:val="single" w:sz="4" w:space="0" w:color="auto"/>
              <w:right w:val="single" w:sz="4" w:space="0" w:color="auto"/>
            </w:tcBorders>
            <w:shd w:val="clear" w:color="auto" w:fill="auto"/>
            <w:noWrap/>
            <w:vAlign w:val="bottom"/>
            <w:hideMark/>
          </w:tcPr>
          <w:p w:rsidR="000318C5" w:rsidRPr="000318C5" w:rsidRDefault="000318C5" w:rsidP="000318C5">
            <w:pPr>
              <w:spacing w:after="0" w:line="240" w:lineRule="auto"/>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Below personal poverty</w:t>
            </w:r>
          </w:p>
        </w:tc>
        <w:tc>
          <w:tcPr>
            <w:tcW w:w="810" w:type="dxa"/>
            <w:tcBorders>
              <w:top w:val="nil"/>
              <w:left w:val="nil"/>
              <w:bottom w:val="single" w:sz="4" w:space="0" w:color="auto"/>
              <w:right w:val="nil"/>
            </w:tcBorders>
            <w:shd w:val="clear" w:color="auto" w:fill="auto"/>
            <w:noWrap/>
            <w:vAlign w:val="bottom"/>
            <w:hideMark/>
          </w:tcPr>
          <w:p w:rsidR="000318C5" w:rsidRPr="000318C5" w:rsidRDefault="00D1172A" w:rsidP="000318C5">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48.9</w:t>
            </w:r>
          </w:p>
        </w:tc>
        <w:tc>
          <w:tcPr>
            <w:tcW w:w="540" w:type="dxa"/>
            <w:tcBorders>
              <w:top w:val="nil"/>
              <w:left w:val="nil"/>
              <w:bottom w:val="single" w:sz="4" w:space="0" w:color="auto"/>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single" w:sz="4" w:space="0" w:color="auto"/>
              <w:right w:val="nil"/>
            </w:tcBorders>
            <w:shd w:val="clear" w:color="auto" w:fill="auto"/>
            <w:noWrap/>
            <w:vAlign w:val="bottom"/>
            <w:hideMark/>
          </w:tcPr>
          <w:p w:rsidR="000318C5" w:rsidRPr="000318C5" w:rsidRDefault="00D1172A" w:rsidP="000318C5">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9.4</w:t>
            </w:r>
          </w:p>
        </w:tc>
        <w:tc>
          <w:tcPr>
            <w:tcW w:w="540" w:type="dxa"/>
            <w:tcBorders>
              <w:top w:val="nil"/>
              <w:left w:val="nil"/>
              <w:bottom w:val="single" w:sz="4" w:space="0" w:color="auto"/>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810" w:type="dxa"/>
            <w:tcBorders>
              <w:top w:val="nil"/>
              <w:left w:val="nil"/>
              <w:bottom w:val="single" w:sz="4" w:space="0" w:color="auto"/>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53.7</w:t>
            </w:r>
          </w:p>
        </w:tc>
        <w:tc>
          <w:tcPr>
            <w:tcW w:w="540" w:type="dxa"/>
            <w:tcBorders>
              <w:top w:val="nil"/>
              <w:left w:val="nil"/>
              <w:bottom w:val="single" w:sz="4" w:space="0" w:color="auto"/>
              <w:right w:val="nil"/>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0.4</w:t>
            </w:r>
          </w:p>
        </w:tc>
        <w:tc>
          <w:tcPr>
            <w:tcW w:w="1440" w:type="dxa"/>
            <w:tcBorders>
              <w:top w:val="nil"/>
              <w:left w:val="nil"/>
              <w:bottom w:val="single" w:sz="4" w:space="0" w:color="auto"/>
              <w:right w:val="nil"/>
            </w:tcBorders>
            <w:shd w:val="clear" w:color="auto" w:fill="auto"/>
            <w:noWrap/>
            <w:vAlign w:val="bottom"/>
            <w:hideMark/>
          </w:tcPr>
          <w:p w:rsidR="000318C5" w:rsidRPr="000318C5" w:rsidRDefault="003E0DB2" w:rsidP="000318C5">
            <w:pPr>
              <w:spacing w:after="0" w:line="240" w:lineRule="auto"/>
              <w:jc w:val="right"/>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10.</w:t>
            </w:r>
            <w:r w:rsidR="000318C5" w:rsidRPr="000318C5">
              <w:rPr>
                <w:rFonts w:ascii="Times New Roman" w:eastAsia="Times New Roman" w:hAnsi="Times New Roman"/>
                <w:color w:val="000000"/>
                <w:kern w:val="0"/>
                <w:sz w:val="20"/>
                <w:szCs w:val="20"/>
              </w:rPr>
              <w:t>4</w:t>
            </w:r>
          </w:p>
        </w:tc>
        <w:tc>
          <w:tcPr>
            <w:tcW w:w="540" w:type="dxa"/>
            <w:tcBorders>
              <w:top w:val="nil"/>
              <w:left w:val="nil"/>
              <w:bottom w:val="single" w:sz="4" w:space="0" w:color="auto"/>
              <w:right w:val="double" w:sz="6" w:space="0" w:color="auto"/>
            </w:tcBorders>
            <w:shd w:val="clear" w:color="auto" w:fill="auto"/>
            <w:noWrap/>
            <w:vAlign w:val="bottom"/>
            <w:hideMark/>
          </w:tcPr>
          <w:p w:rsidR="000318C5" w:rsidRPr="000318C5" w:rsidRDefault="000318C5" w:rsidP="000318C5">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0.1</w:t>
            </w:r>
          </w:p>
        </w:tc>
        <w:tc>
          <w:tcPr>
            <w:tcW w:w="900" w:type="dxa"/>
            <w:tcBorders>
              <w:top w:val="nil"/>
              <w:left w:val="nil"/>
              <w:bottom w:val="single" w:sz="4" w:space="0" w:color="auto"/>
              <w:right w:val="nil"/>
            </w:tcBorders>
            <w:shd w:val="clear" w:color="auto" w:fill="auto"/>
            <w:noWrap/>
            <w:vAlign w:val="bottom"/>
            <w:hideMark/>
          </w:tcPr>
          <w:p w:rsidR="000318C5" w:rsidRPr="000318C5" w:rsidRDefault="00EE7FD0" w:rsidP="003E0DB2">
            <w:pPr>
              <w:spacing w:after="0" w:line="240" w:lineRule="auto"/>
              <w:jc w:val="center"/>
              <w:rPr>
                <w:rFonts w:ascii="Times New Roman" w:eastAsia="Times New Roman" w:hAnsi="Times New Roman"/>
                <w:color w:val="000000"/>
                <w:kern w:val="0"/>
                <w:sz w:val="20"/>
                <w:szCs w:val="20"/>
              </w:rPr>
            </w:pPr>
            <w:r>
              <w:rPr>
                <w:rFonts w:ascii="Times New Roman" w:eastAsia="Times New Roman" w:hAnsi="Times New Roman"/>
                <w:color w:val="000000"/>
                <w:kern w:val="0"/>
                <w:sz w:val="20"/>
                <w:szCs w:val="20"/>
              </w:rPr>
              <w:t xml:space="preserve">    </w:t>
            </w:r>
            <w:r w:rsidR="003E0DB2">
              <w:rPr>
                <w:rFonts w:ascii="Times New Roman" w:eastAsia="Times New Roman" w:hAnsi="Times New Roman"/>
                <w:color w:val="000000"/>
                <w:kern w:val="0"/>
                <w:sz w:val="20"/>
                <w:szCs w:val="20"/>
              </w:rPr>
              <w:t>1.0</w:t>
            </w:r>
            <w:r>
              <w:rPr>
                <w:rFonts w:ascii="Times New Roman" w:eastAsia="Times New Roman" w:hAnsi="Times New Roman"/>
                <w:color w:val="000000"/>
                <w:kern w:val="0"/>
                <w:sz w:val="20"/>
                <w:szCs w:val="20"/>
              </w:rPr>
              <w:t>*</w:t>
            </w:r>
          </w:p>
        </w:tc>
        <w:tc>
          <w:tcPr>
            <w:tcW w:w="540" w:type="dxa"/>
            <w:tcBorders>
              <w:top w:val="nil"/>
              <w:left w:val="nil"/>
              <w:bottom w:val="single" w:sz="4" w:space="0" w:color="auto"/>
              <w:right w:val="single" w:sz="4" w:space="0" w:color="auto"/>
            </w:tcBorders>
            <w:shd w:val="clear" w:color="auto" w:fill="auto"/>
            <w:noWrap/>
            <w:vAlign w:val="bottom"/>
            <w:hideMark/>
          </w:tcPr>
          <w:p w:rsidR="000318C5" w:rsidRPr="000318C5" w:rsidRDefault="000318C5" w:rsidP="00EE7FD0">
            <w:pPr>
              <w:spacing w:after="0" w:line="240" w:lineRule="auto"/>
              <w:jc w:val="right"/>
              <w:rPr>
                <w:rFonts w:ascii="Times New Roman" w:eastAsia="Times New Roman" w:hAnsi="Times New Roman"/>
                <w:color w:val="000000"/>
                <w:kern w:val="0"/>
                <w:sz w:val="20"/>
                <w:szCs w:val="20"/>
              </w:rPr>
            </w:pPr>
            <w:r w:rsidRPr="000318C5">
              <w:rPr>
                <w:rFonts w:ascii="Times New Roman" w:eastAsia="Times New Roman" w:hAnsi="Times New Roman"/>
                <w:color w:val="000000"/>
                <w:kern w:val="0"/>
                <w:sz w:val="20"/>
                <w:szCs w:val="20"/>
              </w:rPr>
              <w:t>0.</w:t>
            </w:r>
            <w:r w:rsidR="00EE7FD0">
              <w:rPr>
                <w:rFonts w:ascii="Times New Roman" w:eastAsia="Times New Roman" w:hAnsi="Times New Roman"/>
                <w:color w:val="000000"/>
                <w:kern w:val="0"/>
                <w:sz w:val="20"/>
                <w:szCs w:val="20"/>
              </w:rPr>
              <w:t>6</w:t>
            </w:r>
          </w:p>
        </w:tc>
      </w:tr>
    </w:tbl>
    <w:p w:rsidR="00C23BC2" w:rsidRDefault="00C23BC2" w:rsidP="00755CC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p>
    <w:p w:rsidR="00C23BC2" w:rsidRDefault="00563BFD" w:rsidP="00755CC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Pr>
          <w:rFonts w:ascii="Times New Roman" w:hAnsi="Times New Roman"/>
          <w:color w:val="000000"/>
          <w:kern w:val="0"/>
          <w:sz w:val="20"/>
          <w:szCs w:val="20"/>
        </w:rPr>
        <w:t xml:space="preserve">Note: </w:t>
      </w:r>
      <w:r w:rsidR="009E700A">
        <w:rPr>
          <w:rFonts w:ascii="Times New Roman" w:hAnsi="Times New Roman"/>
          <w:color w:val="000000"/>
          <w:kern w:val="0"/>
          <w:sz w:val="20"/>
          <w:szCs w:val="20"/>
        </w:rPr>
        <w:t xml:space="preserve">* Estimate is significant at the 95-percent confidence level.  </w:t>
      </w:r>
      <w:r>
        <w:rPr>
          <w:rFonts w:ascii="Times New Roman" w:hAnsi="Times New Roman"/>
          <w:color w:val="000000"/>
          <w:kern w:val="0"/>
          <w:sz w:val="20"/>
          <w:szCs w:val="20"/>
        </w:rPr>
        <w:t xml:space="preserve"> </w:t>
      </w:r>
    </w:p>
    <w:p w:rsidR="00755CC8" w:rsidRPr="004B348C" w:rsidRDefault="00755CC8" w:rsidP="00755CC8">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sidRPr="00563BFD">
        <w:rPr>
          <w:rFonts w:ascii="Times New Roman" w:hAnsi="Times New Roman"/>
          <w:color w:val="000000"/>
          <w:kern w:val="0"/>
          <w:sz w:val="20"/>
          <w:szCs w:val="20"/>
        </w:rPr>
        <w:t>For</w:t>
      </w:r>
      <w:r w:rsidRPr="004B348C">
        <w:rPr>
          <w:rFonts w:ascii="Times New Roman" w:hAnsi="Times New Roman"/>
          <w:color w:val="000000"/>
          <w:kern w:val="0"/>
          <w:sz w:val="20"/>
          <w:szCs w:val="20"/>
        </w:rPr>
        <w:t xml:space="preserve"> information on confidentiality protection, sampling error, nonsampling error,</w:t>
      </w:r>
      <w:r w:rsidR="00BE1B97">
        <w:rPr>
          <w:rFonts w:ascii="Times New Roman" w:hAnsi="Times New Roman"/>
          <w:color w:val="000000"/>
          <w:kern w:val="0"/>
          <w:sz w:val="20"/>
          <w:szCs w:val="20"/>
        </w:rPr>
        <w:t xml:space="preserve"> </w:t>
      </w:r>
      <w:r w:rsidRPr="004B348C">
        <w:rPr>
          <w:rFonts w:ascii="Times New Roman" w:hAnsi="Times New Roman"/>
          <w:color w:val="000000"/>
          <w:kern w:val="0"/>
          <w:sz w:val="20"/>
          <w:szCs w:val="20"/>
        </w:rPr>
        <w:t>and definitions see &lt;www.census.gov/apsd/techdoc/cps/cpsmar10.pdf&gt; and &lt;http://www.census.gov/apsd/techdoc/cps/cpsmar08.pdf&gt;.</w:t>
      </w:r>
    </w:p>
    <w:p w:rsidR="00AC032B" w:rsidRDefault="00755CC8" w:rsidP="00755CC8">
      <w:pPr>
        <w:spacing w:after="0" w:line="240" w:lineRule="auto"/>
        <w:rPr>
          <w:rFonts w:ascii="Times New Roman" w:hAnsi="Times New Roman"/>
          <w:b/>
          <w:sz w:val="20"/>
          <w:szCs w:val="20"/>
        </w:rPr>
      </w:pPr>
      <w:r w:rsidRPr="004B348C">
        <w:rPr>
          <w:rFonts w:ascii="Times New Roman" w:hAnsi="Times New Roman"/>
          <w:color w:val="000000"/>
          <w:kern w:val="0"/>
          <w:sz w:val="20"/>
          <w:szCs w:val="20"/>
        </w:rPr>
        <w:lastRenderedPageBreak/>
        <w:t>Source: U.S. Census Bureau, Current Population Survey, Annual Social and Economic Supplements, 2008 and 2010</w:t>
      </w:r>
      <w:r w:rsidR="00AC032B">
        <w:rPr>
          <w:rFonts w:ascii="Times New Roman" w:hAnsi="Times New Roman"/>
          <w:b/>
          <w:sz w:val="20"/>
          <w:szCs w:val="20"/>
        </w:rPr>
        <w:br w:type="page"/>
      </w:r>
    </w:p>
    <w:p w:rsidR="00464C36" w:rsidRPr="00464C36" w:rsidRDefault="00464C36" w:rsidP="00464C36">
      <w:pPr>
        <w:spacing w:after="0" w:line="240" w:lineRule="auto"/>
        <w:contextualSpacing/>
        <w:rPr>
          <w:rFonts w:ascii="Times New Roman" w:hAnsi="Times New Roman"/>
          <w:sz w:val="20"/>
          <w:szCs w:val="20"/>
        </w:rPr>
      </w:pPr>
      <w:r w:rsidRPr="00464C36">
        <w:rPr>
          <w:rFonts w:ascii="Times New Roman" w:hAnsi="Times New Roman"/>
          <w:b/>
          <w:sz w:val="20"/>
          <w:szCs w:val="20"/>
        </w:rPr>
        <w:t xml:space="preserve">Table </w:t>
      </w:r>
      <w:r w:rsidR="00943792">
        <w:rPr>
          <w:rFonts w:ascii="Times New Roman" w:hAnsi="Times New Roman"/>
          <w:b/>
          <w:sz w:val="20"/>
          <w:szCs w:val="20"/>
        </w:rPr>
        <w:t>5</w:t>
      </w:r>
      <w:r w:rsidRPr="00464C36">
        <w:rPr>
          <w:rFonts w:ascii="Times New Roman" w:hAnsi="Times New Roman"/>
          <w:b/>
          <w:sz w:val="20"/>
          <w:szCs w:val="20"/>
        </w:rPr>
        <w:t>: Odds Ratios from Logistic Regression Models Predicting Doubled Up Status of Households, CPS ASEC 2008-2010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954"/>
        <w:gridCol w:w="666"/>
        <w:gridCol w:w="1080"/>
        <w:gridCol w:w="720"/>
        <w:gridCol w:w="990"/>
        <w:gridCol w:w="720"/>
      </w:tblGrid>
      <w:tr w:rsidR="00464C36" w:rsidRPr="00464C36" w:rsidTr="00464C36">
        <w:tc>
          <w:tcPr>
            <w:tcW w:w="4788" w:type="dxa"/>
          </w:tcPr>
          <w:p w:rsidR="00464C36" w:rsidRPr="00464C36" w:rsidRDefault="00464C36" w:rsidP="00464C36">
            <w:pPr>
              <w:spacing w:after="0" w:line="240" w:lineRule="auto"/>
              <w:rPr>
                <w:rFonts w:ascii="Times New Roman" w:hAnsi="Times New Roman"/>
                <w:sz w:val="20"/>
                <w:szCs w:val="20"/>
              </w:rPr>
            </w:pPr>
          </w:p>
        </w:tc>
        <w:tc>
          <w:tcPr>
            <w:tcW w:w="1620" w:type="dxa"/>
            <w:gridSpan w:val="2"/>
          </w:tcPr>
          <w:p w:rsidR="00464C36" w:rsidRPr="00464C36" w:rsidRDefault="00464C36" w:rsidP="00464C36">
            <w:pPr>
              <w:spacing w:after="0" w:line="240" w:lineRule="auto"/>
              <w:jc w:val="center"/>
              <w:rPr>
                <w:rFonts w:ascii="Times New Roman" w:hAnsi="Times New Roman"/>
                <w:b/>
                <w:sz w:val="20"/>
                <w:szCs w:val="20"/>
              </w:rPr>
            </w:pPr>
            <w:r w:rsidRPr="00464C36">
              <w:rPr>
                <w:rFonts w:ascii="Times New Roman" w:hAnsi="Times New Roman"/>
                <w:b/>
                <w:sz w:val="20"/>
                <w:szCs w:val="20"/>
              </w:rPr>
              <w:t>Model 1</w:t>
            </w:r>
          </w:p>
        </w:tc>
        <w:tc>
          <w:tcPr>
            <w:tcW w:w="1800" w:type="dxa"/>
            <w:gridSpan w:val="2"/>
          </w:tcPr>
          <w:p w:rsidR="00464C36" w:rsidRPr="00464C36" w:rsidRDefault="00464C36" w:rsidP="00464C36">
            <w:pPr>
              <w:spacing w:after="0" w:line="240" w:lineRule="auto"/>
              <w:jc w:val="center"/>
              <w:rPr>
                <w:rFonts w:ascii="Times New Roman" w:hAnsi="Times New Roman"/>
                <w:b/>
                <w:sz w:val="20"/>
                <w:szCs w:val="20"/>
              </w:rPr>
            </w:pPr>
            <w:r w:rsidRPr="00464C36">
              <w:rPr>
                <w:rFonts w:ascii="Times New Roman" w:hAnsi="Times New Roman"/>
                <w:b/>
                <w:sz w:val="20"/>
                <w:szCs w:val="20"/>
              </w:rPr>
              <w:t>Model 2</w:t>
            </w:r>
          </w:p>
        </w:tc>
        <w:tc>
          <w:tcPr>
            <w:tcW w:w="1710" w:type="dxa"/>
            <w:gridSpan w:val="2"/>
          </w:tcPr>
          <w:p w:rsidR="00464C36" w:rsidRPr="00464C36" w:rsidRDefault="00464C36" w:rsidP="00464C36">
            <w:pPr>
              <w:spacing w:after="0" w:line="240" w:lineRule="auto"/>
              <w:jc w:val="center"/>
              <w:rPr>
                <w:rFonts w:ascii="Times New Roman" w:hAnsi="Times New Roman"/>
                <w:b/>
                <w:sz w:val="20"/>
                <w:szCs w:val="20"/>
              </w:rPr>
            </w:pPr>
            <w:r w:rsidRPr="00464C36">
              <w:rPr>
                <w:rFonts w:ascii="Times New Roman" w:hAnsi="Times New Roman"/>
                <w:b/>
                <w:sz w:val="20"/>
                <w:szCs w:val="20"/>
              </w:rPr>
              <w:t>Model 3</w:t>
            </w:r>
          </w:p>
        </w:tc>
      </w:tr>
      <w:tr w:rsidR="00464C36" w:rsidRPr="00464C36" w:rsidTr="00E410AE">
        <w:tc>
          <w:tcPr>
            <w:tcW w:w="4788" w:type="dxa"/>
            <w:tcBorders>
              <w:bottom w:val="single" w:sz="4" w:space="0" w:color="000000"/>
            </w:tcBorders>
          </w:tcPr>
          <w:p w:rsidR="00464C36" w:rsidRPr="00464C36" w:rsidRDefault="00464C36" w:rsidP="00464C36">
            <w:pPr>
              <w:spacing w:after="0" w:line="240" w:lineRule="auto"/>
              <w:rPr>
                <w:rFonts w:ascii="Times New Roman" w:hAnsi="Times New Roman"/>
                <w:sz w:val="20"/>
                <w:szCs w:val="20"/>
              </w:rPr>
            </w:pPr>
          </w:p>
        </w:tc>
        <w:tc>
          <w:tcPr>
            <w:tcW w:w="954" w:type="dxa"/>
            <w:tcBorders>
              <w:bottom w:val="single" w:sz="4" w:space="0" w:color="000000"/>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OR</w:t>
            </w:r>
          </w:p>
        </w:tc>
        <w:tc>
          <w:tcPr>
            <w:tcW w:w="666" w:type="dxa"/>
            <w:tcBorders>
              <w:bottom w:val="single" w:sz="4" w:space="0" w:color="000000"/>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S.E.</w:t>
            </w:r>
          </w:p>
        </w:tc>
        <w:tc>
          <w:tcPr>
            <w:tcW w:w="1080" w:type="dxa"/>
            <w:tcBorders>
              <w:bottom w:val="single" w:sz="4" w:space="0" w:color="000000"/>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OR</w:t>
            </w:r>
          </w:p>
        </w:tc>
        <w:tc>
          <w:tcPr>
            <w:tcW w:w="720" w:type="dxa"/>
            <w:tcBorders>
              <w:bottom w:val="single" w:sz="4" w:space="0" w:color="000000"/>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S.E.</w:t>
            </w:r>
          </w:p>
        </w:tc>
        <w:tc>
          <w:tcPr>
            <w:tcW w:w="990" w:type="dxa"/>
            <w:tcBorders>
              <w:bottom w:val="single" w:sz="4" w:space="0" w:color="000000"/>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OR</w:t>
            </w:r>
          </w:p>
        </w:tc>
        <w:tc>
          <w:tcPr>
            <w:tcW w:w="720" w:type="dxa"/>
            <w:tcBorders>
              <w:bottom w:val="single" w:sz="4" w:space="0" w:color="000000"/>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S.E.</w:t>
            </w:r>
          </w:p>
        </w:tc>
      </w:tr>
      <w:tr w:rsidR="00464C36" w:rsidRPr="00464C36" w:rsidTr="002C54FF">
        <w:trPr>
          <w:trHeight w:hRule="exact" w:val="245"/>
        </w:trPr>
        <w:tc>
          <w:tcPr>
            <w:tcW w:w="4788" w:type="dxa"/>
            <w:tcBorders>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Year (</w:t>
            </w:r>
            <w:r w:rsidRPr="00464C36">
              <w:rPr>
                <w:rFonts w:ascii="Times New Roman" w:hAnsi="Times New Roman"/>
                <w:i/>
                <w:sz w:val="20"/>
                <w:szCs w:val="20"/>
              </w:rPr>
              <w:t>0 = 2008; 1 = 2010</w:t>
            </w:r>
            <w:r w:rsidRPr="00464C36">
              <w:rPr>
                <w:rFonts w:ascii="Times New Roman" w:hAnsi="Times New Roman"/>
                <w:sz w:val="20"/>
                <w:szCs w:val="20"/>
              </w:rPr>
              <w:t>)</w:t>
            </w:r>
          </w:p>
        </w:tc>
        <w:tc>
          <w:tcPr>
            <w:tcW w:w="954" w:type="dxa"/>
            <w:tcBorders>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1.103**</w:t>
            </w:r>
          </w:p>
        </w:tc>
        <w:tc>
          <w:tcPr>
            <w:tcW w:w="666" w:type="dxa"/>
            <w:tcBorders>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0.013</w:t>
            </w:r>
          </w:p>
        </w:tc>
        <w:tc>
          <w:tcPr>
            <w:tcW w:w="1080" w:type="dxa"/>
            <w:tcBorders>
              <w:bottom w:val="nil"/>
            </w:tcBorders>
          </w:tcPr>
          <w:p w:rsidR="00464C36" w:rsidRPr="00961EA9" w:rsidRDefault="00464C36" w:rsidP="00AE1217">
            <w:pPr>
              <w:spacing w:after="0" w:line="240" w:lineRule="auto"/>
              <w:rPr>
                <w:rFonts w:ascii="Times New Roman" w:hAnsi="Times New Roman"/>
                <w:sz w:val="20"/>
                <w:szCs w:val="20"/>
              </w:rPr>
            </w:pPr>
            <w:r w:rsidRPr="00961EA9">
              <w:rPr>
                <w:rFonts w:ascii="Times New Roman" w:hAnsi="Times New Roman"/>
                <w:sz w:val="20"/>
                <w:szCs w:val="20"/>
              </w:rPr>
              <w:t>1.12</w:t>
            </w:r>
            <w:r w:rsidR="00AE1217" w:rsidRPr="00961EA9">
              <w:rPr>
                <w:rFonts w:ascii="Times New Roman" w:hAnsi="Times New Roman"/>
                <w:sz w:val="20"/>
                <w:szCs w:val="20"/>
              </w:rPr>
              <w:t>0</w:t>
            </w:r>
            <w:r w:rsidRPr="00961EA9">
              <w:rPr>
                <w:rFonts w:ascii="Times New Roman" w:hAnsi="Times New Roman"/>
                <w:sz w:val="20"/>
                <w:szCs w:val="20"/>
              </w:rPr>
              <w:t>**</w:t>
            </w:r>
          </w:p>
        </w:tc>
        <w:tc>
          <w:tcPr>
            <w:tcW w:w="720" w:type="dxa"/>
            <w:tcBorders>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0.014</w:t>
            </w:r>
          </w:p>
        </w:tc>
        <w:tc>
          <w:tcPr>
            <w:tcW w:w="990" w:type="dxa"/>
            <w:tcBorders>
              <w:bottom w:val="nil"/>
            </w:tcBorders>
          </w:tcPr>
          <w:p w:rsidR="00464C36" w:rsidRPr="00464C36" w:rsidRDefault="00D52F91" w:rsidP="00016DCC">
            <w:pPr>
              <w:spacing w:after="0" w:line="240" w:lineRule="auto"/>
              <w:rPr>
                <w:rFonts w:ascii="Times New Roman" w:hAnsi="Times New Roman"/>
                <w:sz w:val="20"/>
                <w:szCs w:val="20"/>
              </w:rPr>
            </w:pPr>
            <w:r>
              <w:rPr>
                <w:rFonts w:ascii="Times New Roman" w:hAnsi="Times New Roman"/>
                <w:sz w:val="20"/>
                <w:szCs w:val="20"/>
              </w:rPr>
              <w:t>1.1</w:t>
            </w:r>
            <w:r w:rsidR="00016DCC">
              <w:rPr>
                <w:rFonts w:ascii="Times New Roman" w:hAnsi="Times New Roman"/>
                <w:sz w:val="20"/>
                <w:szCs w:val="20"/>
              </w:rPr>
              <w:t>24</w:t>
            </w:r>
            <w:r w:rsidR="00464C36" w:rsidRPr="00464C36">
              <w:rPr>
                <w:rFonts w:ascii="Times New Roman" w:hAnsi="Times New Roman"/>
                <w:sz w:val="20"/>
                <w:szCs w:val="20"/>
              </w:rPr>
              <w:t>**</w:t>
            </w:r>
          </w:p>
        </w:tc>
        <w:tc>
          <w:tcPr>
            <w:tcW w:w="720" w:type="dxa"/>
            <w:tcBorders>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0.033</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b/>
                <w:sz w:val="20"/>
                <w:szCs w:val="20"/>
              </w:rPr>
            </w:pPr>
            <w:r>
              <w:rPr>
                <w:rFonts w:ascii="Times New Roman" w:hAnsi="Times New Roman"/>
                <w:b/>
                <w:sz w:val="20"/>
                <w:szCs w:val="20"/>
              </w:rPr>
              <w:t>HOUSEHOLD CHARACTERISTICS</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i/>
                <w:sz w:val="20"/>
                <w:szCs w:val="20"/>
              </w:rPr>
            </w:pPr>
            <w:r w:rsidRPr="00464C36">
              <w:rPr>
                <w:rFonts w:ascii="Times New Roman" w:hAnsi="Times New Roman"/>
                <w:sz w:val="20"/>
                <w:szCs w:val="20"/>
              </w:rPr>
              <w:t>Household Type (</w:t>
            </w:r>
            <w:r w:rsidRPr="00464C36">
              <w:rPr>
                <w:rFonts w:ascii="Times New Roman" w:hAnsi="Times New Roman"/>
                <w:i/>
                <w:sz w:val="20"/>
                <w:szCs w:val="20"/>
              </w:rPr>
              <w:t>Married family householder</w:t>
            </w:r>
            <w:r w:rsidRPr="00464C36">
              <w:rPr>
                <w:rFonts w:ascii="Times New Roman" w:hAnsi="Times New Roman"/>
                <w:sz w:val="20"/>
                <w:szCs w:val="20"/>
              </w:rPr>
              <w:t>)</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Cohabiting householder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AE1217" w:rsidP="00464C36">
            <w:pPr>
              <w:spacing w:after="0" w:line="240" w:lineRule="auto"/>
              <w:rPr>
                <w:rFonts w:ascii="Times New Roman" w:hAnsi="Times New Roman"/>
                <w:sz w:val="20"/>
                <w:szCs w:val="20"/>
              </w:rPr>
            </w:pPr>
            <w:r w:rsidRPr="00961EA9">
              <w:rPr>
                <w:rFonts w:ascii="Times New Roman" w:hAnsi="Times New Roman"/>
                <w:sz w:val="20"/>
                <w:szCs w:val="20"/>
              </w:rPr>
              <w:t>0.578</w:t>
            </w:r>
            <w:r w:rsidR="00464C36" w:rsidRPr="00961EA9">
              <w:rPr>
                <w:rFonts w:ascii="Times New Roman" w:hAnsi="Times New Roman"/>
                <w:sz w:val="20"/>
                <w:szCs w:val="20"/>
              </w:rPr>
              <w:t>**</w:t>
            </w:r>
          </w:p>
        </w:tc>
        <w:tc>
          <w:tcPr>
            <w:tcW w:w="720" w:type="dxa"/>
            <w:tcBorders>
              <w:top w:val="nil"/>
              <w:bottom w:val="nil"/>
            </w:tcBorders>
          </w:tcPr>
          <w:p w:rsidR="00464C36" w:rsidRPr="00961EA9" w:rsidRDefault="00AE1217" w:rsidP="00464C36">
            <w:pPr>
              <w:spacing w:after="0" w:line="240" w:lineRule="auto"/>
              <w:jc w:val="center"/>
              <w:rPr>
                <w:rFonts w:ascii="Times New Roman" w:hAnsi="Times New Roman"/>
                <w:sz w:val="20"/>
                <w:szCs w:val="20"/>
              </w:rPr>
            </w:pPr>
            <w:r w:rsidRPr="00961EA9">
              <w:rPr>
                <w:rFonts w:ascii="Times New Roman" w:hAnsi="Times New Roman"/>
                <w:sz w:val="20"/>
                <w:szCs w:val="20"/>
              </w:rPr>
              <w:t>0.079</w:t>
            </w:r>
          </w:p>
        </w:tc>
        <w:tc>
          <w:tcPr>
            <w:tcW w:w="990" w:type="dxa"/>
            <w:tcBorders>
              <w:top w:val="nil"/>
              <w:bottom w:val="nil"/>
            </w:tcBorders>
          </w:tcPr>
          <w:p w:rsidR="00464C36" w:rsidRPr="00464C36" w:rsidRDefault="00016DCC" w:rsidP="00464C36">
            <w:pPr>
              <w:spacing w:after="0" w:line="240" w:lineRule="auto"/>
              <w:rPr>
                <w:rFonts w:ascii="Times New Roman" w:hAnsi="Times New Roman"/>
                <w:sz w:val="20"/>
                <w:szCs w:val="20"/>
              </w:rPr>
            </w:pPr>
            <w:r>
              <w:rPr>
                <w:rFonts w:ascii="Times New Roman" w:hAnsi="Times New Roman"/>
                <w:sz w:val="20"/>
                <w:szCs w:val="20"/>
              </w:rPr>
              <w:t>0.577</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016DCC">
            <w:pPr>
              <w:spacing w:after="0" w:line="240" w:lineRule="auto"/>
              <w:jc w:val="center"/>
              <w:rPr>
                <w:rFonts w:ascii="Times New Roman" w:hAnsi="Times New Roman"/>
                <w:sz w:val="20"/>
                <w:szCs w:val="20"/>
              </w:rPr>
            </w:pPr>
            <w:r w:rsidRPr="00464C36">
              <w:rPr>
                <w:rFonts w:ascii="Times New Roman" w:hAnsi="Times New Roman"/>
                <w:sz w:val="20"/>
                <w:szCs w:val="20"/>
              </w:rPr>
              <w:t>0.07</w:t>
            </w:r>
            <w:r w:rsidR="00016DCC">
              <w:rPr>
                <w:rFonts w:ascii="Times New Roman" w:hAnsi="Times New Roman"/>
                <w:sz w:val="20"/>
                <w:szCs w:val="20"/>
              </w:rPr>
              <w:t>9</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Unmarried family householder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AE1217" w:rsidP="00464C36">
            <w:pPr>
              <w:spacing w:after="0" w:line="240" w:lineRule="auto"/>
              <w:rPr>
                <w:rFonts w:ascii="Times New Roman" w:hAnsi="Times New Roman"/>
                <w:sz w:val="20"/>
                <w:szCs w:val="20"/>
              </w:rPr>
            </w:pPr>
            <w:r w:rsidRPr="00961EA9">
              <w:rPr>
                <w:rFonts w:ascii="Times New Roman" w:hAnsi="Times New Roman"/>
                <w:sz w:val="20"/>
                <w:szCs w:val="20"/>
              </w:rPr>
              <w:t>7.224</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0.069</w:t>
            </w:r>
          </w:p>
        </w:tc>
        <w:tc>
          <w:tcPr>
            <w:tcW w:w="990" w:type="dxa"/>
            <w:tcBorders>
              <w:top w:val="nil"/>
              <w:bottom w:val="nil"/>
            </w:tcBorders>
          </w:tcPr>
          <w:p w:rsidR="00464C36" w:rsidRPr="00464C36" w:rsidRDefault="00D52F91" w:rsidP="00016DCC">
            <w:pPr>
              <w:spacing w:after="0" w:line="240" w:lineRule="auto"/>
              <w:rPr>
                <w:rFonts w:ascii="Times New Roman" w:hAnsi="Times New Roman"/>
                <w:sz w:val="20"/>
                <w:szCs w:val="20"/>
              </w:rPr>
            </w:pPr>
            <w:r>
              <w:rPr>
                <w:rFonts w:ascii="Times New Roman" w:hAnsi="Times New Roman"/>
                <w:sz w:val="20"/>
                <w:szCs w:val="20"/>
              </w:rPr>
              <w:t>7.</w:t>
            </w:r>
            <w:r w:rsidR="00016DCC">
              <w:rPr>
                <w:rFonts w:ascii="Times New Roman" w:hAnsi="Times New Roman"/>
                <w:sz w:val="20"/>
                <w:szCs w:val="20"/>
              </w:rPr>
              <w:t>237</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0.069</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Nonfamily householder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AE1217" w:rsidP="00464C36">
            <w:pPr>
              <w:spacing w:after="0" w:line="240" w:lineRule="auto"/>
              <w:rPr>
                <w:rFonts w:ascii="Times New Roman" w:hAnsi="Times New Roman"/>
                <w:sz w:val="20"/>
                <w:szCs w:val="20"/>
              </w:rPr>
            </w:pPr>
            <w:r w:rsidRPr="00961EA9">
              <w:rPr>
                <w:rFonts w:ascii="Times New Roman" w:hAnsi="Times New Roman"/>
                <w:sz w:val="20"/>
                <w:szCs w:val="20"/>
              </w:rPr>
              <w:t>0.358</w:t>
            </w:r>
            <w:r w:rsidR="00464C36" w:rsidRPr="00961EA9">
              <w:rPr>
                <w:rFonts w:ascii="Times New Roman" w:hAnsi="Times New Roman"/>
                <w:sz w:val="20"/>
                <w:szCs w:val="20"/>
              </w:rPr>
              <w:t>**</w:t>
            </w:r>
          </w:p>
        </w:tc>
        <w:tc>
          <w:tcPr>
            <w:tcW w:w="720" w:type="dxa"/>
            <w:tcBorders>
              <w:top w:val="nil"/>
              <w:bottom w:val="nil"/>
            </w:tcBorders>
          </w:tcPr>
          <w:p w:rsidR="00464C36" w:rsidRPr="00961EA9" w:rsidRDefault="00AE1217" w:rsidP="00464C36">
            <w:pPr>
              <w:spacing w:after="0" w:line="240" w:lineRule="auto"/>
              <w:jc w:val="center"/>
              <w:rPr>
                <w:rFonts w:ascii="Times New Roman" w:hAnsi="Times New Roman"/>
                <w:sz w:val="20"/>
                <w:szCs w:val="20"/>
              </w:rPr>
            </w:pPr>
            <w:r w:rsidRPr="00961EA9">
              <w:rPr>
                <w:rFonts w:ascii="Times New Roman" w:hAnsi="Times New Roman"/>
                <w:sz w:val="20"/>
                <w:szCs w:val="20"/>
              </w:rPr>
              <w:t>0.074</w:t>
            </w:r>
          </w:p>
        </w:tc>
        <w:tc>
          <w:tcPr>
            <w:tcW w:w="990" w:type="dxa"/>
            <w:tcBorders>
              <w:top w:val="nil"/>
              <w:bottom w:val="nil"/>
            </w:tcBorders>
          </w:tcPr>
          <w:p w:rsidR="00464C36" w:rsidRPr="00464C36" w:rsidRDefault="00016DCC" w:rsidP="00464C36">
            <w:pPr>
              <w:spacing w:after="0" w:line="240" w:lineRule="auto"/>
              <w:rPr>
                <w:rFonts w:ascii="Times New Roman" w:hAnsi="Times New Roman"/>
                <w:sz w:val="20"/>
                <w:szCs w:val="20"/>
              </w:rPr>
            </w:pPr>
            <w:r>
              <w:rPr>
                <w:rFonts w:ascii="Times New Roman" w:hAnsi="Times New Roman"/>
                <w:sz w:val="20"/>
                <w:szCs w:val="20"/>
              </w:rPr>
              <w:t>0.358</w:t>
            </w:r>
            <w:r w:rsidR="00464C36" w:rsidRPr="00464C36">
              <w:rPr>
                <w:rFonts w:ascii="Times New Roman" w:hAnsi="Times New Roman"/>
                <w:sz w:val="20"/>
                <w:szCs w:val="20"/>
              </w:rPr>
              <w:t>**</w:t>
            </w:r>
          </w:p>
        </w:tc>
        <w:tc>
          <w:tcPr>
            <w:tcW w:w="720" w:type="dxa"/>
            <w:tcBorders>
              <w:top w:val="nil"/>
              <w:bottom w:val="nil"/>
            </w:tcBorders>
          </w:tcPr>
          <w:p w:rsidR="00464C36" w:rsidRPr="00464C36" w:rsidRDefault="00016DCC" w:rsidP="00464C36">
            <w:pPr>
              <w:spacing w:after="0" w:line="240" w:lineRule="auto"/>
              <w:jc w:val="center"/>
              <w:rPr>
                <w:rFonts w:ascii="Times New Roman" w:hAnsi="Times New Roman"/>
                <w:sz w:val="20"/>
                <w:szCs w:val="20"/>
              </w:rPr>
            </w:pPr>
            <w:r>
              <w:rPr>
                <w:rFonts w:ascii="Times New Roman" w:hAnsi="Times New Roman"/>
                <w:sz w:val="20"/>
                <w:szCs w:val="20"/>
              </w:rPr>
              <w:t>0.074</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Rented home</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961EA9" w:rsidP="00464C36">
            <w:pPr>
              <w:spacing w:after="0" w:line="240" w:lineRule="auto"/>
              <w:rPr>
                <w:rFonts w:ascii="Times New Roman" w:hAnsi="Times New Roman"/>
                <w:sz w:val="20"/>
                <w:szCs w:val="20"/>
              </w:rPr>
            </w:pPr>
            <w:r w:rsidRPr="00961EA9">
              <w:rPr>
                <w:rFonts w:ascii="Times New Roman" w:hAnsi="Times New Roman"/>
                <w:sz w:val="20"/>
                <w:szCs w:val="20"/>
              </w:rPr>
              <w:t>0.716</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0.021</w:t>
            </w:r>
          </w:p>
        </w:tc>
        <w:tc>
          <w:tcPr>
            <w:tcW w:w="990" w:type="dxa"/>
            <w:tcBorders>
              <w:top w:val="nil"/>
              <w:bottom w:val="nil"/>
            </w:tcBorders>
          </w:tcPr>
          <w:p w:rsidR="00464C36" w:rsidRPr="00464C36" w:rsidRDefault="00D52F91" w:rsidP="00016DCC">
            <w:pPr>
              <w:spacing w:after="0" w:line="240" w:lineRule="auto"/>
              <w:rPr>
                <w:rFonts w:ascii="Times New Roman" w:hAnsi="Times New Roman"/>
                <w:sz w:val="20"/>
                <w:szCs w:val="20"/>
              </w:rPr>
            </w:pPr>
            <w:r>
              <w:rPr>
                <w:rFonts w:ascii="Times New Roman" w:hAnsi="Times New Roman"/>
                <w:sz w:val="20"/>
                <w:szCs w:val="20"/>
              </w:rPr>
              <w:t>0.71</w:t>
            </w:r>
            <w:r w:rsidR="00016DCC">
              <w:rPr>
                <w:rFonts w:ascii="Times New Roman" w:hAnsi="Times New Roman"/>
                <w:sz w:val="20"/>
                <w:szCs w:val="20"/>
              </w:rPr>
              <w:t>5</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0.021</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Total household income (</w:t>
            </w:r>
            <w:r w:rsidRPr="00464C36">
              <w:rPr>
                <w:rFonts w:ascii="Times New Roman" w:hAnsi="Times New Roman"/>
                <w:i/>
                <w:sz w:val="20"/>
                <w:szCs w:val="20"/>
              </w:rPr>
              <w:t>in 1000$</w:t>
            </w:r>
            <w:r w:rsidRPr="00464C36">
              <w:rPr>
                <w:rFonts w:ascii="Times New Roman" w:hAnsi="Times New Roman"/>
                <w:sz w:val="20"/>
                <w:szCs w:val="20"/>
              </w:rPr>
              <w:t>)</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r w:rsidRPr="00961EA9">
              <w:rPr>
                <w:rFonts w:ascii="Times New Roman" w:hAnsi="Times New Roman"/>
                <w:sz w:val="20"/>
                <w:szCs w:val="20"/>
              </w:rPr>
              <w:t>1.004**</w:t>
            </w:r>
          </w:p>
        </w:tc>
        <w:tc>
          <w:tcPr>
            <w:tcW w:w="720" w:type="dxa"/>
            <w:tcBorders>
              <w:top w:val="nil"/>
              <w:bottom w:val="nil"/>
            </w:tcBorders>
          </w:tcPr>
          <w:p w:rsidR="00464C36" w:rsidRPr="00961EA9" w:rsidRDefault="00464C36" w:rsidP="00D52F91">
            <w:pPr>
              <w:spacing w:after="0" w:line="240" w:lineRule="auto"/>
              <w:jc w:val="center"/>
              <w:rPr>
                <w:rFonts w:ascii="Times New Roman" w:hAnsi="Times New Roman"/>
                <w:sz w:val="20"/>
                <w:szCs w:val="20"/>
              </w:rPr>
            </w:pPr>
            <w:r w:rsidRPr="00961EA9">
              <w:rPr>
                <w:rFonts w:ascii="Times New Roman" w:hAnsi="Times New Roman"/>
                <w:sz w:val="20"/>
                <w:szCs w:val="20"/>
              </w:rPr>
              <w:t>0.00</w:t>
            </w:r>
            <w:r w:rsidR="00D52F91" w:rsidRPr="00961EA9">
              <w:rPr>
                <w:rFonts w:ascii="Times New Roman" w:hAnsi="Times New Roman"/>
                <w:sz w:val="20"/>
                <w:szCs w:val="20"/>
              </w:rPr>
              <w:t>0</w:t>
            </w: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1.004**</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0.000</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Region (</w:t>
            </w:r>
            <w:r w:rsidRPr="00464C36">
              <w:rPr>
                <w:rFonts w:ascii="Times New Roman" w:hAnsi="Times New Roman"/>
                <w:i/>
                <w:sz w:val="20"/>
                <w:szCs w:val="20"/>
              </w:rPr>
              <w:t>Northeast</w:t>
            </w:r>
            <w:r w:rsidRPr="00464C36">
              <w:rPr>
                <w:rFonts w:ascii="Times New Roman" w:hAnsi="Times New Roman"/>
                <w:sz w:val="20"/>
                <w:szCs w:val="20"/>
              </w:rPr>
              <w:t>)</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Midwest</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961EA9" w:rsidP="00464C36">
            <w:pPr>
              <w:spacing w:after="0" w:line="240" w:lineRule="auto"/>
              <w:rPr>
                <w:rFonts w:ascii="Times New Roman" w:hAnsi="Times New Roman"/>
                <w:sz w:val="20"/>
                <w:szCs w:val="20"/>
              </w:rPr>
            </w:pPr>
            <w:r w:rsidRPr="00961EA9">
              <w:rPr>
                <w:rFonts w:ascii="Times New Roman" w:hAnsi="Times New Roman"/>
                <w:sz w:val="20"/>
                <w:szCs w:val="20"/>
              </w:rPr>
              <w:t>0.836</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961EA9">
            <w:pPr>
              <w:spacing w:after="0" w:line="240" w:lineRule="auto"/>
              <w:jc w:val="center"/>
              <w:rPr>
                <w:rFonts w:ascii="Times New Roman" w:hAnsi="Times New Roman"/>
                <w:sz w:val="20"/>
                <w:szCs w:val="20"/>
              </w:rPr>
            </w:pPr>
            <w:r w:rsidRPr="00961EA9">
              <w:rPr>
                <w:rFonts w:ascii="Times New Roman" w:hAnsi="Times New Roman"/>
                <w:sz w:val="20"/>
                <w:szCs w:val="20"/>
              </w:rPr>
              <w:t>0.02</w:t>
            </w:r>
            <w:r w:rsidR="00961EA9" w:rsidRPr="00961EA9">
              <w:rPr>
                <w:rFonts w:ascii="Times New Roman" w:hAnsi="Times New Roman"/>
                <w:sz w:val="20"/>
                <w:szCs w:val="20"/>
              </w:rPr>
              <w:t>7</w:t>
            </w:r>
          </w:p>
        </w:tc>
        <w:tc>
          <w:tcPr>
            <w:tcW w:w="990" w:type="dxa"/>
            <w:tcBorders>
              <w:top w:val="nil"/>
              <w:bottom w:val="nil"/>
            </w:tcBorders>
          </w:tcPr>
          <w:p w:rsidR="00464C36" w:rsidRPr="00464C36" w:rsidRDefault="00016DCC" w:rsidP="00464C36">
            <w:pPr>
              <w:spacing w:after="0" w:line="240" w:lineRule="auto"/>
              <w:rPr>
                <w:rFonts w:ascii="Times New Roman" w:hAnsi="Times New Roman"/>
                <w:sz w:val="20"/>
                <w:szCs w:val="20"/>
              </w:rPr>
            </w:pPr>
            <w:r>
              <w:rPr>
                <w:rFonts w:ascii="Times New Roman" w:hAnsi="Times New Roman"/>
                <w:sz w:val="20"/>
                <w:szCs w:val="20"/>
              </w:rPr>
              <w:t>0.836</w:t>
            </w:r>
            <w:r w:rsidR="00464C36" w:rsidRPr="00464C36">
              <w:rPr>
                <w:rFonts w:ascii="Times New Roman" w:hAnsi="Times New Roman"/>
                <w:sz w:val="20"/>
                <w:szCs w:val="20"/>
              </w:rPr>
              <w:t>**</w:t>
            </w:r>
          </w:p>
        </w:tc>
        <w:tc>
          <w:tcPr>
            <w:tcW w:w="720" w:type="dxa"/>
            <w:tcBorders>
              <w:top w:val="nil"/>
              <w:bottom w:val="nil"/>
            </w:tcBorders>
          </w:tcPr>
          <w:p w:rsidR="00464C36" w:rsidRPr="00464C36" w:rsidRDefault="00D52F91" w:rsidP="00464C36">
            <w:pPr>
              <w:spacing w:after="0" w:line="240" w:lineRule="auto"/>
              <w:jc w:val="center"/>
              <w:rPr>
                <w:rFonts w:ascii="Times New Roman" w:hAnsi="Times New Roman"/>
                <w:sz w:val="20"/>
                <w:szCs w:val="20"/>
              </w:rPr>
            </w:pPr>
            <w:r>
              <w:rPr>
                <w:rFonts w:ascii="Times New Roman" w:hAnsi="Times New Roman"/>
                <w:sz w:val="20"/>
                <w:szCs w:val="20"/>
              </w:rPr>
              <w:t>0.027</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South</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BC3453" w:rsidP="00961EA9">
            <w:pPr>
              <w:spacing w:after="0" w:line="240" w:lineRule="auto"/>
              <w:rPr>
                <w:rFonts w:ascii="Times New Roman" w:hAnsi="Times New Roman"/>
                <w:sz w:val="20"/>
                <w:szCs w:val="20"/>
              </w:rPr>
            </w:pPr>
            <w:r w:rsidRPr="00961EA9">
              <w:rPr>
                <w:rFonts w:ascii="Times New Roman" w:hAnsi="Times New Roman"/>
                <w:sz w:val="20"/>
                <w:szCs w:val="20"/>
              </w:rPr>
              <w:t>0.85</w:t>
            </w:r>
            <w:r w:rsidR="00961EA9" w:rsidRPr="00961EA9">
              <w:rPr>
                <w:rFonts w:ascii="Times New Roman" w:hAnsi="Times New Roman"/>
                <w:sz w:val="20"/>
                <w:szCs w:val="20"/>
              </w:rPr>
              <w:t>4</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0.023</w:t>
            </w:r>
          </w:p>
        </w:tc>
        <w:tc>
          <w:tcPr>
            <w:tcW w:w="990" w:type="dxa"/>
            <w:tcBorders>
              <w:top w:val="nil"/>
              <w:bottom w:val="nil"/>
            </w:tcBorders>
          </w:tcPr>
          <w:p w:rsidR="00464C36" w:rsidRPr="00464C36" w:rsidRDefault="00016DCC" w:rsidP="00464C36">
            <w:pPr>
              <w:spacing w:after="0" w:line="240" w:lineRule="auto"/>
              <w:rPr>
                <w:rFonts w:ascii="Times New Roman" w:hAnsi="Times New Roman"/>
                <w:sz w:val="20"/>
                <w:szCs w:val="20"/>
              </w:rPr>
            </w:pPr>
            <w:r>
              <w:rPr>
                <w:rFonts w:ascii="Times New Roman" w:hAnsi="Times New Roman"/>
                <w:sz w:val="20"/>
                <w:szCs w:val="20"/>
              </w:rPr>
              <w:t>0.854</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0.023</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West</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961EA9">
            <w:pPr>
              <w:spacing w:after="0" w:line="240" w:lineRule="auto"/>
              <w:rPr>
                <w:rFonts w:ascii="Times New Roman" w:hAnsi="Times New Roman"/>
                <w:sz w:val="20"/>
                <w:szCs w:val="20"/>
              </w:rPr>
            </w:pPr>
            <w:r w:rsidRPr="00961EA9">
              <w:rPr>
                <w:rFonts w:ascii="Times New Roman" w:hAnsi="Times New Roman"/>
                <w:sz w:val="20"/>
                <w:szCs w:val="20"/>
              </w:rPr>
              <w:t>0.96</w:t>
            </w:r>
            <w:r w:rsidR="00961EA9" w:rsidRPr="00961EA9">
              <w:rPr>
                <w:rFonts w:ascii="Times New Roman" w:hAnsi="Times New Roman"/>
                <w:sz w:val="20"/>
                <w:szCs w:val="20"/>
              </w:rPr>
              <w:t>9</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0.027</w:t>
            </w: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0.96</w:t>
            </w:r>
            <w:r w:rsidR="00016DCC">
              <w:rPr>
                <w:rFonts w:ascii="Times New Roman" w:hAnsi="Times New Roman"/>
                <w:sz w:val="20"/>
                <w:szCs w:val="20"/>
              </w:rPr>
              <w:t>8</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0.027</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b/>
                <w:sz w:val="20"/>
                <w:szCs w:val="20"/>
              </w:rPr>
            </w:pPr>
            <w:r>
              <w:rPr>
                <w:rFonts w:ascii="Times New Roman" w:hAnsi="Times New Roman"/>
                <w:b/>
                <w:sz w:val="20"/>
                <w:szCs w:val="20"/>
              </w:rPr>
              <w:t>HOUSEHOLDER CHARACTERISTICS</w:t>
            </w:r>
          </w:p>
        </w:tc>
        <w:tc>
          <w:tcPr>
            <w:tcW w:w="954" w:type="dxa"/>
            <w:tcBorders>
              <w:top w:val="nil"/>
              <w:bottom w:val="nil"/>
            </w:tcBorders>
          </w:tcPr>
          <w:p w:rsidR="00464C36" w:rsidRPr="00464C36" w:rsidRDefault="00464C36" w:rsidP="00464C36">
            <w:pPr>
              <w:spacing w:after="0" w:line="240" w:lineRule="auto"/>
              <w:rPr>
                <w:rFonts w:ascii="Times New Roman" w:hAnsi="Times New Roman"/>
                <w:b/>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b/>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b/>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b/>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b/>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b/>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b/>
                <w:sz w:val="20"/>
                <w:szCs w:val="20"/>
              </w:rPr>
            </w:pPr>
            <w:r>
              <w:rPr>
                <w:rFonts w:ascii="Times New Roman" w:hAnsi="Times New Roman"/>
                <w:b/>
                <w:sz w:val="20"/>
                <w:szCs w:val="20"/>
              </w:rPr>
              <w:t>Demographic Characteristics</w:t>
            </w:r>
          </w:p>
        </w:tc>
        <w:tc>
          <w:tcPr>
            <w:tcW w:w="954" w:type="dxa"/>
            <w:tcBorders>
              <w:top w:val="nil"/>
              <w:bottom w:val="nil"/>
            </w:tcBorders>
          </w:tcPr>
          <w:p w:rsidR="00464C36" w:rsidRPr="00464C36" w:rsidRDefault="00464C36" w:rsidP="00464C36">
            <w:pPr>
              <w:spacing w:after="0" w:line="240" w:lineRule="auto"/>
              <w:rPr>
                <w:rFonts w:ascii="Times New Roman" w:hAnsi="Times New Roman"/>
                <w:b/>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b/>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b/>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b/>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b/>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b/>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Age (</w:t>
            </w:r>
            <w:r w:rsidRPr="00464C36">
              <w:rPr>
                <w:rFonts w:ascii="Times New Roman" w:hAnsi="Times New Roman"/>
                <w:i/>
                <w:sz w:val="20"/>
                <w:szCs w:val="20"/>
              </w:rPr>
              <w:t>35 to 64 years</w:t>
            </w:r>
            <w:r w:rsidRPr="00464C36">
              <w:rPr>
                <w:rFonts w:ascii="Times New Roman" w:hAnsi="Times New Roman"/>
                <w:sz w:val="20"/>
                <w:szCs w:val="20"/>
              </w:rPr>
              <w:t>)</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Less than 18 years</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961EA9" w:rsidP="00464C36">
            <w:pPr>
              <w:spacing w:after="0" w:line="240" w:lineRule="auto"/>
              <w:rPr>
                <w:rFonts w:ascii="Times New Roman" w:hAnsi="Times New Roman"/>
                <w:sz w:val="20"/>
                <w:szCs w:val="20"/>
              </w:rPr>
            </w:pPr>
            <w:r w:rsidRPr="00961EA9">
              <w:rPr>
                <w:rFonts w:ascii="Times New Roman" w:hAnsi="Times New Roman"/>
                <w:sz w:val="20"/>
                <w:szCs w:val="20"/>
              </w:rPr>
              <w:t>4.160</w:t>
            </w:r>
            <w:r w:rsidR="00464C36" w:rsidRPr="00961EA9">
              <w:rPr>
                <w:rFonts w:ascii="Times New Roman" w:hAnsi="Times New Roman"/>
                <w:sz w:val="20"/>
                <w:szCs w:val="20"/>
              </w:rPr>
              <w:t>**</w:t>
            </w:r>
          </w:p>
        </w:tc>
        <w:tc>
          <w:tcPr>
            <w:tcW w:w="720" w:type="dxa"/>
            <w:tcBorders>
              <w:top w:val="nil"/>
              <w:bottom w:val="nil"/>
            </w:tcBorders>
          </w:tcPr>
          <w:p w:rsidR="00464C36" w:rsidRPr="00961EA9" w:rsidRDefault="00961EA9" w:rsidP="00464C36">
            <w:pPr>
              <w:spacing w:after="0" w:line="240" w:lineRule="auto"/>
              <w:jc w:val="center"/>
              <w:rPr>
                <w:rFonts w:ascii="Times New Roman" w:hAnsi="Times New Roman"/>
                <w:sz w:val="20"/>
                <w:szCs w:val="20"/>
              </w:rPr>
            </w:pPr>
            <w:r w:rsidRPr="00961EA9">
              <w:rPr>
                <w:rFonts w:ascii="Times New Roman" w:hAnsi="Times New Roman"/>
                <w:sz w:val="20"/>
                <w:szCs w:val="20"/>
              </w:rPr>
              <w:t>0.239</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5.972</w:t>
            </w:r>
            <w:r w:rsidR="00464C36" w:rsidRPr="00464C36">
              <w:rPr>
                <w:rFonts w:ascii="Times New Roman" w:hAnsi="Times New Roman"/>
                <w:sz w:val="20"/>
                <w:szCs w:val="20"/>
              </w:rPr>
              <w:t>**</w:t>
            </w:r>
          </w:p>
        </w:tc>
        <w:tc>
          <w:tcPr>
            <w:tcW w:w="720" w:type="dxa"/>
            <w:tcBorders>
              <w:top w:val="nil"/>
              <w:bottom w:val="nil"/>
            </w:tcBorders>
          </w:tcPr>
          <w:p w:rsidR="00464C36" w:rsidRPr="00464C36" w:rsidRDefault="00D52F91" w:rsidP="00464C36">
            <w:pPr>
              <w:spacing w:after="0" w:line="240" w:lineRule="auto"/>
              <w:jc w:val="center"/>
              <w:rPr>
                <w:rFonts w:ascii="Times New Roman" w:hAnsi="Times New Roman"/>
                <w:sz w:val="20"/>
                <w:szCs w:val="20"/>
              </w:rPr>
            </w:pPr>
            <w:r>
              <w:rPr>
                <w:rFonts w:ascii="Times New Roman" w:hAnsi="Times New Roman"/>
                <w:sz w:val="20"/>
                <w:szCs w:val="20"/>
              </w:rPr>
              <w:t>0.3</w:t>
            </w:r>
            <w:r w:rsidR="00AC0A75">
              <w:rPr>
                <w:rFonts w:ascii="Times New Roman" w:hAnsi="Times New Roman"/>
                <w:sz w:val="20"/>
                <w:szCs w:val="20"/>
              </w:rPr>
              <w:t>40</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18 to 24 years</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BC3453" w:rsidP="00961EA9">
            <w:pPr>
              <w:spacing w:after="0" w:line="240" w:lineRule="auto"/>
              <w:rPr>
                <w:rFonts w:ascii="Times New Roman" w:hAnsi="Times New Roman"/>
                <w:sz w:val="20"/>
                <w:szCs w:val="20"/>
              </w:rPr>
            </w:pPr>
            <w:r w:rsidRPr="00961EA9">
              <w:rPr>
                <w:rFonts w:ascii="Times New Roman" w:hAnsi="Times New Roman"/>
                <w:sz w:val="20"/>
                <w:szCs w:val="20"/>
              </w:rPr>
              <w:t>1.2</w:t>
            </w:r>
            <w:r w:rsidR="00961EA9" w:rsidRPr="00961EA9">
              <w:rPr>
                <w:rFonts w:ascii="Times New Roman" w:hAnsi="Times New Roman"/>
                <w:sz w:val="20"/>
                <w:szCs w:val="20"/>
              </w:rPr>
              <w:t>99</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961EA9">
            <w:pPr>
              <w:spacing w:after="0" w:line="240" w:lineRule="auto"/>
              <w:jc w:val="center"/>
              <w:rPr>
                <w:rFonts w:ascii="Times New Roman" w:hAnsi="Times New Roman"/>
                <w:sz w:val="20"/>
                <w:szCs w:val="20"/>
              </w:rPr>
            </w:pPr>
            <w:r w:rsidRPr="00961EA9">
              <w:rPr>
                <w:rFonts w:ascii="Times New Roman" w:hAnsi="Times New Roman"/>
                <w:sz w:val="20"/>
                <w:szCs w:val="20"/>
              </w:rPr>
              <w:t>0.04</w:t>
            </w:r>
            <w:r w:rsidR="00961EA9" w:rsidRPr="00961EA9">
              <w:rPr>
                <w:rFonts w:ascii="Times New Roman" w:hAnsi="Times New Roman"/>
                <w:sz w:val="20"/>
                <w:szCs w:val="20"/>
              </w:rPr>
              <w:t>6</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1.199</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w:t>
            </w:r>
            <w:r w:rsidR="00AC0A75">
              <w:rPr>
                <w:rFonts w:ascii="Times New Roman" w:hAnsi="Times New Roman"/>
                <w:sz w:val="20"/>
                <w:szCs w:val="20"/>
              </w:rPr>
              <w:t>.068</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25 to 34 years</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BC3453" w:rsidP="00464C36">
            <w:pPr>
              <w:spacing w:after="0" w:line="240" w:lineRule="auto"/>
              <w:rPr>
                <w:rFonts w:ascii="Times New Roman" w:hAnsi="Times New Roman"/>
                <w:sz w:val="20"/>
                <w:szCs w:val="20"/>
              </w:rPr>
            </w:pPr>
            <w:r w:rsidRPr="00961EA9">
              <w:rPr>
                <w:rFonts w:ascii="Times New Roman" w:hAnsi="Times New Roman"/>
                <w:sz w:val="20"/>
                <w:szCs w:val="20"/>
              </w:rPr>
              <w:t>0.368</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0.029</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0.345</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0.043</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65 years or more</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961EA9" w:rsidP="00464C36">
            <w:pPr>
              <w:spacing w:after="0" w:line="240" w:lineRule="auto"/>
              <w:rPr>
                <w:rFonts w:ascii="Times New Roman" w:hAnsi="Times New Roman"/>
                <w:sz w:val="20"/>
                <w:szCs w:val="20"/>
              </w:rPr>
            </w:pPr>
            <w:r w:rsidRPr="00961EA9">
              <w:rPr>
                <w:rFonts w:ascii="Times New Roman" w:hAnsi="Times New Roman"/>
                <w:sz w:val="20"/>
                <w:szCs w:val="20"/>
              </w:rPr>
              <w:t>0.682</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0.025</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0.719</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0.034</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Female</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BC3453" w:rsidP="00961EA9">
            <w:pPr>
              <w:spacing w:after="0" w:line="240" w:lineRule="auto"/>
              <w:rPr>
                <w:rFonts w:ascii="Times New Roman" w:hAnsi="Times New Roman"/>
                <w:sz w:val="20"/>
                <w:szCs w:val="20"/>
              </w:rPr>
            </w:pPr>
            <w:r w:rsidRPr="00961EA9">
              <w:rPr>
                <w:rFonts w:ascii="Times New Roman" w:hAnsi="Times New Roman"/>
                <w:sz w:val="20"/>
                <w:szCs w:val="20"/>
              </w:rPr>
              <w:t>0.8</w:t>
            </w:r>
            <w:r w:rsidR="00961EA9" w:rsidRPr="00961EA9">
              <w:rPr>
                <w:rFonts w:ascii="Times New Roman" w:hAnsi="Times New Roman"/>
                <w:sz w:val="20"/>
                <w:szCs w:val="20"/>
              </w:rPr>
              <w:t>36</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0.017</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0.836</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0.017</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Race/ethnicity (</w:t>
            </w:r>
            <w:r w:rsidRPr="00464C36">
              <w:rPr>
                <w:rFonts w:ascii="Times New Roman" w:hAnsi="Times New Roman"/>
                <w:i/>
                <w:sz w:val="20"/>
                <w:szCs w:val="20"/>
              </w:rPr>
              <w:t>White Non-Hispanic</w:t>
            </w:r>
            <w:r w:rsidRPr="00464C36">
              <w:rPr>
                <w:rFonts w:ascii="Times New Roman" w:hAnsi="Times New Roman"/>
                <w:sz w:val="20"/>
                <w:szCs w:val="20"/>
              </w:rPr>
              <w:t>)</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Black Non-Hispanic</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961EA9">
            <w:pPr>
              <w:spacing w:after="0" w:line="240" w:lineRule="auto"/>
              <w:rPr>
                <w:rFonts w:ascii="Times New Roman" w:hAnsi="Times New Roman"/>
                <w:sz w:val="20"/>
                <w:szCs w:val="20"/>
              </w:rPr>
            </w:pPr>
            <w:r w:rsidRPr="00961EA9">
              <w:rPr>
                <w:rFonts w:ascii="Times New Roman" w:hAnsi="Times New Roman"/>
                <w:sz w:val="20"/>
                <w:szCs w:val="20"/>
              </w:rPr>
              <w:t>1.01</w:t>
            </w:r>
            <w:r w:rsidR="00961EA9" w:rsidRPr="00961EA9">
              <w:rPr>
                <w:rFonts w:ascii="Times New Roman" w:hAnsi="Times New Roman"/>
                <w:sz w:val="20"/>
                <w:szCs w:val="20"/>
              </w:rPr>
              <w:t>1</w:t>
            </w:r>
          </w:p>
        </w:tc>
        <w:tc>
          <w:tcPr>
            <w:tcW w:w="720" w:type="dxa"/>
            <w:tcBorders>
              <w:top w:val="nil"/>
              <w:bottom w:val="nil"/>
            </w:tcBorders>
          </w:tcPr>
          <w:p w:rsidR="00464C36" w:rsidRPr="00961EA9" w:rsidRDefault="00961EA9" w:rsidP="00464C36">
            <w:pPr>
              <w:spacing w:after="0" w:line="240" w:lineRule="auto"/>
              <w:jc w:val="center"/>
              <w:rPr>
                <w:rFonts w:ascii="Times New Roman" w:hAnsi="Times New Roman"/>
                <w:sz w:val="20"/>
                <w:szCs w:val="20"/>
              </w:rPr>
            </w:pPr>
            <w:r w:rsidRPr="00961EA9">
              <w:rPr>
                <w:rFonts w:ascii="Times New Roman" w:hAnsi="Times New Roman"/>
                <w:sz w:val="20"/>
                <w:szCs w:val="20"/>
              </w:rPr>
              <w:t>0.027</w:t>
            </w: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1.01</w:t>
            </w:r>
            <w:r w:rsidR="00AC0A75">
              <w:rPr>
                <w:rFonts w:ascii="Times New Roman" w:hAnsi="Times New Roman"/>
                <w:sz w:val="20"/>
                <w:szCs w:val="20"/>
              </w:rPr>
              <w:t>2</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0.028</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Hispanic</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961EA9" w:rsidP="00464C36">
            <w:pPr>
              <w:spacing w:after="0" w:line="240" w:lineRule="auto"/>
              <w:rPr>
                <w:rFonts w:ascii="Times New Roman" w:hAnsi="Times New Roman"/>
                <w:sz w:val="20"/>
                <w:szCs w:val="20"/>
              </w:rPr>
            </w:pPr>
            <w:r w:rsidRPr="00961EA9">
              <w:rPr>
                <w:rFonts w:ascii="Times New Roman" w:hAnsi="Times New Roman"/>
                <w:sz w:val="20"/>
                <w:szCs w:val="20"/>
              </w:rPr>
              <w:t>1.462</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0.031</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1.464</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0.031</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Other race/ethnicity</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961EA9" w:rsidP="00464C36">
            <w:pPr>
              <w:spacing w:after="0" w:line="240" w:lineRule="auto"/>
              <w:rPr>
                <w:rFonts w:ascii="Times New Roman" w:hAnsi="Times New Roman"/>
                <w:sz w:val="20"/>
                <w:szCs w:val="20"/>
              </w:rPr>
            </w:pPr>
            <w:r w:rsidRPr="00961EA9">
              <w:rPr>
                <w:rFonts w:ascii="Times New Roman" w:hAnsi="Times New Roman"/>
                <w:sz w:val="20"/>
                <w:szCs w:val="20"/>
              </w:rPr>
              <w:t>1.338</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961EA9">
            <w:pPr>
              <w:spacing w:after="0" w:line="240" w:lineRule="auto"/>
              <w:jc w:val="center"/>
              <w:rPr>
                <w:rFonts w:ascii="Times New Roman" w:hAnsi="Times New Roman"/>
                <w:sz w:val="20"/>
                <w:szCs w:val="20"/>
              </w:rPr>
            </w:pPr>
            <w:r w:rsidRPr="00961EA9">
              <w:rPr>
                <w:rFonts w:ascii="Times New Roman" w:hAnsi="Times New Roman"/>
                <w:sz w:val="20"/>
                <w:szCs w:val="20"/>
              </w:rPr>
              <w:t>0.03</w:t>
            </w:r>
            <w:r w:rsidR="00961EA9" w:rsidRPr="00961EA9">
              <w:rPr>
                <w:rFonts w:ascii="Times New Roman" w:hAnsi="Times New Roman"/>
                <w:sz w:val="20"/>
                <w:szCs w:val="20"/>
              </w:rPr>
              <w:t>8</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1.339</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0.03</w:t>
            </w:r>
            <w:r w:rsidR="00AC0A75">
              <w:rPr>
                <w:rFonts w:ascii="Times New Roman" w:hAnsi="Times New Roman"/>
                <w:sz w:val="20"/>
                <w:szCs w:val="20"/>
              </w:rPr>
              <w:t>8</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Not born in US</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961EA9" w:rsidP="00464C36">
            <w:pPr>
              <w:spacing w:after="0" w:line="240" w:lineRule="auto"/>
              <w:rPr>
                <w:rFonts w:ascii="Times New Roman" w:hAnsi="Times New Roman"/>
                <w:sz w:val="20"/>
                <w:szCs w:val="20"/>
              </w:rPr>
            </w:pPr>
            <w:r w:rsidRPr="00961EA9">
              <w:rPr>
                <w:rFonts w:ascii="Times New Roman" w:hAnsi="Times New Roman"/>
                <w:sz w:val="20"/>
                <w:szCs w:val="20"/>
              </w:rPr>
              <w:t>1.600</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0.025</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1.602</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0.025</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Marital status (</w:t>
            </w:r>
            <w:r w:rsidRPr="00464C36">
              <w:rPr>
                <w:rFonts w:ascii="Times New Roman" w:hAnsi="Times New Roman"/>
                <w:i/>
                <w:sz w:val="20"/>
                <w:szCs w:val="20"/>
              </w:rPr>
              <w:t>Married</w:t>
            </w:r>
            <w:r w:rsidRPr="00464C36">
              <w:rPr>
                <w:rFonts w:ascii="Times New Roman" w:hAnsi="Times New Roman"/>
                <w:sz w:val="20"/>
                <w:szCs w:val="20"/>
              </w:rPr>
              <w:t>)</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Widowed/separated/divorced</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961EA9">
            <w:pPr>
              <w:spacing w:after="0" w:line="240" w:lineRule="auto"/>
              <w:rPr>
                <w:rFonts w:ascii="Times New Roman" w:hAnsi="Times New Roman"/>
                <w:sz w:val="20"/>
                <w:szCs w:val="20"/>
              </w:rPr>
            </w:pPr>
            <w:r w:rsidRPr="00961EA9">
              <w:rPr>
                <w:rFonts w:ascii="Times New Roman" w:hAnsi="Times New Roman"/>
                <w:sz w:val="20"/>
                <w:szCs w:val="20"/>
              </w:rPr>
              <w:t>0.9</w:t>
            </w:r>
            <w:r w:rsidR="00961EA9" w:rsidRPr="00961EA9">
              <w:rPr>
                <w:rFonts w:ascii="Times New Roman" w:hAnsi="Times New Roman"/>
                <w:sz w:val="20"/>
                <w:szCs w:val="20"/>
              </w:rPr>
              <w:t>09</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0.067</w:t>
            </w: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0.9</w:t>
            </w:r>
            <w:r w:rsidR="00AC0A75">
              <w:rPr>
                <w:rFonts w:ascii="Times New Roman" w:hAnsi="Times New Roman"/>
                <w:sz w:val="20"/>
                <w:szCs w:val="20"/>
              </w:rPr>
              <w:t>09</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0.067</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Never married</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BC3453" w:rsidP="00464C36">
            <w:pPr>
              <w:spacing w:after="0" w:line="240" w:lineRule="auto"/>
              <w:rPr>
                <w:rFonts w:ascii="Times New Roman" w:hAnsi="Times New Roman"/>
                <w:sz w:val="20"/>
                <w:szCs w:val="20"/>
              </w:rPr>
            </w:pPr>
            <w:r w:rsidRPr="00961EA9">
              <w:rPr>
                <w:rFonts w:ascii="Times New Roman" w:hAnsi="Times New Roman"/>
                <w:sz w:val="20"/>
                <w:szCs w:val="20"/>
              </w:rPr>
              <w:t>1.535</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0.070</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1.535</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0.070</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b/>
                <w:sz w:val="20"/>
                <w:szCs w:val="20"/>
              </w:rPr>
            </w:pPr>
            <w:r>
              <w:rPr>
                <w:rFonts w:ascii="Times New Roman" w:hAnsi="Times New Roman"/>
                <w:b/>
                <w:sz w:val="20"/>
                <w:szCs w:val="20"/>
              </w:rPr>
              <w:t>Socioeconomic Characteristics</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i/>
                <w:sz w:val="20"/>
                <w:szCs w:val="20"/>
              </w:rPr>
            </w:pPr>
            <w:r w:rsidRPr="00464C36">
              <w:rPr>
                <w:rFonts w:ascii="Times New Roman" w:hAnsi="Times New Roman"/>
                <w:sz w:val="20"/>
                <w:szCs w:val="20"/>
              </w:rPr>
              <w:t>Educational attainment (</w:t>
            </w:r>
            <w:r w:rsidRPr="00464C36">
              <w:rPr>
                <w:rFonts w:ascii="Times New Roman" w:hAnsi="Times New Roman"/>
                <w:i/>
                <w:sz w:val="20"/>
                <w:szCs w:val="20"/>
              </w:rPr>
              <w:t>High school graduate)</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Less than high school</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961EA9" w:rsidP="00464C36">
            <w:pPr>
              <w:spacing w:after="0" w:line="240" w:lineRule="auto"/>
              <w:rPr>
                <w:rFonts w:ascii="Times New Roman" w:hAnsi="Times New Roman"/>
                <w:sz w:val="20"/>
                <w:szCs w:val="20"/>
              </w:rPr>
            </w:pPr>
            <w:r w:rsidRPr="00961EA9">
              <w:rPr>
                <w:rFonts w:ascii="Times New Roman" w:hAnsi="Times New Roman"/>
                <w:sz w:val="20"/>
                <w:szCs w:val="20"/>
              </w:rPr>
              <w:t>1.201</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0.025</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1.192</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0.037</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Some college</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r w:rsidRPr="00961EA9">
              <w:rPr>
                <w:rFonts w:ascii="Times New Roman" w:hAnsi="Times New Roman"/>
                <w:sz w:val="20"/>
                <w:szCs w:val="20"/>
              </w:rPr>
              <w:t>0.92</w:t>
            </w:r>
            <w:r w:rsidR="00961EA9" w:rsidRPr="00961EA9">
              <w:rPr>
                <w:rFonts w:ascii="Times New Roman" w:hAnsi="Times New Roman"/>
                <w:sz w:val="20"/>
                <w:szCs w:val="20"/>
              </w:rPr>
              <w:t>3**</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0.022</w:t>
            </w: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0.96</w:t>
            </w:r>
            <w:r w:rsidR="00AC0A75">
              <w:rPr>
                <w:rFonts w:ascii="Times New Roman" w:hAnsi="Times New Roman"/>
                <w:sz w:val="20"/>
                <w:szCs w:val="20"/>
              </w:rPr>
              <w:t>3</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0.027</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Bachelor’s degree or more</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961EA9" w:rsidP="00464C36">
            <w:pPr>
              <w:spacing w:after="0" w:line="240" w:lineRule="auto"/>
              <w:rPr>
                <w:rFonts w:ascii="Times New Roman" w:hAnsi="Times New Roman"/>
                <w:sz w:val="20"/>
                <w:szCs w:val="20"/>
              </w:rPr>
            </w:pPr>
            <w:r w:rsidRPr="00961EA9">
              <w:rPr>
                <w:rFonts w:ascii="Times New Roman" w:hAnsi="Times New Roman"/>
                <w:sz w:val="20"/>
                <w:szCs w:val="20"/>
              </w:rPr>
              <w:t>0.627</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0.027</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0.663</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0.036</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Labor force status (</w:t>
            </w:r>
            <w:r w:rsidRPr="00464C36">
              <w:rPr>
                <w:rFonts w:ascii="Times New Roman" w:hAnsi="Times New Roman"/>
                <w:i/>
                <w:sz w:val="20"/>
                <w:szCs w:val="20"/>
              </w:rPr>
              <w:t>Employed</w:t>
            </w:r>
            <w:r w:rsidRPr="00464C36">
              <w:rPr>
                <w:rFonts w:ascii="Times New Roman" w:hAnsi="Times New Roman"/>
                <w:sz w:val="20"/>
                <w:szCs w:val="20"/>
              </w:rPr>
              <w:t>)</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Unemployed</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r w:rsidRPr="00961EA9">
              <w:rPr>
                <w:rFonts w:ascii="Times New Roman" w:hAnsi="Times New Roman"/>
                <w:sz w:val="20"/>
                <w:szCs w:val="20"/>
              </w:rPr>
              <w:t>0.9</w:t>
            </w:r>
            <w:r w:rsidR="00961EA9" w:rsidRPr="00961EA9">
              <w:rPr>
                <w:rFonts w:ascii="Times New Roman" w:hAnsi="Times New Roman"/>
                <w:sz w:val="20"/>
                <w:szCs w:val="20"/>
              </w:rPr>
              <w:t>77</w:t>
            </w: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r w:rsidRPr="00961EA9">
              <w:rPr>
                <w:rFonts w:ascii="Times New Roman" w:hAnsi="Times New Roman"/>
                <w:sz w:val="20"/>
                <w:szCs w:val="20"/>
              </w:rPr>
              <w:t>0.037</w:t>
            </w:r>
          </w:p>
        </w:tc>
        <w:tc>
          <w:tcPr>
            <w:tcW w:w="990" w:type="dxa"/>
            <w:tcBorders>
              <w:top w:val="nil"/>
              <w:bottom w:val="nil"/>
            </w:tcBorders>
          </w:tcPr>
          <w:p w:rsidR="00464C36" w:rsidRPr="00464C36" w:rsidRDefault="00AC0A75" w:rsidP="00AC0A75">
            <w:pPr>
              <w:spacing w:after="0" w:line="240" w:lineRule="auto"/>
              <w:rPr>
                <w:rFonts w:ascii="Times New Roman" w:hAnsi="Times New Roman"/>
                <w:sz w:val="20"/>
                <w:szCs w:val="20"/>
              </w:rPr>
            </w:pPr>
            <w:r>
              <w:rPr>
                <w:rFonts w:ascii="Times New Roman" w:hAnsi="Times New Roman"/>
                <w:sz w:val="20"/>
                <w:szCs w:val="20"/>
              </w:rPr>
              <w:t>0.858</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0.068</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Not in labor force</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BC3453" w:rsidP="00961EA9">
            <w:pPr>
              <w:spacing w:after="0" w:line="240" w:lineRule="auto"/>
              <w:rPr>
                <w:rFonts w:ascii="Times New Roman" w:hAnsi="Times New Roman"/>
                <w:sz w:val="20"/>
                <w:szCs w:val="20"/>
              </w:rPr>
            </w:pPr>
            <w:r w:rsidRPr="00961EA9">
              <w:rPr>
                <w:rFonts w:ascii="Times New Roman" w:hAnsi="Times New Roman"/>
                <w:sz w:val="20"/>
                <w:szCs w:val="20"/>
              </w:rPr>
              <w:t>0.</w:t>
            </w:r>
            <w:r w:rsidR="00961EA9" w:rsidRPr="00961EA9">
              <w:rPr>
                <w:rFonts w:ascii="Times New Roman" w:hAnsi="Times New Roman"/>
                <w:sz w:val="20"/>
                <w:szCs w:val="20"/>
              </w:rPr>
              <w:t>963</w:t>
            </w:r>
          </w:p>
        </w:tc>
        <w:tc>
          <w:tcPr>
            <w:tcW w:w="720" w:type="dxa"/>
            <w:tcBorders>
              <w:top w:val="nil"/>
              <w:bottom w:val="nil"/>
            </w:tcBorders>
          </w:tcPr>
          <w:p w:rsidR="00464C36" w:rsidRPr="00961EA9" w:rsidRDefault="00464C36" w:rsidP="00961EA9">
            <w:pPr>
              <w:spacing w:after="0" w:line="240" w:lineRule="auto"/>
              <w:jc w:val="center"/>
              <w:rPr>
                <w:rFonts w:ascii="Times New Roman" w:hAnsi="Times New Roman"/>
                <w:sz w:val="20"/>
                <w:szCs w:val="20"/>
              </w:rPr>
            </w:pPr>
            <w:r w:rsidRPr="00961EA9">
              <w:rPr>
                <w:rFonts w:ascii="Times New Roman" w:hAnsi="Times New Roman"/>
                <w:sz w:val="20"/>
                <w:szCs w:val="20"/>
              </w:rPr>
              <w:t>0.02</w:t>
            </w:r>
            <w:r w:rsidR="00961EA9" w:rsidRPr="00961EA9">
              <w:rPr>
                <w:rFonts w:ascii="Times New Roman" w:hAnsi="Times New Roman"/>
                <w:sz w:val="20"/>
                <w:szCs w:val="20"/>
              </w:rPr>
              <w:t>4</w:t>
            </w:r>
          </w:p>
        </w:tc>
        <w:tc>
          <w:tcPr>
            <w:tcW w:w="990" w:type="dxa"/>
            <w:tcBorders>
              <w:top w:val="nil"/>
              <w:bottom w:val="nil"/>
            </w:tcBorders>
          </w:tcPr>
          <w:p w:rsidR="00464C36" w:rsidRPr="00464C36" w:rsidRDefault="00AC0A75" w:rsidP="00464C36">
            <w:pPr>
              <w:spacing w:after="0" w:line="240" w:lineRule="auto"/>
              <w:rPr>
                <w:rFonts w:ascii="Times New Roman" w:hAnsi="Times New Roman"/>
                <w:sz w:val="20"/>
                <w:szCs w:val="20"/>
              </w:rPr>
            </w:pPr>
            <w:r>
              <w:rPr>
                <w:rFonts w:ascii="Times New Roman" w:hAnsi="Times New Roman"/>
                <w:sz w:val="20"/>
                <w:szCs w:val="20"/>
              </w:rPr>
              <w:t>0.912</w:t>
            </w:r>
            <w:r w:rsidR="00464C36" w:rsidRPr="00464C36">
              <w:rPr>
                <w:rFonts w:ascii="Times New Roman" w:hAnsi="Times New Roman"/>
                <w:sz w:val="20"/>
                <w:szCs w:val="20"/>
              </w:rPr>
              <w:t>**</w:t>
            </w:r>
          </w:p>
        </w:tc>
        <w:tc>
          <w:tcPr>
            <w:tcW w:w="720" w:type="dxa"/>
            <w:tcBorders>
              <w:top w:val="nil"/>
              <w:bottom w:val="nil"/>
            </w:tcBorders>
          </w:tcPr>
          <w:p w:rsidR="00464C36" w:rsidRPr="00464C36" w:rsidRDefault="00E86671" w:rsidP="00464C36">
            <w:pPr>
              <w:spacing w:after="0" w:line="240" w:lineRule="auto"/>
              <w:jc w:val="center"/>
              <w:rPr>
                <w:rFonts w:ascii="Times New Roman" w:hAnsi="Times New Roman"/>
                <w:sz w:val="20"/>
                <w:szCs w:val="20"/>
              </w:rPr>
            </w:pPr>
            <w:r>
              <w:rPr>
                <w:rFonts w:ascii="Times New Roman" w:hAnsi="Times New Roman"/>
                <w:sz w:val="20"/>
                <w:szCs w:val="20"/>
              </w:rPr>
              <w:t>0.03</w:t>
            </w:r>
            <w:r w:rsidR="00AC0A75">
              <w:rPr>
                <w:rFonts w:ascii="Times New Roman" w:hAnsi="Times New Roman"/>
                <w:sz w:val="20"/>
                <w:szCs w:val="20"/>
              </w:rPr>
              <w:t>1</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Personal/subfamily income below poverty</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961EA9" w:rsidP="00464C36">
            <w:pPr>
              <w:spacing w:after="0" w:line="240" w:lineRule="auto"/>
              <w:rPr>
                <w:rFonts w:ascii="Times New Roman" w:hAnsi="Times New Roman"/>
                <w:sz w:val="20"/>
                <w:szCs w:val="20"/>
              </w:rPr>
            </w:pPr>
            <w:r w:rsidRPr="00961EA9">
              <w:rPr>
                <w:rFonts w:ascii="Times New Roman" w:hAnsi="Times New Roman"/>
                <w:sz w:val="20"/>
                <w:szCs w:val="20"/>
              </w:rPr>
              <w:t>1.252</w:t>
            </w:r>
            <w:r w:rsidR="00464C36" w:rsidRPr="00961EA9">
              <w:rPr>
                <w:rFonts w:ascii="Times New Roman" w:hAnsi="Times New Roman"/>
                <w:sz w:val="20"/>
                <w:szCs w:val="20"/>
              </w:rPr>
              <w:t>**</w:t>
            </w:r>
          </w:p>
        </w:tc>
        <w:tc>
          <w:tcPr>
            <w:tcW w:w="720" w:type="dxa"/>
            <w:tcBorders>
              <w:top w:val="nil"/>
              <w:bottom w:val="nil"/>
            </w:tcBorders>
          </w:tcPr>
          <w:p w:rsidR="00464C36" w:rsidRPr="00961EA9" w:rsidRDefault="00464C36" w:rsidP="00961EA9">
            <w:pPr>
              <w:spacing w:after="0" w:line="240" w:lineRule="auto"/>
              <w:jc w:val="center"/>
              <w:rPr>
                <w:rFonts w:ascii="Times New Roman" w:hAnsi="Times New Roman"/>
                <w:sz w:val="20"/>
                <w:szCs w:val="20"/>
              </w:rPr>
            </w:pPr>
            <w:r w:rsidRPr="00961EA9">
              <w:rPr>
                <w:rFonts w:ascii="Times New Roman" w:hAnsi="Times New Roman"/>
                <w:sz w:val="20"/>
                <w:szCs w:val="20"/>
              </w:rPr>
              <w:t>0.0</w:t>
            </w:r>
            <w:r w:rsidR="00961EA9" w:rsidRPr="00961EA9">
              <w:rPr>
                <w:rFonts w:ascii="Times New Roman" w:hAnsi="Times New Roman"/>
                <w:sz w:val="20"/>
                <w:szCs w:val="20"/>
              </w:rPr>
              <w:t>30</w:t>
            </w:r>
          </w:p>
        </w:tc>
        <w:tc>
          <w:tcPr>
            <w:tcW w:w="990" w:type="dxa"/>
            <w:tcBorders>
              <w:top w:val="nil"/>
              <w:bottom w:val="nil"/>
            </w:tcBorders>
          </w:tcPr>
          <w:p w:rsidR="00464C36" w:rsidRPr="00464C36" w:rsidRDefault="00AC0A75" w:rsidP="00E86671">
            <w:pPr>
              <w:spacing w:after="0" w:line="240" w:lineRule="auto"/>
              <w:rPr>
                <w:rFonts w:ascii="Times New Roman" w:hAnsi="Times New Roman"/>
                <w:sz w:val="20"/>
                <w:szCs w:val="20"/>
              </w:rPr>
            </w:pPr>
            <w:r>
              <w:rPr>
                <w:rFonts w:ascii="Times New Roman" w:hAnsi="Times New Roman"/>
                <w:sz w:val="20"/>
                <w:szCs w:val="20"/>
              </w:rPr>
              <w:t>1.249</w:t>
            </w:r>
            <w:r w:rsidR="00464C36" w:rsidRPr="00464C36">
              <w:rPr>
                <w:rFonts w:ascii="Times New Roman" w:hAnsi="Times New Roman"/>
                <w:sz w:val="20"/>
                <w:szCs w:val="20"/>
              </w:rPr>
              <w:t>**</w:t>
            </w:r>
          </w:p>
        </w:tc>
        <w:tc>
          <w:tcPr>
            <w:tcW w:w="720" w:type="dxa"/>
            <w:tcBorders>
              <w:top w:val="nil"/>
              <w:bottom w:val="nil"/>
            </w:tcBorders>
          </w:tcPr>
          <w:p w:rsidR="00464C36" w:rsidRPr="00464C36" w:rsidRDefault="00E86671" w:rsidP="00464C36">
            <w:pPr>
              <w:spacing w:after="0" w:line="240" w:lineRule="auto"/>
              <w:jc w:val="center"/>
              <w:rPr>
                <w:rFonts w:ascii="Times New Roman" w:hAnsi="Times New Roman"/>
                <w:sz w:val="20"/>
                <w:szCs w:val="20"/>
              </w:rPr>
            </w:pPr>
            <w:r>
              <w:rPr>
                <w:rFonts w:ascii="Times New Roman" w:hAnsi="Times New Roman"/>
                <w:sz w:val="20"/>
                <w:szCs w:val="20"/>
              </w:rPr>
              <w:t>0.0</w:t>
            </w:r>
            <w:r w:rsidR="00AC0A75">
              <w:rPr>
                <w:rFonts w:ascii="Times New Roman" w:hAnsi="Times New Roman"/>
                <w:sz w:val="20"/>
                <w:szCs w:val="20"/>
              </w:rPr>
              <w:t>30</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b/>
                <w:sz w:val="20"/>
                <w:szCs w:val="20"/>
              </w:rPr>
            </w:pPr>
            <w:r>
              <w:rPr>
                <w:rFonts w:ascii="Times New Roman" w:hAnsi="Times New Roman"/>
                <w:b/>
                <w:sz w:val="20"/>
                <w:szCs w:val="20"/>
              </w:rPr>
              <w:t>Interaction Effects</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Age*Year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Less than 18 years*Year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0.</w:t>
            </w:r>
            <w:r w:rsidR="00D123E6">
              <w:rPr>
                <w:rFonts w:ascii="Times New Roman" w:hAnsi="Times New Roman"/>
                <w:sz w:val="20"/>
                <w:szCs w:val="20"/>
              </w:rPr>
              <w:t>508</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0.431</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18 to 24 years*Year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1.1</w:t>
            </w:r>
            <w:r w:rsidR="00D123E6">
              <w:rPr>
                <w:rFonts w:ascii="Times New Roman" w:hAnsi="Times New Roman"/>
                <w:sz w:val="20"/>
                <w:szCs w:val="20"/>
              </w:rPr>
              <w:t>78</w:t>
            </w:r>
          </w:p>
        </w:tc>
        <w:tc>
          <w:tcPr>
            <w:tcW w:w="720" w:type="dxa"/>
            <w:tcBorders>
              <w:top w:val="nil"/>
              <w:bottom w:val="nil"/>
            </w:tcBorders>
          </w:tcPr>
          <w:p w:rsidR="00464C36" w:rsidRPr="00464C36" w:rsidRDefault="00464C36" w:rsidP="00D123E6">
            <w:pPr>
              <w:spacing w:after="0" w:line="240" w:lineRule="auto"/>
              <w:jc w:val="center"/>
              <w:rPr>
                <w:rFonts w:ascii="Times New Roman" w:hAnsi="Times New Roman"/>
                <w:sz w:val="20"/>
                <w:szCs w:val="20"/>
              </w:rPr>
            </w:pPr>
            <w:r w:rsidRPr="00464C36">
              <w:rPr>
                <w:rFonts w:ascii="Times New Roman" w:hAnsi="Times New Roman"/>
                <w:sz w:val="20"/>
                <w:szCs w:val="20"/>
              </w:rPr>
              <w:t>0.08</w:t>
            </w:r>
            <w:r w:rsidR="00D123E6">
              <w:rPr>
                <w:rFonts w:ascii="Times New Roman" w:hAnsi="Times New Roman"/>
                <w:sz w:val="20"/>
                <w:szCs w:val="20"/>
              </w:rPr>
              <w:t>9</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25 to 34 years*Year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E86671" w:rsidP="00D123E6">
            <w:pPr>
              <w:spacing w:after="0" w:line="240" w:lineRule="auto"/>
              <w:rPr>
                <w:rFonts w:ascii="Times New Roman" w:hAnsi="Times New Roman"/>
                <w:sz w:val="20"/>
                <w:szCs w:val="20"/>
              </w:rPr>
            </w:pPr>
            <w:r>
              <w:rPr>
                <w:rFonts w:ascii="Times New Roman" w:hAnsi="Times New Roman"/>
                <w:sz w:val="20"/>
                <w:szCs w:val="20"/>
              </w:rPr>
              <w:t>1.13</w:t>
            </w:r>
            <w:r w:rsidR="00D123E6">
              <w:rPr>
                <w:rFonts w:ascii="Times New Roman" w:hAnsi="Times New Roman"/>
                <w:sz w:val="20"/>
                <w:szCs w:val="20"/>
              </w:rPr>
              <w:t>8</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0.054</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65 years or more*Year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D123E6" w:rsidP="00464C36">
            <w:pPr>
              <w:spacing w:after="0" w:line="240" w:lineRule="auto"/>
              <w:rPr>
                <w:rFonts w:ascii="Times New Roman" w:hAnsi="Times New Roman"/>
                <w:sz w:val="20"/>
                <w:szCs w:val="20"/>
              </w:rPr>
            </w:pPr>
            <w:r>
              <w:rPr>
                <w:rFonts w:ascii="Times New Roman" w:hAnsi="Times New Roman"/>
                <w:sz w:val="20"/>
                <w:szCs w:val="20"/>
              </w:rPr>
              <w:t>0.905</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0.047</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Educational attainment*Year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Less than high school*Year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1.0</w:t>
            </w:r>
            <w:r w:rsidR="00D123E6">
              <w:rPr>
                <w:rFonts w:ascii="Times New Roman" w:hAnsi="Times New Roman"/>
                <w:sz w:val="20"/>
                <w:szCs w:val="20"/>
              </w:rPr>
              <w:t>20</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0.05</w:t>
            </w:r>
            <w:r w:rsidR="00D123E6">
              <w:rPr>
                <w:rFonts w:ascii="Times New Roman" w:hAnsi="Times New Roman"/>
                <w:sz w:val="20"/>
                <w:szCs w:val="20"/>
              </w:rPr>
              <w:t>5</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Some college*Year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D123E6" w:rsidP="00464C36">
            <w:pPr>
              <w:spacing w:after="0" w:line="240" w:lineRule="auto"/>
              <w:rPr>
                <w:rFonts w:ascii="Times New Roman" w:hAnsi="Times New Roman"/>
                <w:sz w:val="20"/>
                <w:szCs w:val="20"/>
              </w:rPr>
            </w:pPr>
            <w:r>
              <w:rPr>
                <w:rFonts w:ascii="Times New Roman" w:hAnsi="Times New Roman"/>
                <w:sz w:val="20"/>
                <w:szCs w:val="20"/>
              </w:rPr>
              <w:t>0.919</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0.038</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Bachelor’s degree or more*Year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D123E6" w:rsidP="00464C36">
            <w:pPr>
              <w:spacing w:after="0" w:line="240" w:lineRule="auto"/>
              <w:rPr>
                <w:rFonts w:ascii="Times New Roman" w:hAnsi="Times New Roman"/>
                <w:sz w:val="20"/>
                <w:szCs w:val="20"/>
              </w:rPr>
            </w:pPr>
            <w:r>
              <w:rPr>
                <w:rFonts w:ascii="Times New Roman" w:hAnsi="Times New Roman"/>
                <w:sz w:val="20"/>
                <w:szCs w:val="20"/>
              </w:rPr>
              <w:t>0.899</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0.047</w:t>
            </w: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Employment status*Year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88"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Unemployed*Year</w:t>
            </w:r>
          </w:p>
        </w:tc>
        <w:tc>
          <w:tcPr>
            <w:tcW w:w="954"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961EA9"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961EA9"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464C36" w:rsidRDefault="00D123E6" w:rsidP="00464C36">
            <w:pPr>
              <w:spacing w:after="0" w:line="240" w:lineRule="auto"/>
              <w:rPr>
                <w:rFonts w:ascii="Times New Roman" w:hAnsi="Times New Roman"/>
                <w:sz w:val="20"/>
                <w:szCs w:val="20"/>
              </w:rPr>
            </w:pPr>
            <w:r>
              <w:rPr>
                <w:rFonts w:ascii="Times New Roman" w:hAnsi="Times New Roman"/>
                <w:sz w:val="20"/>
                <w:szCs w:val="20"/>
              </w:rPr>
              <w:t>1.214</w:t>
            </w:r>
            <w:r w:rsidR="00464C36" w:rsidRPr="00464C36">
              <w:rPr>
                <w:rFonts w:ascii="Times New Roman" w:hAnsi="Times New Roman"/>
                <w:sz w:val="20"/>
                <w:szCs w:val="20"/>
              </w:rPr>
              <w:t>*</w:t>
            </w:r>
          </w:p>
        </w:tc>
        <w:tc>
          <w:tcPr>
            <w:tcW w:w="720"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0.082</w:t>
            </w:r>
          </w:p>
        </w:tc>
      </w:tr>
      <w:tr w:rsidR="00464C36" w:rsidRPr="00464C36" w:rsidTr="002C54FF">
        <w:trPr>
          <w:trHeight w:hRule="exact" w:val="245"/>
        </w:trPr>
        <w:tc>
          <w:tcPr>
            <w:tcW w:w="4788" w:type="dxa"/>
            <w:tcBorders>
              <w:top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Not in labor force*Year</w:t>
            </w:r>
          </w:p>
        </w:tc>
        <w:tc>
          <w:tcPr>
            <w:tcW w:w="954" w:type="dxa"/>
            <w:tcBorders>
              <w:top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tcBorders>
          </w:tcPr>
          <w:p w:rsidR="00464C36" w:rsidRPr="002A634E" w:rsidRDefault="00464C36" w:rsidP="00464C36">
            <w:pPr>
              <w:spacing w:after="0" w:line="240" w:lineRule="auto"/>
              <w:rPr>
                <w:rFonts w:ascii="Times New Roman" w:hAnsi="Times New Roman"/>
                <w:sz w:val="20"/>
                <w:szCs w:val="20"/>
                <w:highlight w:val="yellow"/>
              </w:rPr>
            </w:pPr>
          </w:p>
        </w:tc>
        <w:tc>
          <w:tcPr>
            <w:tcW w:w="720" w:type="dxa"/>
            <w:tcBorders>
              <w:top w:val="nil"/>
            </w:tcBorders>
          </w:tcPr>
          <w:p w:rsidR="00464C36" w:rsidRPr="002A634E" w:rsidRDefault="00464C36" w:rsidP="00464C36">
            <w:pPr>
              <w:spacing w:after="0" w:line="240" w:lineRule="auto"/>
              <w:jc w:val="center"/>
              <w:rPr>
                <w:rFonts w:ascii="Times New Roman" w:hAnsi="Times New Roman"/>
                <w:sz w:val="20"/>
                <w:szCs w:val="20"/>
                <w:highlight w:val="yellow"/>
              </w:rPr>
            </w:pPr>
          </w:p>
        </w:tc>
        <w:tc>
          <w:tcPr>
            <w:tcW w:w="990" w:type="dxa"/>
            <w:tcBorders>
              <w:top w:val="nil"/>
            </w:tcBorders>
          </w:tcPr>
          <w:p w:rsidR="00464C36" w:rsidRPr="00464C36" w:rsidRDefault="00D123E6" w:rsidP="00464C36">
            <w:pPr>
              <w:spacing w:after="0" w:line="240" w:lineRule="auto"/>
              <w:rPr>
                <w:rFonts w:ascii="Times New Roman" w:hAnsi="Times New Roman"/>
                <w:sz w:val="20"/>
                <w:szCs w:val="20"/>
              </w:rPr>
            </w:pPr>
            <w:r>
              <w:rPr>
                <w:rFonts w:ascii="Times New Roman" w:hAnsi="Times New Roman"/>
                <w:sz w:val="20"/>
                <w:szCs w:val="20"/>
              </w:rPr>
              <w:t>1.112</w:t>
            </w:r>
            <w:r w:rsidR="00464C36" w:rsidRPr="00464C36">
              <w:rPr>
                <w:rFonts w:ascii="Times New Roman" w:hAnsi="Times New Roman"/>
                <w:sz w:val="20"/>
                <w:szCs w:val="20"/>
              </w:rPr>
              <w:t>*</w:t>
            </w:r>
          </w:p>
        </w:tc>
        <w:tc>
          <w:tcPr>
            <w:tcW w:w="720" w:type="dxa"/>
            <w:tcBorders>
              <w:top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0.039</w:t>
            </w:r>
          </w:p>
        </w:tc>
      </w:tr>
    </w:tbl>
    <w:p w:rsidR="00C23BC2" w:rsidRDefault="00C23BC2" w:rsidP="00172827">
      <w:pPr>
        <w:pStyle w:val="ListParagraph"/>
        <w:spacing w:after="0" w:line="240" w:lineRule="auto"/>
        <w:ind w:left="0"/>
        <w:rPr>
          <w:rFonts w:ascii="Times New Roman" w:eastAsia="Times New Roman" w:hAnsi="Times New Roman"/>
          <w:bCs/>
          <w:color w:val="000000"/>
          <w:sz w:val="20"/>
          <w:szCs w:val="20"/>
        </w:rPr>
      </w:pPr>
    </w:p>
    <w:p w:rsidR="00C23BC2" w:rsidRPr="00C27AB7" w:rsidRDefault="00542EA7" w:rsidP="00C27AB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Pr>
          <w:rFonts w:ascii="Times New Roman" w:eastAsia="Times New Roman" w:hAnsi="Times New Roman"/>
          <w:bCs/>
          <w:color w:val="000000"/>
          <w:sz w:val="20"/>
          <w:szCs w:val="20"/>
        </w:rPr>
        <w:t xml:space="preserve">Note: * </w:t>
      </w:r>
      <w:r>
        <w:rPr>
          <w:rFonts w:ascii="Times New Roman" w:eastAsia="Times New Roman" w:hAnsi="Times New Roman"/>
          <w:bCs/>
          <w:i/>
          <w:color w:val="000000"/>
          <w:sz w:val="20"/>
          <w:szCs w:val="20"/>
        </w:rPr>
        <w:t>p</w:t>
      </w:r>
      <w:r>
        <w:rPr>
          <w:rFonts w:ascii="Times New Roman" w:eastAsia="Times New Roman" w:hAnsi="Times New Roman"/>
          <w:bCs/>
          <w:color w:val="000000"/>
          <w:sz w:val="20"/>
          <w:szCs w:val="20"/>
        </w:rPr>
        <w:t xml:space="preserve"> &lt;0.05; ** </w:t>
      </w:r>
      <w:r>
        <w:rPr>
          <w:rFonts w:ascii="Times New Roman" w:eastAsia="Times New Roman" w:hAnsi="Times New Roman"/>
          <w:bCs/>
          <w:i/>
          <w:color w:val="000000"/>
          <w:sz w:val="20"/>
          <w:szCs w:val="20"/>
        </w:rPr>
        <w:t>p</w:t>
      </w:r>
      <w:r w:rsidRPr="00542EA7">
        <w:rPr>
          <w:rFonts w:ascii="Times New Roman" w:eastAsia="Times New Roman" w:hAnsi="Times New Roman"/>
          <w:bCs/>
          <w:color w:val="000000"/>
          <w:sz w:val="20"/>
          <w:szCs w:val="20"/>
        </w:rPr>
        <w:t>&lt;0.01</w:t>
      </w:r>
      <w:r w:rsidR="00172827">
        <w:rPr>
          <w:rFonts w:ascii="Times New Roman" w:eastAsia="Times New Roman" w:hAnsi="Times New Roman"/>
          <w:bCs/>
          <w:color w:val="000000"/>
          <w:sz w:val="20"/>
          <w:szCs w:val="20"/>
        </w:rPr>
        <w:t xml:space="preserve"> </w:t>
      </w:r>
    </w:p>
    <w:p w:rsidR="00172827" w:rsidRPr="004B348C" w:rsidRDefault="00172827" w:rsidP="00172827">
      <w:pPr>
        <w:pStyle w:val="ListParagraph"/>
        <w:spacing w:after="0" w:line="240" w:lineRule="auto"/>
        <w:ind w:left="0"/>
        <w:rPr>
          <w:rFonts w:ascii="Times New Roman" w:hAnsi="Times New Roman"/>
          <w:color w:val="000000"/>
          <w:kern w:val="0"/>
          <w:sz w:val="20"/>
          <w:szCs w:val="20"/>
        </w:rPr>
      </w:pPr>
      <w:r w:rsidRPr="004B348C">
        <w:rPr>
          <w:rFonts w:ascii="Times New Roman" w:hAnsi="Times New Roman"/>
          <w:color w:val="000000"/>
          <w:kern w:val="0"/>
          <w:sz w:val="20"/>
          <w:szCs w:val="20"/>
        </w:rPr>
        <w:t>For information on confidentiality protection, sampling error, nonsampling error,</w:t>
      </w:r>
      <w:r w:rsidR="00BE1B97">
        <w:rPr>
          <w:rFonts w:ascii="Times New Roman" w:hAnsi="Times New Roman"/>
          <w:color w:val="000000"/>
          <w:kern w:val="0"/>
          <w:sz w:val="20"/>
          <w:szCs w:val="20"/>
        </w:rPr>
        <w:t xml:space="preserve"> </w:t>
      </w:r>
      <w:r w:rsidRPr="004B348C">
        <w:rPr>
          <w:rFonts w:ascii="Times New Roman" w:hAnsi="Times New Roman"/>
          <w:color w:val="000000"/>
          <w:kern w:val="0"/>
          <w:sz w:val="20"/>
          <w:szCs w:val="20"/>
        </w:rPr>
        <w:t>and definitions see &lt;www.census.gov/apsd/techdoc/cps/cpsmar10.pdf&gt; and &lt;http://www.census.gov/apsd/techdoc/cps/cpsmar08.pdf&gt;.</w:t>
      </w:r>
    </w:p>
    <w:p w:rsidR="00172827" w:rsidRDefault="00172827" w:rsidP="00172827">
      <w:pPr>
        <w:pStyle w:val="ListParagraph"/>
        <w:spacing w:after="0" w:line="240" w:lineRule="auto"/>
        <w:ind w:left="0"/>
        <w:rPr>
          <w:rFonts w:ascii="Times New Roman" w:eastAsia="Times New Roman" w:hAnsi="Times New Roman"/>
          <w:bCs/>
          <w:color w:val="000000"/>
          <w:sz w:val="20"/>
          <w:szCs w:val="20"/>
        </w:rPr>
      </w:pPr>
      <w:r w:rsidRPr="004B348C">
        <w:rPr>
          <w:rFonts w:ascii="Times New Roman" w:hAnsi="Times New Roman"/>
          <w:color w:val="000000"/>
          <w:kern w:val="0"/>
          <w:sz w:val="20"/>
          <w:szCs w:val="20"/>
        </w:rPr>
        <w:t>Source: U.S. Census Bureau, Current Population Survey, Annual Social and Economic Supplements, 2008 and 2010</w:t>
      </w:r>
    </w:p>
    <w:p w:rsidR="00172827" w:rsidRPr="00542EA7" w:rsidRDefault="00172827" w:rsidP="00542EA7">
      <w:pPr>
        <w:pStyle w:val="ListParagraph"/>
        <w:spacing w:after="0" w:line="240" w:lineRule="auto"/>
        <w:ind w:left="0"/>
        <w:rPr>
          <w:rFonts w:ascii="Times New Roman" w:eastAsia="Times New Roman" w:hAnsi="Times New Roman"/>
          <w:bCs/>
          <w:i/>
          <w:color w:val="000000"/>
          <w:sz w:val="20"/>
          <w:szCs w:val="20"/>
        </w:rPr>
        <w:sectPr w:rsidR="00172827" w:rsidRPr="00542EA7" w:rsidSect="00DE5B38">
          <w:pgSz w:w="12240" w:h="15840"/>
          <w:pgMar w:top="576" w:right="720" w:bottom="576" w:left="720" w:header="720" w:footer="288" w:gutter="0"/>
          <w:cols w:space="720"/>
          <w:docGrid w:linePitch="360"/>
        </w:sectPr>
      </w:pPr>
    </w:p>
    <w:p w:rsidR="00464C36" w:rsidRPr="00464C36" w:rsidRDefault="00464C36" w:rsidP="00464C36">
      <w:pPr>
        <w:spacing w:after="0" w:line="240" w:lineRule="auto"/>
        <w:contextualSpacing/>
        <w:rPr>
          <w:rFonts w:ascii="Times New Roman" w:hAnsi="Times New Roman"/>
          <w:sz w:val="20"/>
          <w:szCs w:val="20"/>
        </w:rPr>
      </w:pPr>
      <w:r w:rsidRPr="00464C36">
        <w:rPr>
          <w:rFonts w:ascii="Times New Roman" w:hAnsi="Times New Roman"/>
          <w:b/>
          <w:sz w:val="20"/>
          <w:szCs w:val="20"/>
        </w:rPr>
        <w:lastRenderedPageBreak/>
        <w:t xml:space="preserve">Table </w:t>
      </w:r>
      <w:r w:rsidR="00975823">
        <w:rPr>
          <w:rFonts w:ascii="Times New Roman" w:hAnsi="Times New Roman"/>
          <w:b/>
          <w:sz w:val="20"/>
          <w:szCs w:val="20"/>
        </w:rPr>
        <w:t>6</w:t>
      </w:r>
      <w:r w:rsidRPr="00464C36">
        <w:rPr>
          <w:rFonts w:ascii="Times New Roman" w:hAnsi="Times New Roman"/>
          <w:b/>
          <w:sz w:val="20"/>
          <w:szCs w:val="20"/>
        </w:rPr>
        <w:t xml:space="preserve">: Odds Ratios from Logistic Regression Models Predicting Doubled Up Status of Adults, CPS ASEC 2008-2010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76"/>
        <w:gridCol w:w="966"/>
        <w:gridCol w:w="666"/>
        <w:gridCol w:w="1080"/>
        <w:gridCol w:w="720"/>
        <w:gridCol w:w="990"/>
        <w:gridCol w:w="720"/>
      </w:tblGrid>
      <w:tr w:rsidR="00464C36" w:rsidRPr="00464C36" w:rsidTr="00464C36">
        <w:tc>
          <w:tcPr>
            <w:tcW w:w="4776" w:type="dxa"/>
          </w:tcPr>
          <w:p w:rsidR="00464C36" w:rsidRPr="00464C36" w:rsidRDefault="00464C36" w:rsidP="00464C36">
            <w:pPr>
              <w:spacing w:after="0" w:line="240" w:lineRule="auto"/>
              <w:rPr>
                <w:rFonts w:ascii="Times New Roman" w:hAnsi="Times New Roman"/>
                <w:sz w:val="20"/>
                <w:szCs w:val="20"/>
              </w:rPr>
            </w:pPr>
          </w:p>
        </w:tc>
        <w:tc>
          <w:tcPr>
            <w:tcW w:w="1632" w:type="dxa"/>
            <w:gridSpan w:val="2"/>
          </w:tcPr>
          <w:p w:rsidR="00464C36" w:rsidRPr="00464C36" w:rsidRDefault="00464C36" w:rsidP="00464C36">
            <w:pPr>
              <w:spacing w:after="0" w:line="240" w:lineRule="auto"/>
              <w:jc w:val="center"/>
              <w:rPr>
                <w:rFonts w:ascii="Times New Roman" w:hAnsi="Times New Roman"/>
                <w:b/>
                <w:sz w:val="20"/>
                <w:szCs w:val="20"/>
              </w:rPr>
            </w:pPr>
            <w:r w:rsidRPr="00464C36">
              <w:rPr>
                <w:rFonts w:ascii="Times New Roman" w:hAnsi="Times New Roman"/>
                <w:b/>
                <w:sz w:val="20"/>
                <w:szCs w:val="20"/>
              </w:rPr>
              <w:t>Model 1</w:t>
            </w:r>
          </w:p>
        </w:tc>
        <w:tc>
          <w:tcPr>
            <w:tcW w:w="1800" w:type="dxa"/>
            <w:gridSpan w:val="2"/>
          </w:tcPr>
          <w:p w:rsidR="00464C36" w:rsidRPr="00464C36" w:rsidRDefault="00464C36" w:rsidP="00464C36">
            <w:pPr>
              <w:spacing w:after="0" w:line="240" w:lineRule="auto"/>
              <w:jc w:val="center"/>
              <w:rPr>
                <w:rFonts w:ascii="Times New Roman" w:hAnsi="Times New Roman"/>
                <w:b/>
                <w:sz w:val="20"/>
                <w:szCs w:val="20"/>
              </w:rPr>
            </w:pPr>
            <w:r w:rsidRPr="00464C36">
              <w:rPr>
                <w:rFonts w:ascii="Times New Roman" w:hAnsi="Times New Roman"/>
                <w:b/>
                <w:sz w:val="20"/>
                <w:szCs w:val="20"/>
              </w:rPr>
              <w:t>Model 2</w:t>
            </w:r>
          </w:p>
        </w:tc>
        <w:tc>
          <w:tcPr>
            <w:tcW w:w="1710" w:type="dxa"/>
            <w:gridSpan w:val="2"/>
          </w:tcPr>
          <w:p w:rsidR="00464C36" w:rsidRPr="00D620E9" w:rsidRDefault="00464C36" w:rsidP="00464C36">
            <w:pPr>
              <w:spacing w:after="0" w:line="240" w:lineRule="auto"/>
              <w:jc w:val="center"/>
              <w:rPr>
                <w:rFonts w:ascii="Times New Roman" w:hAnsi="Times New Roman"/>
                <w:b/>
                <w:sz w:val="20"/>
                <w:szCs w:val="20"/>
              </w:rPr>
            </w:pPr>
            <w:r w:rsidRPr="00D620E9">
              <w:rPr>
                <w:rFonts w:ascii="Times New Roman" w:hAnsi="Times New Roman"/>
                <w:b/>
                <w:sz w:val="20"/>
                <w:szCs w:val="20"/>
              </w:rPr>
              <w:t>Model 3</w:t>
            </w:r>
          </w:p>
        </w:tc>
      </w:tr>
      <w:tr w:rsidR="00464C36" w:rsidRPr="00464C36" w:rsidTr="00E410AE">
        <w:tc>
          <w:tcPr>
            <w:tcW w:w="4776" w:type="dxa"/>
            <w:tcBorders>
              <w:bottom w:val="single" w:sz="4" w:space="0" w:color="000000"/>
            </w:tcBorders>
          </w:tcPr>
          <w:p w:rsidR="00464C36" w:rsidRPr="00464C36" w:rsidRDefault="00464C36" w:rsidP="00464C36">
            <w:pPr>
              <w:spacing w:after="0" w:line="240" w:lineRule="auto"/>
              <w:rPr>
                <w:rFonts w:ascii="Times New Roman" w:hAnsi="Times New Roman"/>
                <w:sz w:val="20"/>
                <w:szCs w:val="20"/>
              </w:rPr>
            </w:pPr>
          </w:p>
        </w:tc>
        <w:tc>
          <w:tcPr>
            <w:tcW w:w="966" w:type="dxa"/>
            <w:tcBorders>
              <w:bottom w:val="single" w:sz="4" w:space="0" w:color="000000"/>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OR</w:t>
            </w:r>
          </w:p>
        </w:tc>
        <w:tc>
          <w:tcPr>
            <w:tcW w:w="666" w:type="dxa"/>
            <w:tcBorders>
              <w:bottom w:val="single" w:sz="4" w:space="0" w:color="000000"/>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S.E.</w:t>
            </w:r>
          </w:p>
        </w:tc>
        <w:tc>
          <w:tcPr>
            <w:tcW w:w="1080" w:type="dxa"/>
            <w:tcBorders>
              <w:bottom w:val="single" w:sz="4" w:space="0" w:color="000000"/>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OR</w:t>
            </w:r>
          </w:p>
        </w:tc>
        <w:tc>
          <w:tcPr>
            <w:tcW w:w="720" w:type="dxa"/>
            <w:tcBorders>
              <w:bottom w:val="single" w:sz="4" w:space="0" w:color="000000"/>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S.E.</w:t>
            </w:r>
          </w:p>
        </w:tc>
        <w:tc>
          <w:tcPr>
            <w:tcW w:w="990" w:type="dxa"/>
            <w:tcBorders>
              <w:bottom w:val="single" w:sz="4" w:space="0" w:color="000000"/>
            </w:tcBorders>
          </w:tcPr>
          <w:p w:rsidR="00464C36" w:rsidRPr="00D620E9" w:rsidRDefault="00464C36" w:rsidP="00464C36">
            <w:pPr>
              <w:spacing w:after="0" w:line="240" w:lineRule="auto"/>
              <w:jc w:val="center"/>
              <w:rPr>
                <w:rFonts w:ascii="Times New Roman" w:hAnsi="Times New Roman"/>
                <w:sz w:val="20"/>
                <w:szCs w:val="20"/>
              </w:rPr>
            </w:pPr>
            <w:r w:rsidRPr="00D620E9">
              <w:rPr>
                <w:rFonts w:ascii="Times New Roman" w:hAnsi="Times New Roman"/>
                <w:sz w:val="20"/>
                <w:szCs w:val="20"/>
              </w:rPr>
              <w:t>OR</w:t>
            </w:r>
          </w:p>
        </w:tc>
        <w:tc>
          <w:tcPr>
            <w:tcW w:w="720" w:type="dxa"/>
            <w:tcBorders>
              <w:bottom w:val="single" w:sz="4" w:space="0" w:color="000000"/>
            </w:tcBorders>
          </w:tcPr>
          <w:p w:rsidR="00464C36" w:rsidRPr="00D620E9" w:rsidRDefault="00464C36" w:rsidP="00464C36">
            <w:pPr>
              <w:spacing w:after="0" w:line="240" w:lineRule="auto"/>
              <w:jc w:val="center"/>
              <w:rPr>
                <w:rFonts w:ascii="Times New Roman" w:hAnsi="Times New Roman"/>
                <w:sz w:val="20"/>
                <w:szCs w:val="20"/>
              </w:rPr>
            </w:pPr>
            <w:r w:rsidRPr="00D620E9">
              <w:rPr>
                <w:rFonts w:ascii="Times New Roman" w:hAnsi="Times New Roman"/>
                <w:sz w:val="20"/>
                <w:szCs w:val="20"/>
              </w:rPr>
              <w:t>S.E.</w:t>
            </w:r>
          </w:p>
        </w:tc>
      </w:tr>
      <w:tr w:rsidR="00464C36" w:rsidRPr="00464C36" w:rsidTr="002C54FF">
        <w:trPr>
          <w:trHeight w:hRule="exact" w:val="245"/>
        </w:trPr>
        <w:tc>
          <w:tcPr>
            <w:tcW w:w="4776" w:type="dxa"/>
            <w:tcBorders>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Year (</w:t>
            </w:r>
            <w:r w:rsidRPr="00464C36">
              <w:rPr>
                <w:rFonts w:ascii="Times New Roman" w:hAnsi="Times New Roman"/>
                <w:i/>
                <w:sz w:val="20"/>
                <w:szCs w:val="20"/>
              </w:rPr>
              <w:t>0 = 2008; 1 = 2010</w:t>
            </w:r>
            <w:r w:rsidRPr="00464C36">
              <w:rPr>
                <w:rFonts w:ascii="Times New Roman" w:hAnsi="Times New Roman"/>
                <w:sz w:val="20"/>
                <w:szCs w:val="20"/>
              </w:rPr>
              <w:t>)</w:t>
            </w:r>
          </w:p>
        </w:tc>
        <w:tc>
          <w:tcPr>
            <w:tcW w:w="966" w:type="dxa"/>
            <w:tcBorders>
              <w:bottom w:val="nil"/>
            </w:tcBorders>
          </w:tcPr>
          <w:p w:rsidR="00464C36" w:rsidRPr="00464C36" w:rsidRDefault="00464C36" w:rsidP="00194E2F">
            <w:pPr>
              <w:spacing w:after="0" w:line="240" w:lineRule="auto"/>
              <w:rPr>
                <w:rFonts w:ascii="Times New Roman" w:hAnsi="Times New Roman"/>
                <w:sz w:val="20"/>
                <w:szCs w:val="20"/>
              </w:rPr>
            </w:pPr>
            <w:r w:rsidRPr="00464C36">
              <w:rPr>
                <w:rFonts w:ascii="Times New Roman" w:hAnsi="Times New Roman"/>
                <w:sz w:val="20"/>
                <w:szCs w:val="20"/>
              </w:rPr>
              <w:t>1.093**</w:t>
            </w:r>
          </w:p>
        </w:tc>
        <w:tc>
          <w:tcPr>
            <w:tcW w:w="666" w:type="dxa"/>
            <w:tcBorders>
              <w:bottom w:val="nil"/>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0.0</w:t>
            </w:r>
            <w:r w:rsidR="00927467">
              <w:rPr>
                <w:rFonts w:ascii="Times New Roman" w:hAnsi="Times New Roman"/>
                <w:sz w:val="20"/>
                <w:szCs w:val="20"/>
              </w:rPr>
              <w:t>1</w:t>
            </w:r>
            <w:r w:rsidR="009F47B4">
              <w:rPr>
                <w:rFonts w:ascii="Times New Roman" w:hAnsi="Times New Roman"/>
                <w:sz w:val="20"/>
                <w:szCs w:val="20"/>
              </w:rPr>
              <w:t>3</w:t>
            </w:r>
          </w:p>
        </w:tc>
        <w:tc>
          <w:tcPr>
            <w:tcW w:w="1080" w:type="dxa"/>
            <w:tcBorders>
              <w:bottom w:val="nil"/>
            </w:tcBorders>
          </w:tcPr>
          <w:p w:rsidR="00464C36" w:rsidRPr="00E20C68" w:rsidRDefault="00464C36" w:rsidP="00E20C68">
            <w:pPr>
              <w:spacing w:after="0" w:line="240" w:lineRule="auto"/>
              <w:rPr>
                <w:rFonts w:ascii="Times New Roman" w:hAnsi="Times New Roman"/>
                <w:sz w:val="20"/>
                <w:szCs w:val="20"/>
              </w:rPr>
            </w:pPr>
            <w:r w:rsidRPr="00E20C68">
              <w:rPr>
                <w:rFonts w:ascii="Times New Roman" w:hAnsi="Times New Roman"/>
                <w:sz w:val="20"/>
                <w:szCs w:val="20"/>
              </w:rPr>
              <w:t>1.1</w:t>
            </w:r>
            <w:r w:rsidR="00E20C68" w:rsidRPr="00E20C68">
              <w:rPr>
                <w:rFonts w:ascii="Times New Roman" w:hAnsi="Times New Roman"/>
                <w:sz w:val="20"/>
                <w:szCs w:val="20"/>
              </w:rPr>
              <w:t>06</w:t>
            </w:r>
            <w:r w:rsidR="00194E2F" w:rsidRPr="00E20C68">
              <w:rPr>
                <w:rFonts w:ascii="Times New Roman" w:hAnsi="Times New Roman"/>
                <w:sz w:val="20"/>
                <w:szCs w:val="20"/>
              </w:rPr>
              <w:t>**</w:t>
            </w:r>
          </w:p>
        </w:tc>
        <w:tc>
          <w:tcPr>
            <w:tcW w:w="720" w:type="dxa"/>
            <w:tcBorders>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0.015</w:t>
            </w:r>
          </w:p>
        </w:tc>
        <w:tc>
          <w:tcPr>
            <w:tcW w:w="990" w:type="dxa"/>
            <w:tcBorders>
              <w:bottom w:val="nil"/>
            </w:tcBorders>
          </w:tcPr>
          <w:p w:rsidR="00464C36" w:rsidRPr="00E901E7" w:rsidRDefault="00927467" w:rsidP="00464C36">
            <w:pPr>
              <w:spacing w:after="0" w:line="240" w:lineRule="auto"/>
              <w:rPr>
                <w:rFonts w:ascii="Times New Roman" w:hAnsi="Times New Roman"/>
                <w:sz w:val="20"/>
                <w:szCs w:val="20"/>
              </w:rPr>
            </w:pPr>
            <w:r w:rsidRPr="00E901E7">
              <w:rPr>
                <w:rFonts w:ascii="Times New Roman" w:hAnsi="Times New Roman"/>
                <w:sz w:val="20"/>
                <w:szCs w:val="20"/>
              </w:rPr>
              <w:t>0.9</w:t>
            </w:r>
            <w:r w:rsidR="00E901E7" w:rsidRPr="00E901E7">
              <w:rPr>
                <w:rFonts w:ascii="Times New Roman" w:hAnsi="Times New Roman"/>
                <w:sz w:val="20"/>
                <w:szCs w:val="20"/>
              </w:rPr>
              <w:t>12</w:t>
            </w:r>
          </w:p>
        </w:tc>
        <w:tc>
          <w:tcPr>
            <w:tcW w:w="720" w:type="dxa"/>
            <w:tcBorders>
              <w:bottom w:val="nil"/>
            </w:tcBorders>
          </w:tcPr>
          <w:p w:rsidR="00464C36" w:rsidRPr="00E901E7" w:rsidRDefault="00464C36" w:rsidP="00E901E7">
            <w:pPr>
              <w:spacing w:after="0" w:line="240" w:lineRule="auto"/>
              <w:jc w:val="center"/>
              <w:rPr>
                <w:rFonts w:ascii="Times New Roman" w:hAnsi="Times New Roman"/>
                <w:sz w:val="20"/>
                <w:szCs w:val="20"/>
              </w:rPr>
            </w:pPr>
            <w:r w:rsidRPr="00E901E7">
              <w:rPr>
                <w:rFonts w:ascii="Times New Roman" w:hAnsi="Times New Roman"/>
                <w:sz w:val="20"/>
                <w:szCs w:val="20"/>
              </w:rPr>
              <w:t>0.0</w:t>
            </w:r>
            <w:r w:rsidR="00927467" w:rsidRPr="00E901E7">
              <w:rPr>
                <w:rFonts w:ascii="Times New Roman" w:hAnsi="Times New Roman"/>
                <w:sz w:val="20"/>
                <w:szCs w:val="20"/>
              </w:rPr>
              <w:t>6</w:t>
            </w:r>
            <w:r w:rsidR="00E901E7" w:rsidRPr="00E901E7">
              <w:rPr>
                <w:rFonts w:ascii="Times New Roman" w:hAnsi="Times New Roman"/>
                <w:sz w:val="20"/>
                <w:szCs w:val="20"/>
              </w:rPr>
              <w:t>5</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i/>
                <w:sz w:val="20"/>
                <w:szCs w:val="20"/>
              </w:rPr>
            </w:pPr>
            <w:r w:rsidRPr="00464C36">
              <w:rPr>
                <w:rFonts w:ascii="Times New Roman" w:hAnsi="Times New Roman"/>
                <w:sz w:val="20"/>
                <w:szCs w:val="20"/>
              </w:rPr>
              <w:t>Household Type (</w:t>
            </w:r>
            <w:r w:rsidRPr="00464C36">
              <w:rPr>
                <w:rFonts w:ascii="Times New Roman" w:hAnsi="Times New Roman"/>
                <w:i/>
                <w:sz w:val="20"/>
                <w:szCs w:val="20"/>
              </w:rPr>
              <w:t>Married family householder</w:t>
            </w:r>
            <w:r w:rsidRPr="00464C36">
              <w:rPr>
                <w:rFonts w:ascii="Times New Roman" w:hAnsi="Times New Roman"/>
                <w:sz w:val="20"/>
                <w:szCs w:val="20"/>
              </w:rPr>
              <w:t>)</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E901E7"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Cohabiting householder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0.062</w:t>
            </w:r>
            <w:r w:rsidR="00464C36" w:rsidRPr="00E20C68">
              <w:rPr>
                <w:rFonts w:ascii="Times New Roman" w:hAnsi="Times New Roman"/>
                <w:sz w:val="20"/>
                <w:szCs w:val="20"/>
              </w:rPr>
              <w:t>**</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0.050</w:t>
            </w:r>
          </w:p>
        </w:tc>
        <w:tc>
          <w:tcPr>
            <w:tcW w:w="990" w:type="dxa"/>
            <w:tcBorders>
              <w:top w:val="nil"/>
              <w:bottom w:val="nil"/>
            </w:tcBorders>
          </w:tcPr>
          <w:p w:rsidR="00464C36" w:rsidRPr="00E901E7" w:rsidRDefault="00464C36" w:rsidP="00F2590B">
            <w:pPr>
              <w:spacing w:after="0" w:line="240" w:lineRule="auto"/>
              <w:rPr>
                <w:rFonts w:ascii="Times New Roman" w:hAnsi="Times New Roman"/>
                <w:sz w:val="20"/>
                <w:szCs w:val="20"/>
              </w:rPr>
            </w:pPr>
            <w:r w:rsidRPr="00E901E7">
              <w:rPr>
                <w:rFonts w:ascii="Times New Roman" w:hAnsi="Times New Roman"/>
                <w:sz w:val="20"/>
                <w:szCs w:val="20"/>
              </w:rPr>
              <w:t>0.05</w:t>
            </w:r>
            <w:r w:rsidR="00E901E7" w:rsidRPr="00E901E7">
              <w:rPr>
                <w:rFonts w:ascii="Times New Roman" w:hAnsi="Times New Roman"/>
                <w:sz w:val="20"/>
                <w:szCs w:val="20"/>
              </w:rPr>
              <w:t>6</w:t>
            </w:r>
            <w:r w:rsidRPr="00E901E7">
              <w:rPr>
                <w:rFonts w:ascii="Times New Roman" w:hAnsi="Times New Roman"/>
                <w:sz w:val="20"/>
                <w:szCs w:val="20"/>
              </w:rPr>
              <w:t>**</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0.075</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Unmarried family householder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1.658</w:t>
            </w:r>
            <w:r w:rsidR="00464C36" w:rsidRPr="00E20C68">
              <w:rPr>
                <w:rFonts w:ascii="Times New Roman" w:hAnsi="Times New Roman"/>
                <w:sz w:val="20"/>
                <w:szCs w:val="20"/>
              </w:rPr>
              <w:t>**</w:t>
            </w:r>
          </w:p>
        </w:tc>
        <w:tc>
          <w:tcPr>
            <w:tcW w:w="720" w:type="dxa"/>
            <w:tcBorders>
              <w:top w:val="nil"/>
              <w:bottom w:val="nil"/>
            </w:tcBorders>
          </w:tcPr>
          <w:p w:rsidR="00464C36" w:rsidRPr="00E20C68" w:rsidRDefault="00E20C68" w:rsidP="00464C36">
            <w:pPr>
              <w:spacing w:after="0" w:line="240" w:lineRule="auto"/>
              <w:jc w:val="center"/>
              <w:rPr>
                <w:rFonts w:ascii="Times New Roman" w:hAnsi="Times New Roman"/>
                <w:sz w:val="20"/>
                <w:szCs w:val="20"/>
              </w:rPr>
            </w:pPr>
            <w:r w:rsidRPr="00E20C68">
              <w:rPr>
                <w:rFonts w:ascii="Times New Roman" w:hAnsi="Times New Roman"/>
                <w:sz w:val="20"/>
                <w:szCs w:val="20"/>
              </w:rPr>
              <w:t>0.037</w:t>
            </w:r>
          </w:p>
        </w:tc>
        <w:tc>
          <w:tcPr>
            <w:tcW w:w="990" w:type="dxa"/>
            <w:tcBorders>
              <w:top w:val="nil"/>
              <w:bottom w:val="nil"/>
            </w:tcBorders>
          </w:tcPr>
          <w:p w:rsidR="00464C36" w:rsidRPr="00E901E7" w:rsidRDefault="00E901E7" w:rsidP="00D620E9">
            <w:pPr>
              <w:spacing w:after="0" w:line="240" w:lineRule="auto"/>
              <w:rPr>
                <w:rFonts w:ascii="Times New Roman" w:hAnsi="Times New Roman"/>
                <w:sz w:val="20"/>
                <w:szCs w:val="20"/>
              </w:rPr>
            </w:pPr>
            <w:r w:rsidRPr="00E901E7">
              <w:rPr>
                <w:rFonts w:ascii="Times New Roman" w:hAnsi="Times New Roman"/>
                <w:sz w:val="20"/>
                <w:szCs w:val="20"/>
              </w:rPr>
              <w:t>1.667</w:t>
            </w:r>
            <w:r w:rsidR="00464C36" w:rsidRPr="00E901E7">
              <w:rPr>
                <w:rFonts w:ascii="Times New Roman" w:hAnsi="Times New Roman"/>
                <w:sz w:val="20"/>
                <w:szCs w:val="20"/>
              </w:rPr>
              <w:t>**</w:t>
            </w:r>
          </w:p>
        </w:tc>
        <w:tc>
          <w:tcPr>
            <w:tcW w:w="720" w:type="dxa"/>
            <w:tcBorders>
              <w:top w:val="nil"/>
              <w:bottom w:val="nil"/>
            </w:tcBorders>
          </w:tcPr>
          <w:p w:rsidR="00464C36" w:rsidRPr="00E901E7" w:rsidRDefault="00F2590B" w:rsidP="00464C36">
            <w:pPr>
              <w:spacing w:after="0" w:line="240" w:lineRule="auto"/>
              <w:jc w:val="center"/>
              <w:rPr>
                <w:rFonts w:ascii="Times New Roman" w:hAnsi="Times New Roman"/>
                <w:sz w:val="20"/>
                <w:szCs w:val="20"/>
              </w:rPr>
            </w:pPr>
            <w:r w:rsidRPr="00E901E7">
              <w:rPr>
                <w:rFonts w:ascii="Times New Roman" w:hAnsi="Times New Roman"/>
                <w:sz w:val="20"/>
                <w:szCs w:val="20"/>
              </w:rPr>
              <w:t>0.0</w:t>
            </w:r>
            <w:r w:rsidR="00E901E7" w:rsidRPr="00E901E7">
              <w:rPr>
                <w:rFonts w:ascii="Times New Roman" w:hAnsi="Times New Roman"/>
                <w:sz w:val="20"/>
                <w:szCs w:val="20"/>
              </w:rPr>
              <w:t>50</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Nonfamily householder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464C36" w:rsidP="00464C36">
            <w:pPr>
              <w:spacing w:after="0" w:line="240" w:lineRule="auto"/>
              <w:rPr>
                <w:rFonts w:ascii="Times New Roman" w:hAnsi="Times New Roman"/>
                <w:sz w:val="20"/>
                <w:szCs w:val="20"/>
              </w:rPr>
            </w:pPr>
            <w:r w:rsidRPr="00E20C68">
              <w:rPr>
                <w:rFonts w:ascii="Times New Roman" w:hAnsi="Times New Roman"/>
                <w:sz w:val="20"/>
                <w:szCs w:val="20"/>
              </w:rPr>
              <w:t>0.062**</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0.047</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0.059</w:t>
            </w:r>
            <w:r w:rsidR="00464C36" w:rsidRPr="00E901E7">
              <w:rPr>
                <w:rFonts w:ascii="Times New Roman" w:hAnsi="Times New Roman"/>
                <w:sz w:val="20"/>
                <w:szCs w:val="20"/>
              </w:rPr>
              <w:t>**</w:t>
            </w:r>
          </w:p>
        </w:tc>
        <w:tc>
          <w:tcPr>
            <w:tcW w:w="720" w:type="dxa"/>
            <w:tcBorders>
              <w:top w:val="nil"/>
              <w:bottom w:val="nil"/>
            </w:tcBorders>
          </w:tcPr>
          <w:p w:rsidR="00464C36" w:rsidRPr="00E901E7" w:rsidRDefault="00F2590B" w:rsidP="00464C36">
            <w:pPr>
              <w:spacing w:after="0" w:line="240" w:lineRule="auto"/>
              <w:jc w:val="center"/>
              <w:rPr>
                <w:rFonts w:ascii="Times New Roman" w:hAnsi="Times New Roman"/>
                <w:sz w:val="20"/>
                <w:szCs w:val="20"/>
              </w:rPr>
            </w:pPr>
            <w:r w:rsidRPr="00E901E7">
              <w:rPr>
                <w:rFonts w:ascii="Times New Roman" w:hAnsi="Times New Roman"/>
                <w:sz w:val="20"/>
                <w:szCs w:val="20"/>
              </w:rPr>
              <w:t>0.06</w:t>
            </w:r>
            <w:r w:rsidR="00E901E7" w:rsidRPr="00E901E7">
              <w:rPr>
                <w:rFonts w:ascii="Times New Roman" w:hAnsi="Times New Roman"/>
                <w:sz w:val="20"/>
                <w:szCs w:val="20"/>
              </w:rPr>
              <w:t>6</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Region (</w:t>
            </w:r>
            <w:r w:rsidRPr="00464C36">
              <w:rPr>
                <w:rFonts w:ascii="Times New Roman" w:hAnsi="Times New Roman"/>
                <w:i/>
                <w:sz w:val="20"/>
                <w:szCs w:val="20"/>
              </w:rPr>
              <w:t>Northeast</w:t>
            </w:r>
            <w:r w:rsidRPr="00464C36">
              <w:rPr>
                <w:rFonts w:ascii="Times New Roman" w:hAnsi="Times New Roman"/>
                <w:sz w:val="20"/>
                <w:szCs w:val="20"/>
              </w:rPr>
              <w:t>)</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E901E7"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Midwest</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0.785</w:t>
            </w:r>
            <w:r w:rsidR="00464C36" w:rsidRPr="00E20C68">
              <w:rPr>
                <w:rFonts w:ascii="Times New Roman" w:hAnsi="Times New Roman"/>
                <w:sz w:val="20"/>
                <w:szCs w:val="20"/>
              </w:rPr>
              <w:t>**</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0.029</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0.785</w:t>
            </w:r>
            <w:r w:rsidR="00464C36" w:rsidRPr="00E901E7">
              <w:rPr>
                <w:rFonts w:ascii="Times New Roman" w:hAnsi="Times New Roman"/>
                <w:sz w:val="20"/>
                <w:szCs w:val="20"/>
              </w:rPr>
              <w:t>**</w:t>
            </w:r>
          </w:p>
        </w:tc>
        <w:tc>
          <w:tcPr>
            <w:tcW w:w="720" w:type="dxa"/>
            <w:tcBorders>
              <w:top w:val="nil"/>
              <w:bottom w:val="nil"/>
            </w:tcBorders>
          </w:tcPr>
          <w:p w:rsidR="00464C36" w:rsidRPr="00E901E7" w:rsidRDefault="00F2590B" w:rsidP="00464C36">
            <w:pPr>
              <w:spacing w:after="0" w:line="240" w:lineRule="auto"/>
              <w:jc w:val="center"/>
              <w:rPr>
                <w:rFonts w:ascii="Times New Roman" w:hAnsi="Times New Roman"/>
                <w:sz w:val="20"/>
                <w:szCs w:val="20"/>
              </w:rPr>
            </w:pPr>
            <w:r w:rsidRPr="00E901E7">
              <w:rPr>
                <w:rFonts w:ascii="Times New Roman" w:hAnsi="Times New Roman"/>
                <w:sz w:val="20"/>
                <w:szCs w:val="20"/>
              </w:rPr>
              <w:t>0.0</w:t>
            </w:r>
            <w:r w:rsidR="00E901E7" w:rsidRPr="00E901E7">
              <w:rPr>
                <w:rFonts w:ascii="Times New Roman" w:hAnsi="Times New Roman"/>
                <w:sz w:val="20"/>
                <w:szCs w:val="20"/>
              </w:rPr>
              <w:t>29</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South</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0.808</w:t>
            </w:r>
            <w:r w:rsidR="00464C36" w:rsidRPr="00E20C68">
              <w:rPr>
                <w:rFonts w:ascii="Times New Roman" w:hAnsi="Times New Roman"/>
                <w:sz w:val="20"/>
                <w:szCs w:val="20"/>
              </w:rPr>
              <w:t>**</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0.025</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0.80</w:t>
            </w:r>
            <w:r w:rsidR="00F2590B" w:rsidRPr="00E901E7">
              <w:rPr>
                <w:rFonts w:ascii="Times New Roman" w:hAnsi="Times New Roman"/>
                <w:sz w:val="20"/>
                <w:szCs w:val="20"/>
              </w:rPr>
              <w:t>8</w:t>
            </w:r>
            <w:r w:rsidR="00464C36" w:rsidRPr="00E901E7">
              <w:rPr>
                <w:rFonts w:ascii="Times New Roman" w:hAnsi="Times New Roman"/>
                <w:sz w:val="20"/>
                <w:szCs w:val="20"/>
              </w:rPr>
              <w:t>**</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0.025</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West</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464C36" w:rsidP="00464C36">
            <w:pPr>
              <w:spacing w:after="0" w:line="240" w:lineRule="auto"/>
              <w:rPr>
                <w:rFonts w:ascii="Times New Roman" w:hAnsi="Times New Roman"/>
                <w:sz w:val="20"/>
                <w:szCs w:val="20"/>
              </w:rPr>
            </w:pPr>
            <w:r w:rsidRPr="00E20C68">
              <w:rPr>
                <w:rFonts w:ascii="Times New Roman" w:hAnsi="Times New Roman"/>
                <w:sz w:val="20"/>
                <w:szCs w:val="20"/>
              </w:rPr>
              <w:t>0.95</w:t>
            </w:r>
            <w:r w:rsidR="00E20C68" w:rsidRPr="00E20C68">
              <w:rPr>
                <w:rFonts w:ascii="Times New Roman" w:hAnsi="Times New Roman"/>
                <w:sz w:val="20"/>
                <w:szCs w:val="20"/>
              </w:rPr>
              <w:t>3</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0.028</w:t>
            </w:r>
          </w:p>
        </w:tc>
        <w:tc>
          <w:tcPr>
            <w:tcW w:w="990" w:type="dxa"/>
            <w:tcBorders>
              <w:top w:val="nil"/>
              <w:bottom w:val="nil"/>
            </w:tcBorders>
          </w:tcPr>
          <w:p w:rsidR="00464C36" w:rsidRPr="00E901E7" w:rsidRDefault="00464C36" w:rsidP="00E901E7">
            <w:pPr>
              <w:spacing w:after="0" w:line="240" w:lineRule="auto"/>
              <w:rPr>
                <w:rFonts w:ascii="Times New Roman" w:hAnsi="Times New Roman"/>
                <w:sz w:val="20"/>
                <w:szCs w:val="20"/>
              </w:rPr>
            </w:pPr>
            <w:r w:rsidRPr="00E901E7">
              <w:rPr>
                <w:rFonts w:ascii="Times New Roman" w:hAnsi="Times New Roman"/>
                <w:sz w:val="20"/>
                <w:szCs w:val="20"/>
              </w:rPr>
              <w:t>0.9</w:t>
            </w:r>
            <w:r w:rsidR="00E901E7" w:rsidRPr="00E901E7">
              <w:rPr>
                <w:rFonts w:ascii="Times New Roman" w:hAnsi="Times New Roman"/>
                <w:sz w:val="20"/>
                <w:szCs w:val="20"/>
              </w:rPr>
              <w:t>53</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0.028</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Age (</w:t>
            </w:r>
            <w:r w:rsidRPr="00464C36">
              <w:rPr>
                <w:rFonts w:ascii="Times New Roman" w:hAnsi="Times New Roman"/>
                <w:i/>
                <w:sz w:val="20"/>
                <w:szCs w:val="20"/>
              </w:rPr>
              <w:t>35 to 64 years</w:t>
            </w:r>
            <w:r w:rsidRPr="00464C36">
              <w:rPr>
                <w:rFonts w:ascii="Times New Roman" w:hAnsi="Times New Roman"/>
                <w:sz w:val="20"/>
                <w:szCs w:val="20"/>
              </w:rPr>
              <w:t>)</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E901E7"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18 to 24 years</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1.324</w:t>
            </w:r>
            <w:r w:rsidR="00464C36" w:rsidRPr="00E20C68">
              <w:rPr>
                <w:rFonts w:ascii="Times New Roman" w:hAnsi="Times New Roman"/>
                <w:sz w:val="20"/>
                <w:szCs w:val="20"/>
              </w:rPr>
              <w:t>**</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0.030</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1.208</w:t>
            </w:r>
            <w:r w:rsidR="00464C36" w:rsidRPr="00E901E7">
              <w:rPr>
                <w:rFonts w:ascii="Times New Roman" w:hAnsi="Times New Roman"/>
                <w:sz w:val="20"/>
                <w:szCs w:val="20"/>
              </w:rPr>
              <w:t>**</w:t>
            </w:r>
          </w:p>
        </w:tc>
        <w:tc>
          <w:tcPr>
            <w:tcW w:w="720" w:type="dxa"/>
            <w:tcBorders>
              <w:top w:val="nil"/>
              <w:bottom w:val="nil"/>
            </w:tcBorders>
          </w:tcPr>
          <w:p w:rsidR="00464C36" w:rsidRPr="00E901E7" w:rsidRDefault="00F2590B" w:rsidP="00464C36">
            <w:pPr>
              <w:spacing w:after="0" w:line="240" w:lineRule="auto"/>
              <w:jc w:val="center"/>
              <w:rPr>
                <w:rFonts w:ascii="Times New Roman" w:hAnsi="Times New Roman"/>
                <w:sz w:val="20"/>
                <w:szCs w:val="20"/>
              </w:rPr>
            </w:pPr>
            <w:r w:rsidRPr="00E901E7">
              <w:rPr>
                <w:rFonts w:ascii="Times New Roman" w:hAnsi="Times New Roman"/>
                <w:sz w:val="20"/>
                <w:szCs w:val="20"/>
              </w:rPr>
              <w:t>0.04</w:t>
            </w:r>
            <w:r w:rsidR="00E901E7" w:rsidRPr="00E901E7">
              <w:rPr>
                <w:rFonts w:ascii="Times New Roman" w:hAnsi="Times New Roman"/>
                <w:sz w:val="20"/>
                <w:szCs w:val="20"/>
              </w:rPr>
              <w:t>3</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25 to 34 years</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0.505</w:t>
            </w:r>
            <w:r w:rsidR="00464C36" w:rsidRPr="00E20C68">
              <w:rPr>
                <w:rFonts w:ascii="Times New Roman" w:hAnsi="Times New Roman"/>
                <w:sz w:val="20"/>
                <w:szCs w:val="20"/>
              </w:rPr>
              <w:t>**</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0.023</w:t>
            </w:r>
          </w:p>
        </w:tc>
        <w:tc>
          <w:tcPr>
            <w:tcW w:w="990" w:type="dxa"/>
            <w:tcBorders>
              <w:top w:val="nil"/>
              <w:bottom w:val="nil"/>
            </w:tcBorders>
          </w:tcPr>
          <w:p w:rsidR="00464C36" w:rsidRPr="00E901E7" w:rsidRDefault="00F2590B" w:rsidP="00E901E7">
            <w:pPr>
              <w:spacing w:after="0" w:line="240" w:lineRule="auto"/>
              <w:rPr>
                <w:rFonts w:ascii="Times New Roman" w:hAnsi="Times New Roman"/>
                <w:sz w:val="20"/>
                <w:szCs w:val="20"/>
              </w:rPr>
            </w:pPr>
            <w:r w:rsidRPr="00E901E7">
              <w:rPr>
                <w:rFonts w:ascii="Times New Roman" w:hAnsi="Times New Roman"/>
                <w:sz w:val="20"/>
                <w:szCs w:val="20"/>
              </w:rPr>
              <w:t>0.4</w:t>
            </w:r>
            <w:r w:rsidR="00E901E7" w:rsidRPr="00E901E7">
              <w:rPr>
                <w:rFonts w:ascii="Times New Roman" w:hAnsi="Times New Roman"/>
                <w:sz w:val="20"/>
                <w:szCs w:val="20"/>
              </w:rPr>
              <w:t>79</w:t>
            </w:r>
            <w:r w:rsidR="00464C36" w:rsidRPr="00E901E7">
              <w:rPr>
                <w:rFonts w:ascii="Times New Roman" w:hAnsi="Times New Roman"/>
                <w:sz w:val="20"/>
                <w:szCs w:val="20"/>
              </w:rPr>
              <w:t>**</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0.033</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65 years or more</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0.605</w:t>
            </w:r>
            <w:r w:rsidR="00464C36" w:rsidRPr="00E20C68">
              <w:rPr>
                <w:rFonts w:ascii="Times New Roman" w:hAnsi="Times New Roman"/>
                <w:sz w:val="20"/>
                <w:szCs w:val="20"/>
              </w:rPr>
              <w:t>**</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0.022</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0.644</w:t>
            </w:r>
            <w:r w:rsidR="00464C36" w:rsidRPr="00E901E7">
              <w:rPr>
                <w:rFonts w:ascii="Times New Roman" w:hAnsi="Times New Roman"/>
                <w:sz w:val="20"/>
                <w:szCs w:val="20"/>
              </w:rPr>
              <w:t>**</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0.031</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Female</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0.760</w:t>
            </w:r>
            <w:r w:rsidR="00464C36" w:rsidRPr="00E20C68">
              <w:rPr>
                <w:rFonts w:ascii="Times New Roman" w:hAnsi="Times New Roman"/>
                <w:sz w:val="20"/>
                <w:szCs w:val="20"/>
              </w:rPr>
              <w:t>**</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0.009</w:t>
            </w:r>
          </w:p>
        </w:tc>
        <w:tc>
          <w:tcPr>
            <w:tcW w:w="990" w:type="dxa"/>
            <w:tcBorders>
              <w:top w:val="nil"/>
              <w:bottom w:val="nil"/>
            </w:tcBorders>
          </w:tcPr>
          <w:p w:rsidR="00464C36" w:rsidRPr="00E901E7" w:rsidRDefault="00F2590B" w:rsidP="00E901E7">
            <w:pPr>
              <w:spacing w:after="0" w:line="240" w:lineRule="auto"/>
              <w:rPr>
                <w:rFonts w:ascii="Times New Roman" w:hAnsi="Times New Roman"/>
                <w:sz w:val="20"/>
                <w:szCs w:val="20"/>
              </w:rPr>
            </w:pPr>
            <w:r w:rsidRPr="00E901E7">
              <w:rPr>
                <w:rFonts w:ascii="Times New Roman" w:hAnsi="Times New Roman"/>
                <w:sz w:val="20"/>
                <w:szCs w:val="20"/>
              </w:rPr>
              <w:t>0.7</w:t>
            </w:r>
            <w:r w:rsidR="00E901E7" w:rsidRPr="00E901E7">
              <w:rPr>
                <w:rFonts w:ascii="Times New Roman" w:hAnsi="Times New Roman"/>
                <w:sz w:val="20"/>
                <w:szCs w:val="20"/>
              </w:rPr>
              <w:t>47</w:t>
            </w:r>
            <w:r w:rsidR="00464C36" w:rsidRPr="00E901E7">
              <w:rPr>
                <w:rFonts w:ascii="Times New Roman" w:hAnsi="Times New Roman"/>
                <w:sz w:val="20"/>
                <w:szCs w:val="20"/>
              </w:rPr>
              <w:t>**</w:t>
            </w:r>
          </w:p>
        </w:tc>
        <w:tc>
          <w:tcPr>
            <w:tcW w:w="720" w:type="dxa"/>
            <w:tcBorders>
              <w:top w:val="nil"/>
              <w:bottom w:val="nil"/>
            </w:tcBorders>
          </w:tcPr>
          <w:p w:rsidR="00464C36" w:rsidRPr="00E901E7" w:rsidRDefault="00F2590B" w:rsidP="00464C36">
            <w:pPr>
              <w:spacing w:after="0" w:line="240" w:lineRule="auto"/>
              <w:jc w:val="center"/>
              <w:rPr>
                <w:rFonts w:ascii="Times New Roman" w:hAnsi="Times New Roman"/>
                <w:sz w:val="20"/>
                <w:szCs w:val="20"/>
              </w:rPr>
            </w:pPr>
            <w:r w:rsidRPr="00E901E7">
              <w:rPr>
                <w:rFonts w:ascii="Times New Roman" w:hAnsi="Times New Roman"/>
                <w:sz w:val="20"/>
                <w:szCs w:val="20"/>
              </w:rPr>
              <w:t>0.01</w:t>
            </w:r>
            <w:r w:rsidR="00E901E7" w:rsidRPr="00E901E7">
              <w:rPr>
                <w:rFonts w:ascii="Times New Roman" w:hAnsi="Times New Roman"/>
                <w:sz w:val="20"/>
                <w:szCs w:val="20"/>
              </w:rPr>
              <w:t>3</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Race/ethnicity (</w:t>
            </w:r>
            <w:r w:rsidRPr="00464C36">
              <w:rPr>
                <w:rFonts w:ascii="Times New Roman" w:hAnsi="Times New Roman"/>
                <w:i/>
                <w:sz w:val="20"/>
                <w:szCs w:val="20"/>
              </w:rPr>
              <w:t>White Non-Hispanic</w:t>
            </w:r>
            <w:r w:rsidRPr="00464C36">
              <w:rPr>
                <w:rFonts w:ascii="Times New Roman" w:hAnsi="Times New Roman"/>
                <w:sz w:val="20"/>
                <w:szCs w:val="20"/>
              </w:rPr>
              <w:t>)</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E901E7"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Black Non-Hispanic</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E20C68">
            <w:pPr>
              <w:spacing w:after="0" w:line="240" w:lineRule="auto"/>
              <w:rPr>
                <w:rFonts w:ascii="Times New Roman" w:hAnsi="Times New Roman"/>
                <w:sz w:val="20"/>
                <w:szCs w:val="20"/>
              </w:rPr>
            </w:pPr>
            <w:r w:rsidRPr="00E20C68">
              <w:rPr>
                <w:rFonts w:ascii="Times New Roman" w:hAnsi="Times New Roman"/>
                <w:sz w:val="20"/>
                <w:szCs w:val="20"/>
              </w:rPr>
              <w:t>0.910*</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0.030</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0.910</w:t>
            </w:r>
            <w:r w:rsidR="00464C36" w:rsidRPr="00E901E7">
              <w:rPr>
                <w:rFonts w:ascii="Times New Roman" w:hAnsi="Times New Roman"/>
                <w:sz w:val="20"/>
                <w:szCs w:val="20"/>
              </w:rPr>
              <w:t>*</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0.030</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Hispanic</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1.475</w:t>
            </w:r>
            <w:r w:rsidR="00464C36" w:rsidRPr="00E20C68">
              <w:rPr>
                <w:rFonts w:ascii="Times New Roman" w:hAnsi="Times New Roman"/>
                <w:sz w:val="20"/>
                <w:szCs w:val="20"/>
              </w:rPr>
              <w:t>**</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0.029</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1.475</w:t>
            </w:r>
            <w:r w:rsidR="00464C36" w:rsidRPr="00E901E7">
              <w:rPr>
                <w:rFonts w:ascii="Times New Roman" w:hAnsi="Times New Roman"/>
                <w:sz w:val="20"/>
                <w:szCs w:val="20"/>
              </w:rPr>
              <w:t>**</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0.029</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Other race/ethnicity</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1.385</w:t>
            </w:r>
            <w:r w:rsidR="00464C36" w:rsidRPr="00E20C68">
              <w:rPr>
                <w:rFonts w:ascii="Times New Roman" w:hAnsi="Times New Roman"/>
                <w:sz w:val="20"/>
                <w:szCs w:val="20"/>
              </w:rPr>
              <w:t>**</w:t>
            </w: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rPr>
            </w:pPr>
            <w:r w:rsidRPr="00E20C68">
              <w:rPr>
                <w:rFonts w:ascii="Times New Roman" w:hAnsi="Times New Roman"/>
                <w:sz w:val="20"/>
                <w:szCs w:val="20"/>
              </w:rPr>
              <w:t>0.033</w:t>
            </w:r>
          </w:p>
        </w:tc>
        <w:tc>
          <w:tcPr>
            <w:tcW w:w="990" w:type="dxa"/>
            <w:tcBorders>
              <w:top w:val="nil"/>
              <w:bottom w:val="nil"/>
            </w:tcBorders>
          </w:tcPr>
          <w:p w:rsidR="00464C36" w:rsidRPr="00E901E7" w:rsidRDefault="00E901E7" w:rsidP="00927467">
            <w:pPr>
              <w:spacing w:after="0" w:line="240" w:lineRule="auto"/>
              <w:rPr>
                <w:rFonts w:ascii="Times New Roman" w:hAnsi="Times New Roman"/>
                <w:sz w:val="20"/>
                <w:szCs w:val="20"/>
              </w:rPr>
            </w:pPr>
            <w:r w:rsidRPr="00E901E7">
              <w:rPr>
                <w:rFonts w:ascii="Times New Roman" w:hAnsi="Times New Roman"/>
                <w:sz w:val="20"/>
                <w:szCs w:val="20"/>
              </w:rPr>
              <w:t>1.384</w:t>
            </w:r>
            <w:r w:rsidR="00464C36" w:rsidRPr="00E901E7">
              <w:rPr>
                <w:rFonts w:ascii="Times New Roman" w:hAnsi="Times New Roman"/>
                <w:sz w:val="20"/>
                <w:szCs w:val="20"/>
              </w:rPr>
              <w:t>**</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0.03</w:t>
            </w:r>
            <w:r w:rsidR="00E901E7" w:rsidRPr="00E901E7">
              <w:rPr>
                <w:rFonts w:ascii="Times New Roman" w:hAnsi="Times New Roman"/>
                <w:sz w:val="20"/>
                <w:szCs w:val="20"/>
              </w:rPr>
              <w:t>3</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Not born in US</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1.60</w:t>
            </w:r>
            <w:r w:rsidR="009F47B4" w:rsidRPr="00E20C68">
              <w:rPr>
                <w:rFonts w:ascii="Times New Roman" w:hAnsi="Times New Roman"/>
                <w:sz w:val="20"/>
                <w:szCs w:val="20"/>
              </w:rPr>
              <w:t>7</w:t>
            </w:r>
            <w:r w:rsidR="00464C36" w:rsidRPr="00E20C68">
              <w:rPr>
                <w:rFonts w:ascii="Times New Roman" w:hAnsi="Times New Roman"/>
                <w:sz w:val="20"/>
                <w:szCs w:val="20"/>
              </w:rPr>
              <w:t>**</w:t>
            </w:r>
          </w:p>
        </w:tc>
        <w:tc>
          <w:tcPr>
            <w:tcW w:w="720" w:type="dxa"/>
            <w:tcBorders>
              <w:top w:val="nil"/>
              <w:bottom w:val="nil"/>
            </w:tcBorders>
          </w:tcPr>
          <w:p w:rsidR="00464C36" w:rsidRPr="00E20C68" w:rsidRDefault="00E20C68" w:rsidP="00464C36">
            <w:pPr>
              <w:spacing w:after="0" w:line="240" w:lineRule="auto"/>
              <w:jc w:val="center"/>
              <w:rPr>
                <w:rFonts w:ascii="Times New Roman" w:hAnsi="Times New Roman"/>
                <w:sz w:val="20"/>
                <w:szCs w:val="20"/>
              </w:rPr>
            </w:pPr>
            <w:r w:rsidRPr="00E20C68">
              <w:rPr>
                <w:rFonts w:ascii="Times New Roman" w:hAnsi="Times New Roman"/>
                <w:sz w:val="20"/>
                <w:szCs w:val="20"/>
              </w:rPr>
              <w:t>0.024</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1.609</w:t>
            </w:r>
            <w:r w:rsidR="00464C36" w:rsidRPr="00E901E7">
              <w:rPr>
                <w:rFonts w:ascii="Times New Roman" w:hAnsi="Times New Roman"/>
                <w:sz w:val="20"/>
                <w:szCs w:val="20"/>
              </w:rPr>
              <w:t>**</w:t>
            </w:r>
          </w:p>
        </w:tc>
        <w:tc>
          <w:tcPr>
            <w:tcW w:w="720" w:type="dxa"/>
            <w:tcBorders>
              <w:top w:val="nil"/>
              <w:bottom w:val="nil"/>
            </w:tcBorders>
          </w:tcPr>
          <w:p w:rsidR="00464C36" w:rsidRPr="00E901E7" w:rsidRDefault="00F2590B" w:rsidP="00464C36">
            <w:pPr>
              <w:spacing w:after="0" w:line="240" w:lineRule="auto"/>
              <w:jc w:val="center"/>
              <w:rPr>
                <w:rFonts w:ascii="Times New Roman" w:hAnsi="Times New Roman"/>
                <w:sz w:val="20"/>
                <w:szCs w:val="20"/>
              </w:rPr>
            </w:pPr>
            <w:r w:rsidRPr="00E901E7">
              <w:rPr>
                <w:rFonts w:ascii="Times New Roman" w:hAnsi="Times New Roman"/>
                <w:sz w:val="20"/>
                <w:szCs w:val="20"/>
              </w:rPr>
              <w:t>0.024</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Enrolled in school</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E20C68" w:rsidRDefault="00E20C68" w:rsidP="00464C36">
            <w:pPr>
              <w:spacing w:after="0" w:line="240" w:lineRule="auto"/>
              <w:rPr>
                <w:rFonts w:ascii="Times New Roman" w:hAnsi="Times New Roman"/>
                <w:sz w:val="20"/>
                <w:szCs w:val="20"/>
              </w:rPr>
            </w:pPr>
            <w:r w:rsidRPr="00E20C68">
              <w:rPr>
                <w:rFonts w:ascii="Times New Roman" w:hAnsi="Times New Roman"/>
                <w:sz w:val="20"/>
                <w:szCs w:val="20"/>
              </w:rPr>
              <w:t>2.693</w:t>
            </w:r>
            <w:r w:rsidR="00464C36" w:rsidRPr="00E20C68">
              <w:rPr>
                <w:rFonts w:ascii="Times New Roman" w:hAnsi="Times New Roman"/>
                <w:sz w:val="20"/>
                <w:szCs w:val="20"/>
              </w:rPr>
              <w:t>**</w:t>
            </w:r>
          </w:p>
        </w:tc>
        <w:tc>
          <w:tcPr>
            <w:tcW w:w="720" w:type="dxa"/>
            <w:tcBorders>
              <w:top w:val="nil"/>
              <w:bottom w:val="nil"/>
            </w:tcBorders>
          </w:tcPr>
          <w:p w:rsidR="00464C36" w:rsidRPr="00E20C68" w:rsidRDefault="00E20C68" w:rsidP="00464C36">
            <w:pPr>
              <w:spacing w:after="0" w:line="240" w:lineRule="auto"/>
              <w:jc w:val="center"/>
              <w:rPr>
                <w:rFonts w:ascii="Times New Roman" w:hAnsi="Times New Roman"/>
                <w:sz w:val="20"/>
                <w:szCs w:val="20"/>
              </w:rPr>
            </w:pPr>
            <w:r w:rsidRPr="00E20C68">
              <w:rPr>
                <w:rFonts w:ascii="Times New Roman" w:hAnsi="Times New Roman"/>
                <w:sz w:val="20"/>
                <w:szCs w:val="20"/>
              </w:rPr>
              <w:t>0.049</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2.685</w:t>
            </w:r>
            <w:r w:rsidR="00464C36" w:rsidRPr="00E901E7">
              <w:rPr>
                <w:rFonts w:ascii="Times New Roman" w:hAnsi="Times New Roman"/>
                <w:sz w:val="20"/>
                <w:szCs w:val="20"/>
              </w:rPr>
              <w:t>**</w:t>
            </w:r>
          </w:p>
        </w:tc>
        <w:tc>
          <w:tcPr>
            <w:tcW w:w="720" w:type="dxa"/>
            <w:tcBorders>
              <w:top w:val="nil"/>
              <w:bottom w:val="nil"/>
            </w:tcBorders>
          </w:tcPr>
          <w:p w:rsidR="00464C36" w:rsidRPr="00E901E7" w:rsidRDefault="00F2590B" w:rsidP="00464C36">
            <w:pPr>
              <w:spacing w:after="0" w:line="240" w:lineRule="auto"/>
              <w:jc w:val="center"/>
              <w:rPr>
                <w:rFonts w:ascii="Times New Roman" w:hAnsi="Times New Roman"/>
                <w:sz w:val="20"/>
                <w:szCs w:val="20"/>
              </w:rPr>
            </w:pPr>
            <w:r w:rsidRPr="00E901E7">
              <w:rPr>
                <w:rFonts w:ascii="Times New Roman" w:hAnsi="Times New Roman"/>
                <w:sz w:val="20"/>
                <w:szCs w:val="20"/>
              </w:rPr>
              <w:t>0.049</w:t>
            </w:r>
          </w:p>
        </w:tc>
      </w:tr>
      <w:tr w:rsidR="00464C36" w:rsidRPr="00464C36" w:rsidTr="002C54FF">
        <w:trPr>
          <w:trHeight w:hRule="exact" w:val="245"/>
        </w:trPr>
        <w:tc>
          <w:tcPr>
            <w:tcW w:w="4776" w:type="dxa"/>
            <w:tcBorders>
              <w:top w:val="nil"/>
              <w:bottom w:val="nil"/>
            </w:tcBorders>
          </w:tcPr>
          <w:p w:rsidR="00464C36" w:rsidRPr="00464C36" w:rsidRDefault="00464C36" w:rsidP="0048180B">
            <w:pPr>
              <w:spacing w:after="0" w:line="240" w:lineRule="auto"/>
              <w:rPr>
                <w:rFonts w:ascii="Times New Roman" w:hAnsi="Times New Roman"/>
                <w:sz w:val="20"/>
                <w:szCs w:val="20"/>
              </w:rPr>
            </w:pPr>
            <w:r w:rsidRPr="00464C36">
              <w:rPr>
                <w:rFonts w:ascii="Times New Roman" w:hAnsi="Times New Roman"/>
                <w:sz w:val="20"/>
                <w:szCs w:val="20"/>
              </w:rPr>
              <w:t>Marital status (</w:t>
            </w:r>
            <w:r w:rsidR="0048180B">
              <w:rPr>
                <w:rFonts w:ascii="Times New Roman" w:hAnsi="Times New Roman"/>
                <w:i/>
                <w:sz w:val="20"/>
                <w:szCs w:val="20"/>
              </w:rPr>
              <w:t>Never m</w:t>
            </w:r>
            <w:r w:rsidRPr="00464C36">
              <w:rPr>
                <w:rFonts w:ascii="Times New Roman" w:hAnsi="Times New Roman"/>
                <w:i/>
                <w:sz w:val="20"/>
                <w:szCs w:val="20"/>
              </w:rPr>
              <w:t>arried</w:t>
            </w:r>
            <w:r w:rsidRPr="00464C36">
              <w:rPr>
                <w:rFonts w:ascii="Times New Roman" w:hAnsi="Times New Roman"/>
                <w:sz w:val="20"/>
                <w:szCs w:val="20"/>
              </w:rPr>
              <w:t>)</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A9471E"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A9471E"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E901E7"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76" w:type="dxa"/>
            <w:tcBorders>
              <w:top w:val="nil"/>
              <w:bottom w:val="nil"/>
            </w:tcBorders>
          </w:tcPr>
          <w:p w:rsidR="00464C36" w:rsidRPr="00464C36" w:rsidRDefault="00464C36" w:rsidP="0048180B">
            <w:pPr>
              <w:spacing w:after="0" w:line="240" w:lineRule="auto"/>
              <w:rPr>
                <w:rFonts w:ascii="Times New Roman" w:hAnsi="Times New Roman"/>
                <w:sz w:val="20"/>
                <w:szCs w:val="20"/>
              </w:rPr>
            </w:pPr>
            <w:r w:rsidRPr="00464C36">
              <w:rPr>
                <w:rFonts w:ascii="Times New Roman" w:hAnsi="Times New Roman"/>
                <w:sz w:val="20"/>
                <w:szCs w:val="20"/>
              </w:rPr>
              <w:t xml:space="preserve">  </w:t>
            </w:r>
            <w:r w:rsidR="0048180B">
              <w:rPr>
                <w:rFonts w:ascii="Times New Roman" w:hAnsi="Times New Roman"/>
                <w:sz w:val="20"/>
                <w:szCs w:val="20"/>
              </w:rPr>
              <w:t>Married</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A9471E" w:rsidRDefault="009F47B4" w:rsidP="00ED7E18">
            <w:pPr>
              <w:spacing w:after="0" w:line="240" w:lineRule="auto"/>
              <w:rPr>
                <w:rFonts w:ascii="Times New Roman" w:hAnsi="Times New Roman"/>
                <w:sz w:val="20"/>
                <w:szCs w:val="20"/>
              </w:rPr>
            </w:pPr>
            <w:r w:rsidRPr="00A9471E">
              <w:rPr>
                <w:rFonts w:ascii="Times New Roman" w:hAnsi="Times New Roman"/>
                <w:sz w:val="20"/>
                <w:szCs w:val="20"/>
              </w:rPr>
              <w:t>0.0</w:t>
            </w:r>
            <w:r w:rsidR="00ED7E18" w:rsidRPr="00A9471E">
              <w:rPr>
                <w:rFonts w:ascii="Times New Roman" w:hAnsi="Times New Roman"/>
                <w:sz w:val="20"/>
                <w:szCs w:val="20"/>
              </w:rPr>
              <w:t>62</w:t>
            </w:r>
            <w:r w:rsidR="00464C36" w:rsidRPr="00A9471E">
              <w:rPr>
                <w:rFonts w:ascii="Times New Roman" w:hAnsi="Times New Roman"/>
                <w:sz w:val="20"/>
                <w:szCs w:val="20"/>
              </w:rPr>
              <w:t>**</w:t>
            </w:r>
          </w:p>
        </w:tc>
        <w:tc>
          <w:tcPr>
            <w:tcW w:w="720" w:type="dxa"/>
            <w:tcBorders>
              <w:top w:val="nil"/>
              <w:bottom w:val="nil"/>
            </w:tcBorders>
          </w:tcPr>
          <w:p w:rsidR="00464C36" w:rsidRPr="00A9471E" w:rsidRDefault="0048180B" w:rsidP="00464C36">
            <w:pPr>
              <w:spacing w:after="0" w:line="240" w:lineRule="auto"/>
              <w:jc w:val="center"/>
              <w:rPr>
                <w:rFonts w:ascii="Times New Roman" w:hAnsi="Times New Roman"/>
                <w:sz w:val="20"/>
                <w:szCs w:val="20"/>
              </w:rPr>
            </w:pPr>
            <w:r w:rsidRPr="00A9471E">
              <w:rPr>
                <w:rFonts w:ascii="Times New Roman" w:hAnsi="Times New Roman"/>
                <w:sz w:val="20"/>
                <w:szCs w:val="20"/>
              </w:rPr>
              <w:t>0.037</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0.057</w:t>
            </w:r>
            <w:r w:rsidR="00464C36" w:rsidRPr="00E901E7">
              <w:rPr>
                <w:rFonts w:ascii="Times New Roman" w:hAnsi="Times New Roman"/>
                <w:sz w:val="20"/>
                <w:szCs w:val="20"/>
              </w:rPr>
              <w:t>**</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w:t>
            </w:r>
            <w:r w:rsidR="008155DB" w:rsidRPr="00E901E7">
              <w:rPr>
                <w:rFonts w:ascii="Times New Roman" w:hAnsi="Times New Roman"/>
                <w:sz w:val="20"/>
                <w:szCs w:val="20"/>
              </w:rPr>
              <w:t>5</w:t>
            </w:r>
            <w:r w:rsidR="00F2590B" w:rsidRPr="00E901E7">
              <w:rPr>
                <w:rFonts w:ascii="Times New Roman" w:hAnsi="Times New Roman"/>
                <w:sz w:val="20"/>
                <w:szCs w:val="20"/>
              </w:rPr>
              <w:t>2</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w:t>
            </w:r>
            <w:r w:rsidR="0048180B" w:rsidRPr="00464C36">
              <w:rPr>
                <w:rFonts w:ascii="Times New Roman" w:hAnsi="Times New Roman"/>
                <w:sz w:val="20"/>
                <w:szCs w:val="20"/>
              </w:rPr>
              <w:t>Widowed/separated/divorced</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A9471E" w:rsidRDefault="00ED7E18" w:rsidP="00464C36">
            <w:pPr>
              <w:spacing w:after="0" w:line="240" w:lineRule="auto"/>
              <w:rPr>
                <w:rFonts w:ascii="Times New Roman" w:hAnsi="Times New Roman"/>
                <w:sz w:val="20"/>
                <w:szCs w:val="20"/>
              </w:rPr>
            </w:pPr>
            <w:r w:rsidRPr="00A9471E">
              <w:rPr>
                <w:rFonts w:ascii="Times New Roman" w:hAnsi="Times New Roman"/>
                <w:sz w:val="20"/>
                <w:szCs w:val="20"/>
              </w:rPr>
              <w:t>0.364</w:t>
            </w:r>
            <w:r w:rsidR="00464C36" w:rsidRPr="00A9471E">
              <w:rPr>
                <w:rFonts w:ascii="Times New Roman" w:hAnsi="Times New Roman"/>
                <w:sz w:val="20"/>
                <w:szCs w:val="20"/>
              </w:rPr>
              <w:t>**</w:t>
            </w:r>
          </w:p>
        </w:tc>
        <w:tc>
          <w:tcPr>
            <w:tcW w:w="720" w:type="dxa"/>
            <w:tcBorders>
              <w:top w:val="nil"/>
              <w:bottom w:val="nil"/>
            </w:tcBorders>
          </w:tcPr>
          <w:p w:rsidR="00464C36" w:rsidRPr="00A9471E" w:rsidRDefault="0048180B" w:rsidP="00464C36">
            <w:pPr>
              <w:spacing w:after="0" w:line="240" w:lineRule="auto"/>
              <w:jc w:val="center"/>
              <w:rPr>
                <w:rFonts w:ascii="Times New Roman" w:hAnsi="Times New Roman"/>
                <w:sz w:val="20"/>
                <w:szCs w:val="20"/>
              </w:rPr>
            </w:pPr>
            <w:r w:rsidRPr="00A9471E">
              <w:rPr>
                <w:rFonts w:ascii="Times New Roman" w:hAnsi="Times New Roman"/>
                <w:sz w:val="20"/>
                <w:szCs w:val="20"/>
              </w:rPr>
              <w:t>0.02</w:t>
            </w:r>
            <w:r w:rsidR="00A9471E" w:rsidRPr="00A9471E">
              <w:rPr>
                <w:rFonts w:ascii="Times New Roman" w:hAnsi="Times New Roman"/>
                <w:sz w:val="20"/>
                <w:szCs w:val="20"/>
              </w:rPr>
              <w:t>8</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0.324</w:t>
            </w:r>
            <w:r w:rsidR="00464C36" w:rsidRPr="00E901E7">
              <w:rPr>
                <w:rFonts w:ascii="Times New Roman" w:hAnsi="Times New Roman"/>
                <w:sz w:val="20"/>
                <w:szCs w:val="20"/>
              </w:rPr>
              <w:t>**</w:t>
            </w:r>
          </w:p>
        </w:tc>
        <w:tc>
          <w:tcPr>
            <w:tcW w:w="720" w:type="dxa"/>
            <w:tcBorders>
              <w:top w:val="nil"/>
              <w:bottom w:val="nil"/>
            </w:tcBorders>
          </w:tcPr>
          <w:p w:rsidR="00464C36" w:rsidRPr="00E901E7" w:rsidRDefault="008155DB" w:rsidP="00E901E7">
            <w:pPr>
              <w:spacing w:after="0" w:line="240" w:lineRule="auto"/>
              <w:jc w:val="center"/>
              <w:rPr>
                <w:rFonts w:ascii="Times New Roman" w:hAnsi="Times New Roman"/>
                <w:sz w:val="20"/>
                <w:szCs w:val="20"/>
              </w:rPr>
            </w:pPr>
            <w:r w:rsidRPr="00E901E7">
              <w:rPr>
                <w:rFonts w:ascii="Times New Roman" w:hAnsi="Times New Roman"/>
                <w:sz w:val="20"/>
                <w:szCs w:val="20"/>
              </w:rPr>
              <w:t>0.0</w:t>
            </w:r>
            <w:r w:rsidR="00E901E7" w:rsidRPr="00E901E7">
              <w:rPr>
                <w:rFonts w:ascii="Times New Roman" w:hAnsi="Times New Roman"/>
                <w:sz w:val="20"/>
                <w:szCs w:val="20"/>
              </w:rPr>
              <w:t>39</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i/>
                <w:sz w:val="20"/>
                <w:szCs w:val="20"/>
              </w:rPr>
            </w:pPr>
            <w:r w:rsidRPr="00464C36">
              <w:rPr>
                <w:rFonts w:ascii="Times New Roman" w:hAnsi="Times New Roman"/>
                <w:sz w:val="20"/>
                <w:szCs w:val="20"/>
              </w:rPr>
              <w:t>Educational attainment (</w:t>
            </w:r>
            <w:r w:rsidRPr="00464C36">
              <w:rPr>
                <w:rFonts w:ascii="Times New Roman" w:hAnsi="Times New Roman"/>
                <w:i/>
                <w:sz w:val="20"/>
                <w:szCs w:val="20"/>
              </w:rPr>
              <w:t>High  school graduate)</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E901E7"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Less than high school</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A9471E" w:rsidRDefault="00A9471E" w:rsidP="00464C36">
            <w:pPr>
              <w:spacing w:after="0" w:line="240" w:lineRule="auto"/>
              <w:rPr>
                <w:rFonts w:ascii="Times New Roman" w:hAnsi="Times New Roman"/>
                <w:sz w:val="20"/>
                <w:szCs w:val="20"/>
              </w:rPr>
            </w:pPr>
            <w:r w:rsidRPr="00A9471E">
              <w:rPr>
                <w:rFonts w:ascii="Times New Roman" w:hAnsi="Times New Roman"/>
                <w:sz w:val="20"/>
                <w:szCs w:val="20"/>
              </w:rPr>
              <w:t>1.142</w:t>
            </w:r>
            <w:r w:rsidR="00464C36" w:rsidRPr="00A9471E">
              <w:rPr>
                <w:rFonts w:ascii="Times New Roman" w:hAnsi="Times New Roman"/>
                <w:sz w:val="20"/>
                <w:szCs w:val="20"/>
              </w:rPr>
              <w:t>**</w:t>
            </w:r>
          </w:p>
        </w:tc>
        <w:tc>
          <w:tcPr>
            <w:tcW w:w="720" w:type="dxa"/>
            <w:tcBorders>
              <w:top w:val="nil"/>
              <w:bottom w:val="nil"/>
            </w:tcBorders>
          </w:tcPr>
          <w:p w:rsidR="00464C36" w:rsidRPr="00A9471E" w:rsidRDefault="00464C36" w:rsidP="00A9471E">
            <w:pPr>
              <w:spacing w:after="0" w:line="240" w:lineRule="auto"/>
              <w:jc w:val="center"/>
              <w:rPr>
                <w:rFonts w:ascii="Times New Roman" w:hAnsi="Times New Roman"/>
                <w:sz w:val="20"/>
                <w:szCs w:val="20"/>
              </w:rPr>
            </w:pPr>
            <w:r w:rsidRPr="00A9471E">
              <w:rPr>
                <w:rFonts w:ascii="Times New Roman" w:hAnsi="Times New Roman"/>
                <w:sz w:val="20"/>
                <w:szCs w:val="20"/>
              </w:rPr>
              <w:t>0.0</w:t>
            </w:r>
            <w:r w:rsidR="00A9471E" w:rsidRPr="00A9471E">
              <w:rPr>
                <w:rFonts w:ascii="Times New Roman" w:hAnsi="Times New Roman"/>
                <w:sz w:val="20"/>
                <w:szCs w:val="20"/>
              </w:rPr>
              <w:t>20</w:t>
            </w:r>
          </w:p>
        </w:tc>
        <w:tc>
          <w:tcPr>
            <w:tcW w:w="990" w:type="dxa"/>
            <w:tcBorders>
              <w:top w:val="nil"/>
              <w:bottom w:val="nil"/>
            </w:tcBorders>
          </w:tcPr>
          <w:p w:rsidR="00464C36" w:rsidRPr="00E901E7" w:rsidRDefault="00F2590B" w:rsidP="00E901E7">
            <w:pPr>
              <w:spacing w:after="0" w:line="240" w:lineRule="auto"/>
              <w:rPr>
                <w:rFonts w:ascii="Times New Roman" w:hAnsi="Times New Roman"/>
                <w:sz w:val="20"/>
                <w:szCs w:val="20"/>
              </w:rPr>
            </w:pPr>
            <w:r w:rsidRPr="00E901E7">
              <w:rPr>
                <w:rFonts w:ascii="Times New Roman" w:hAnsi="Times New Roman"/>
                <w:sz w:val="20"/>
                <w:szCs w:val="20"/>
              </w:rPr>
              <w:t>1.1</w:t>
            </w:r>
            <w:r w:rsidR="00E901E7" w:rsidRPr="00E901E7">
              <w:rPr>
                <w:rFonts w:ascii="Times New Roman" w:hAnsi="Times New Roman"/>
                <w:sz w:val="20"/>
                <w:szCs w:val="20"/>
              </w:rPr>
              <w:t>04</w:t>
            </w:r>
            <w:r w:rsidR="00464C36" w:rsidRPr="00E901E7">
              <w:rPr>
                <w:rFonts w:ascii="Times New Roman" w:hAnsi="Times New Roman"/>
                <w:sz w:val="20"/>
                <w:szCs w:val="20"/>
              </w:rPr>
              <w:t>**</w:t>
            </w:r>
          </w:p>
        </w:tc>
        <w:tc>
          <w:tcPr>
            <w:tcW w:w="720" w:type="dxa"/>
            <w:tcBorders>
              <w:top w:val="nil"/>
              <w:bottom w:val="nil"/>
            </w:tcBorders>
          </w:tcPr>
          <w:p w:rsidR="00464C36" w:rsidRPr="00E901E7" w:rsidRDefault="00F2590B" w:rsidP="00464C36">
            <w:pPr>
              <w:spacing w:after="0" w:line="240" w:lineRule="auto"/>
              <w:jc w:val="center"/>
              <w:rPr>
                <w:rFonts w:ascii="Times New Roman" w:hAnsi="Times New Roman"/>
                <w:sz w:val="20"/>
                <w:szCs w:val="20"/>
              </w:rPr>
            </w:pPr>
            <w:r w:rsidRPr="00E901E7">
              <w:rPr>
                <w:rFonts w:ascii="Times New Roman" w:hAnsi="Times New Roman"/>
                <w:sz w:val="20"/>
                <w:szCs w:val="20"/>
              </w:rPr>
              <w:t>0.030</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Some college</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A9471E" w:rsidRDefault="009F47B4" w:rsidP="00A9471E">
            <w:pPr>
              <w:spacing w:after="0" w:line="240" w:lineRule="auto"/>
              <w:rPr>
                <w:rFonts w:ascii="Times New Roman" w:hAnsi="Times New Roman"/>
                <w:sz w:val="20"/>
                <w:szCs w:val="20"/>
              </w:rPr>
            </w:pPr>
            <w:r w:rsidRPr="00A9471E">
              <w:rPr>
                <w:rFonts w:ascii="Times New Roman" w:hAnsi="Times New Roman"/>
                <w:sz w:val="20"/>
                <w:szCs w:val="20"/>
              </w:rPr>
              <w:t>0.83</w:t>
            </w:r>
            <w:r w:rsidR="00A9471E" w:rsidRPr="00A9471E">
              <w:rPr>
                <w:rFonts w:ascii="Times New Roman" w:hAnsi="Times New Roman"/>
                <w:sz w:val="20"/>
                <w:szCs w:val="20"/>
              </w:rPr>
              <w:t>7</w:t>
            </w:r>
            <w:r w:rsidR="00464C36" w:rsidRPr="00A9471E">
              <w:rPr>
                <w:rFonts w:ascii="Times New Roman" w:hAnsi="Times New Roman"/>
                <w:sz w:val="20"/>
                <w:szCs w:val="20"/>
              </w:rPr>
              <w:t>**</w:t>
            </w:r>
          </w:p>
        </w:tc>
        <w:tc>
          <w:tcPr>
            <w:tcW w:w="720" w:type="dxa"/>
            <w:tcBorders>
              <w:top w:val="nil"/>
              <w:bottom w:val="nil"/>
            </w:tcBorders>
          </w:tcPr>
          <w:p w:rsidR="00464C36" w:rsidRPr="00A9471E" w:rsidRDefault="00464C36" w:rsidP="00A9471E">
            <w:pPr>
              <w:spacing w:after="0" w:line="240" w:lineRule="auto"/>
              <w:jc w:val="center"/>
              <w:rPr>
                <w:rFonts w:ascii="Times New Roman" w:hAnsi="Times New Roman"/>
                <w:sz w:val="20"/>
                <w:szCs w:val="20"/>
              </w:rPr>
            </w:pPr>
            <w:r w:rsidRPr="00A9471E">
              <w:rPr>
                <w:rFonts w:ascii="Times New Roman" w:hAnsi="Times New Roman"/>
                <w:sz w:val="20"/>
                <w:szCs w:val="20"/>
              </w:rPr>
              <w:t>0.01</w:t>
            </w:r>
            <w:r w:rsidR="00A9471E" w:rsidRPr="00A9471E">
              <w:rPr>
                <w:rFonts w:ascii="Times New Roman" w:hAnsi="Times New Roman"/>
                <w:sz w:val="20"/>
                <w:szCs w:val="20"/>
              </w:rPr>
              <w:t>7</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0.871</w:t>
            </w:r>
            <w:r w:rsidR="00464C36" w:rsidRPr="00E901E7">
              <w:rPr>
                <w:rFonts w:ascii="Times New Roman" w:hAnsi="Times New Roman"/>
                <w:sz w:val="20"/>
                <w:szCs w:val="20"/>
              </w:rPr>
              <w:t>**</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0.022</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Bachelor’s degree or more</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A9471E" w:rsidRDefault="009F47B4" w:rsidP="00A9471E">
            <w:pPr>
              <w:spacing w:after="0" w:line="240" w:lineRule="auto"/>
              <w:rPr>
                <w:rFonts w:ascii="Times New Roman" w:hAnsi="Times New Roman"/>
                <w:sz w:val="20"/>
                <w:szCs w:val="20"/>
              </w:rPr>
            </w:pPr>
            <w:r w:rsidRPr="00A9471E">
              <w:rPr>
                <w:rFonts w:ascii="Times New Roman" w:hAnsi="Times New Roman"/>
                <w:sz w:val="20"/>
                <w:szCs w:val="20"/>
              </w:rPr>
              <w:t>0.68</w:t>
            </w:r>
            <w:r w:rsidR="00A9471E" w:rsidRPr="00A9471E">
              <w:rPr>
                <w:rFonts w:ascii="Times New Roman" w:hAnsi="Times New Roman"/>
                <w:sz w:val="20"/>
                <w:szCs w:val="20"/>
              </w:rPr>
              <w:t>5</w:t>
            </w:r>
            <w:r w:rsidR="00464C36" w:rsidRPr="00A9471E">
              <w:rPr>
                <w:rFonts w:ascii="Times New Roman" w:hAnsi="Times New Roman"/>
                <w:sz w:val="20"/>
                <w:szCs w:val="20"/>
              </w:rPr>
              <w:t>**</w:t>
            </w:r>
          </w:p>
        </w:tc>
        <w:tc>
          <w:tcPr>
            <w:tcW w:w="720" w:type="dxa"/>
            <w:tcBorders>
              <w:top w:val="nil"/>
              <w:bottom w:val="nil"/>
            </w:tcBorders>
          </w:tcPr>
          <w:p w:rsidR="00464C36" w:rsidRPr="00A9471E" w:rsidRDefault="00A9471E" w:rsidP="00464C36">
            <w:pPr>
              <w:spacing w:after="0" w:line="240" w:lineRule="auto"/>
              <w:jc w:val="center"/>
              <w:rPr>
                <w:rFonts w:ascii="Times New Roman" w:hAnsi="Times New Roman"/>
                <w:sz w:val="20"/>
                <w:szCs w:val="20"/>
              </w:rPr>
            </w:pPr>
            <w:r w:rsidRPr="00A9471E">
              <w:rPr>
                <w:rFonts w:ascii="Times New Roman" w:hAnsi="Times New Roman"/>
                <w:sz w:val="20"/>
                <w:szCs w:val="20"/>
              </w:rPr>
              <w:t>0.019</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0.702</w:t>
            </w:r>
            <w:r w:rsidR="00464C36" w:rsidRPr="00E901E7">
              <w:rPr>
                <w:rFonts w:ascii="Times New Roman" w:hAnsi="Times New Roman"/>
                <w:sz w:val="20"/>
                <w:szCs w:val="20"/>
              </w:rPr>
              <w:t>**</w:t>
            </w: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r w:rsidRPr="00E901E7">
              <w:rPr>
                <w:rFonts w:ascii="Times New Roman" w:hAnsi="Times New Roman"/>
                <w:sz w:val="20"/>
                <w:szCs w:val="20"/>
              </w:rPr>
              <w:t>0.027</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Labor force status (</w:t>
            </w:r>
            <w:r w:rsidRPr="00464C36">
              <w:rPr>
                <w:rFonts w:ascii="Times New Roman" w:hAnsi="Times New Roman"/>
                <w:i/>
                <w:sz w:val="20"/>
                <w:szCs w:val="20"/>
              </w:rPr>
              <w:t>Employed</w:t>
            </w:r>
            <w:r w:rsidRPr="00464C36">
              <w:rPr>
                <w:rFonts w:ascii="Times New Roman" w:hAnsi="Times New Roman"/>
                <w:sz w:val="20"/>
                <w:szCs w:val="20"/>
              </w:rPr>
              <w:t>)</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A9471E"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A9471E" w:rsidRDefault="00464C36" w:rsidP="00464C36">
            <w:pPr>
              <w:spacing w:after="0" w:line="240" w:lineRule="auto"/>
              <w:jc w:val="center"/>
              <w:rPr>
                <w:rFonts w:ascii="Times New Roman" w:hAnsi="Times New Roman"/>
                <w:sz w:val="20"/>
                <w:szCs w:val="20"/>
              </w:rPr>
            </w:pPr>
          </w:p>
        </w:tc>
        <w:tc>
          <w:tcPr>
            <w:tcW w:w="990" w:type="dxa"/>
            <w:tcBorders>
              <w:top w:val="nil"/>
              <w:bottom w:val="nil"/>
            </w:tcBorders>
          </w:tcPr>
          <w:p w:rsidR="00464C36" w:rsidRPr="00E901E7"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E901E7"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Unemployed</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A9471E" w:rsidRDefault="00464C36" w:rsidP="00464C36">
            <w:pPr>
              <w:spacing w:after="0" w:line="240" w:lineRule="auto"/>
              <w:rPr>
                <w:rFonts w:ascii="Times New Roman" w:hAnsi="Times New Roman"/>
                <w:sz w:val="20"/>
                <w:szCs w:val="20"/>
              </w:rPr>
            </w:pPr>
            <w:r w:rsidRPr="00A9471E">
              <w:rPr>
                <w:rFonts w:ascii="Times New Roman" w:hAnsi="Times New Roman"/>
                <w:sz w:val="20"/>
                <w:szCs w:val="20"/>
              </w:rPr>
              <w:t>0.9</w:t>
            </w:r>
            <w:r w:rsidR="00A9471E" w:rsidRPr="00A9471E">
              <w:rPr>
                <w:rFonts w:ascii="Times New Roman" w:hAnsi="Times New Roman"/>
                <w:sz w:val="20"/>
                <w:szCs w:val="20"/>
              </w:rPr>
              <w:t>49</w:t>
            </w:r>
          </w:p>
        </w:tc>
        <w:tc>
          <w:tcPr>
            <w:tcW w:w="720" w:type="dxa"/>
            <w:tcBorders>
              <w:top w:val="nil"/>
              <w:bottom w:val="nil"/>
            </w:tcBorders>
          </w:tcPr>
          <w:p w:rsidR="00464C36" w:rsidRPr="00A9471E" w:rsidRDefault="00A9471E" w:rsidP="00464C36">
            <w:pPr>
              <w:spacing w:after="0" w:line="240" w:lineRule="auto"/>
              <w:jc w:val="center"/>
              <w:rPr>
                <w:rFonts w:ascii="Times New Roman" w:hAnsi="Times New Roman"/>
                <w:sz w:val="20"/>
                <w:szCs w:val="20"/>
              </w:rPr>
            </w:pPr>
            <w:r w:rsidRPr="00A9471E">
              <w:rPr>
                <w:rFonts w:ascii="Times New Roman" w:hAnsi="Times New Roman"/>
                <w:sz w:val="20"/>
                <w:szCs w:val="20"/>
              </w:rPr>
              <w:t>0.027</w:t>
            </w:r>
          </w:p>
        </w:tc>
        <w:tc>
          <w:tcPr>
            <w:tcW w:w="990" w:type="dxa"/>
            <w:tcBorders>
              <w:top w:val="nil"/>
              <w:bottom w:val="nil"/>
            </w:tcBorders>
          </w:tcPr>
          <w:p w:rsidR="00464C36" w:rsidRPr="00E901E7" w:rsidRDefault="00464C36" w:rsidP="00464C36">
            <w:pPr>
              <w:spacing w:after="0" w:line="240" w:lineRule="auto"/>
              <w:rPr>
                <w:rFonts w:ascii="Times New Roman" w:hAnsi="Times New Roman"/>
                <w:sz w:val="20"/>
                <w:szCs w:val="20"/>
              </w:rPr>
            </w:pPr>
            <w:r w:rsidRPr="00E901E7">
              <w:rPr>
                <w:rFonts w:ascii="Times New Roman" w:hAnsi="Times New Roman"/>
                <w:sz w:val="20"/>
                <w:szCs w:val="20"/>
              </w:rPr>
              <w:t>0.9</w:t>
            </w:r>
            <w:r w:rsidR="00E901E7" w:rsidRPr="00E901E7">
              <w:rPr>
                <w:rFonts w:ascii="Times New Roman" w:hAnsi="Times New Roman"/>
                <w:sz w:val="20"/>
                <w:szCs w:val="20"/>
              </w:rPr>
              <w:t>05</w:t>
            </w:r>
          </w:p>
        </w:tc>
        <w:tc>
          <w:tcPr>
            <w:tcW w:w="720" w:type="dxa"/>
            <w:tcBorders>
              <w:top w:val="nil"/>
              <w:bottom w:val="nil"/>
            </w:tcBorders>
          </w:tcPr>
          <w:p w:rsidR="00464C36" w:rsidRPr="00E901E7" w:rsidRDefault="00464C36" w:rsidP="00E901E7">
            <w:pPr>
              <w:spacing w:after="0" w:line="240" w:lineRule="auto"/>
              <w:jc w:val="center"/>
              <w:rPr>
                <w:rFonts w:ascii="Times New Roman" w:hAnsi="Times New Roman"/>
                <w:sz w:val="20"/>
                <w:szCs w:val="20"/>
              </w:rPr>
            </w:pPr>
            <w:r w:rsidRPr="00E901E7">
              <w:rPr>
                <w:rFonts w:ascii="Times New Roman" w:hAnsi="Times New Roman"/>
                <w:sz w:val="20"/>
                <w:szCs w:val="20"/>
              </w:rPr>
              <w:t>0.05</w:t>
            </w:r>
            <w:r w:rsidR="00E901E7" w:rsidRPr="00E901E7">
              <w:rPr>
                <w:rFonts w:ascii="Times New Roman" w:hAnsi="Times New Roman"/>
                <w:sz w:val="20"/>
                <w:szCs w:val="20"/>
              </w:rPr>
              <w:t>5</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Not in labor force</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A9471E" w:rsidRDefault="00A9471E" w:rsidP="00464C36">
            <w:pPr>
              <w:spacing w:after="0" w:line="240" w:lineRule="auto"/>
              <w:rPr>
                <w:rFonts w:ascii="Times New Roman" w:hAnsi="Times New Roman"/>
                <w:sz w:val="20"/>
                <w:szCs w:val="20"/>
              </w:rPr>
            </w:pPr>
            <w:r w:rsidRPr="00A9471E">
              <w:rPr>
                <w:rFonts w:ascii="Times New Roman" w:hAnsi="Times New Roman"/>
                <w:sz w:val="20"/>
                <w:szCs w:val="20"/>
              </w:rPr>
              <w:t>0.844</w:t>
            </w:r>
            <w:r w:rsidR="00464C36" w:rsidRPr="00A9471E">
              <w:rPr>
                <w:rFonts w:ascii="Times New Roman" w:hAnsi="Times New Roman"/>
                <w:sz w:val="20"/>
                <w:szCs w:val="20"/>
              </w:rPr>
              <w:t>**</w:t>
            </w:r>
          </w:p>
        </w:tc>
        <w:tc>
          <w:tcPr>
            <w:tcW w:w="720" w:type="dxa"/>
            <w:tcBorders>
              <w:top w:val="nil"/>
              <w:bottom w:val="nil"/>
            </w:tcBorders>
          </w:tcPr>
          <w:p w:rsidR="00464C36" w:rsidRPr="00A9471E" w:rsidRDefault="00A9471E" w:rsidP="00464C36">
            <w:pPr>
              <w:spacing w:after="0" w:line="240" w:lineRule="auto"/>
              <w:jc w:val="center"/>
              <w:rPr>
                <w:rFonts w:ascii="Times New Roman" w:hAnsi="Times New Roman"/>
                <w:sz w:val="20"/>
                <w:szCs w:val="20"/>
              </w:rPr>
            </w:pPr>
            <w:r w:rsidRPr="00A9471E">
              <w:rPr>
                <w:rFonts w:ascii="Times New Roman" w:hAnsi="Times New Roman"/>
                <w:sz w:val="20"/>
                <w:szCs w:val="20"/>
              </w:rPr>
              <w:t>0.018</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0.814</w:t>
            </w:r>
            <w:r w:rsidR="00464C36" w:rsidRPr="00E901E7">
              <w:rPr>
                <w:rFonts w:ascii="Times New Roman" w:hAnsi="Times New Roman"/>
                <w:sz w:val="20"/>
                <w:szCs w:val="20"/>
              </w:rPr>
              <w:t>**</w:t>
            </w:r>
          </w:p>
        </w:tc>
        <w:tc>
          <w:tcPr>
            <w:tcW w:w="720" w:type="dxa"/>
            <w:tcBorders>
              <w:top w:val="nil"/>
              <w:bottom w:val="nil"/>
            </w:tcBorders>
          </w:tcPr>
          <w:p w:rsidR="00464C36" w:rsidRPr="00E901E7" w:rsidRDefault="00F2590B" w:rsidP="00464C36">
            <w:pPr>
              <w:spacing w:after="0" w:line="240" w:lineRule="auto"/>
              <w:jc w:val="center"/>
              <w:rPr>
                <w:rFonts w:ascii="Times New Roman" w:hAnsi="Times New Roman"/>
                <w:sz w:val="20"/>
                <w:szCs w:val="20"/>
              </w:rPr>
            </w:pPr>
            <w:r w:rsidRPr="00E901E7">
              <w:rPr>
                <w:rFonts w:ascii="Times New Roman" w:hAnsi="Times New Roman"/>
                <w:sz w:val="20"/>
                <w:szCs w:val="20"/>
              </w:rPr>
              <w:t>0.025</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Personal/subfamily income below poverty</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A9471E" w:rsidRDefault="00A9471E" w:rsidP="00464C36">
            <w:pPr>
              <w:spacing w:after="0" w:line="240" w:lineRule="auto"/>
              <w:rPr>
                <w:rFonts w:ascii="Times New Roman" w:hAnsi="Times New Roman"/>
                <w:sz w:val="20"/>
                <w:szCs w:val="20"/>
              </w:rPr>
            </w:pPr>
            <w:r w:rsidRPr="00A9471E">
              <w:rPr>
                <w:rFonts w:ascii="Times New Roman" w:hAnsi="Times New Roman"/>
                <w:sz w:val="20"/>
                <w:szCs w:val="20"/>
              </w:rPr>
              <w:t>1.920</w:t>
            </w:r>
            <w:r w:rsidR="00464C36" w:rsidRPr="00A9471E">
              <w:rPr>
                <w:rFonts w:ascii="Times New Roman" w:hAnsi="Times New Roman"/>
                <w:sz w:val="20"/>
                <w:szCs w:val="20"/>
              </w:rPr>
              <w:t>**</w:t>
            </w:r>
          </w:p>
        </w:tc>
        <w:tc>
          <w:tcPr>
            <w:tcW w:w="720" w:type="dxa"/>
            <w:tcBorders>
              <w:top w:val="nil"/>
              <w:bottom w:val="nil"/>
            </w:tcBorders>
          </w:tcPr>
          <w:p w:rsidR="00464C36" w:rsidRPr="00A9471E" w:rsidRDefault="00A9471E" w:rsidP="00464C36">
            <w:pPr>
              <w:spacing w:after="0" w:line="240" w:lineRule="auto"/>
              <w:jc w:val="center"/>
              <w:rPr>
                <w:rFonts w:ascii="Times New Roman" w:hAnsi="Times New Roman"/>
                <w:sz w:val="20"/>
                <w:szCs w:val="20"/>
              </w:rPr>
            </w:pPr>
            <w:r w:rsidRPr="00A9471E">
              <w:rPr>
                <w:rFonts w:ascii="Times New Roman" w:hAnsi="Times New Roman"/>
                <w:sz w:val="20"/>
                <w:szCs w:val="20"/>
              </w:rPr>
              <w:t>0.025</w:t>
            </w:r>
          </w:p>
        </w:tc>
        <w:tc>
          <w:tcPr>
            <w:tcW w:w="990" w:type="dxa"/>
            <w:tcBorders>
              <w:top w:val="nil"/>
              <w:bottom w:val="nil"/>
            </w:tcBorders>
          </w:tcPr>
          <w:p w:rsidR="00464C36" w:rsidRPr="00E901E7" w:rsidRDefault="00E901E7" w:rsidP="00464C36">
            <w:pPr>
              <w:spacing w:after="0" w:line="240" w:lineRule="auto"/>
              <w:rPr>
                <w:rFonts w:ascii="Times New Roman" w:hAnsi="Times New Roman"/>
                <w:sz w:val="20"/>
                <w:szCs w:val="20"/>
              </w:rPr>
            </w:pPr>
            <w:r w:rsidRPr="00E901E7">
              <w:rPr>
                <w:rFonts w:ascii="Times New Roman" w:hAnsi="Times New Roman"/>
                <w:sz w:val="20"/>
                <w:szCs w:val="20"/>
              </w:rPr>
              <w:t>1.916</w:t>
            </w:r>
            <w:r w:rsidR="00464C36" w:rsidRPr="00E901E7">
              <w:rPr>
                <w:rFonts w:ascii="Times New Roman" w:hAnsi="Times New Roman"/>
                <w:sz w:val="20"/>
                <w:szCs w:val="20"/>
              </w:rPr>
              <w:t>**</w:t>
            </w:r>
          </w:p>
        </w:tc>
        <w:tc>
          <w:tcPr>
            <w:tcW w:w="720" w:type="dxa"/>
            <w:tcBorders>
              <w:top w:val="nil"/>
              <w:bottom w:val="nil"/>
            </w:tcBorders>
          </w:tcPr>
          <w:p w:rsidR="00464C36" w:rsidRPr="00E901E7" w:rsidRDefault="00F2590B" w:rsidP="00E901E7">
            <w:pPr>
              <w:spacing w:after="0" w:line="240" w:lineRule="auto"/>
              <w:jc w:val="center"/>
              <w:rPr>
                <w:rFonts w:ascii="Times New Roman" w:hAnsi="Times New Roman"/>
                <w:sz w:val="20"/>
                <w:szCs w:val="20"/>
              </w:rPr>
            </w:pPr>
            <w:r w:rsidRPr="00E901E7">
              <w:rPr>
                <w:rFonts w:ascii="Times New Roman" w:hAnsi="Times New Roman"/>
                <w:sz w:val="20"/>
                <w:szCs w:val="20"/>
              </w:rPr>
              <w:t>0.02</w:t>
            </w:r>
            <w:r w:rsidR="00E901E7" w:rsidRPr="00E901E7">
              <w:rPr>
                <w:rFonts w:ascii="Times New Roman" w:hAnsi="Times New Roman"/>
                <w:sz w:val="20"/>
                <w:szCs w:val="20"/>
              </w:rPr>
              <w:t>5</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Household Type*Year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E20C6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E20C68" w:rsidRDefault="00464C36" w:rsidP="00464C36">
            <w:pPr>
              <w:spacing w:after="0" w:line="240" w:lineRule="auto"/>
              <w:jc w:val="center"/>
              <w:rPr>
                <w:rFonts w:ascii="Times New Roman" w:hAnsi="Times New Roman"/>
                <w:sz w:val="20"/>
                <w:szCs w:val="20"/>
                <w:highlight w:val="yellow"/>
              </w:rPr>
            </w:pP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Cohabiting household</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2420A2" w:rsidP="00E901E7">
            <w:pPr>
              <w:spacing w:after="0" w:line="240" w:lineRule="auto"/>
              <w:rPr>
                <w:rFonts w:ascii="Times New Roman" w:hAnsi="Times New Roman"/>
                <w:sz w:val="20"/>
                <w:szCs w:val="20"/>
              </w:rPr>
            </w:pPr>
            <w:r w:rsidRPr="00FF586C">
              <w:rPr>
                <w:rFonts w:ascii="Times New Roman" w:hAnsi="Times New Roman"/>
                <w:sz w:val="20"/>
                <w:szCs w:val="20"/>
              </w:rPr>
              <w:t>1.</w:t>
            </w:r>
            <w:r w:rsidR="00E901E7" w:rsidRPr="00FF586C">
              <w:rPr>
                <w:rFonts w:ascii="Times New Roman" w:hAnsi="Times New Roman"/>
                <w:sz w:val="20"/>
                <w:szCs w:val="20"/>
              </w:rPr>
              <w:t>21</w:t>
            </w:r>
            <w:r w:rsidR="00F2590B" w:rsidRPr="00FF586C">
              <w:rPr>
                <w:rFonts w:ascii="Times New Roman" w:hAnsi="Times New Roman"/>
                <w:sz w:val="20"/>
                <w:szCs w:val="20"/>
              </w:rPr>
              <w:t>7</w:t>
            </w:r>
            <w:r w:rsidR="00E901E7" w:rsidRPr="00FF586C">
              <w:rPr>
                <w:rFonts w:ascii="Times New Roman" w:hAnsi="Times New Roman"/>
                <w:sz w:val="20"/>
                <w:szCs w:val="20"/>
              </w:rPr>
              <w:t>*</w:t>
            </w:r>
          </w:p>
        </w:tc>
        <w:tc>
          <w:tcPr>
            <w:tcW w:w="720" w:type="dxa"/>
            <w:tcBorders>
              <w:top w:val="nil"/>
              <w:bottom w:val="nil"/>
            </w:tcBorders>
          </w:tcPr>
          <w:p w:rsidR="00464C36" w:rsidRPr="00FF586C" w:rsidRDefault="00F2590B" w:rsidP="00464C36">
            <w:pPr>
              <w:spacing w:after="0" w:line="240" w:lineRule="auto"/>
              <w:jc w:val="center"/>
              <w:rPr>
                <w:rFonts w:ascii="Times New Roman" w:hAnsi="Times New Roman"/>
                <w:sz w:val="20"/>
                <w:szCs w:val="20"/>
              </w:rPr>
            </w:pPr>
            <w:r w:rsidRPr="00FF586C">
              <w:rPr>
                <w:rFonts w:ascii="Times New Roman" w:hAnsi="Times New Roman"/>
                <w:sz w:val="20"/>
                <w:szCs w:val="20"/>
              </w:rPr>
              <w:t>0.09</w:t>
            </w:r>
            <w:r w:rsidR="00E901E7" w:rsidRPr="00FF586C">
              <w:rPr>
                <w:rFonts w:ascii="Times New Roman" w:hAnsi="Times New Roman"/>
                <w:sz w:val="20"/>
                <w:szCs w:val="20"/>
              </w:rPr>
              <w:t>5</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Unmarried family household</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F2590B" w:rsidP="00F2590B">
            <w:pPr>
              <w:spacing w:after="0" w:line="240" w:lineRule="auto"/>
              <w:rPr>
                <w:rFonts w:ascii="Times New Roman" w:hAnsi="Times New Roman"/>
                <w:sz w:val="20"/>
                <w:szCs w:val="20"/>
              </w:rPr>
            </w:pPr>
            <w:r w:rsidRPr="00FF586C">
              <w:rPr>
                <w:rFonts w:ascii="Times New Roman" w:hAnsi="Times New Roman"/>
                <w:sz w:val="20"/>
                <w:szCs w:val="20"/>
              </w:rPr>
              <w:t>0.99</w:t>
            </w:r>
            <w:r w:rsidR="00E901E7" w:rsidRPr="00FF586C">
              <w:rPr>
                <w:rFonts w:ascii="Times New Roman" w:hAnsi="Times New Roman"/>
                <w:sz w:val="20"/>
                <w:szCs w:val="20"/>
              </w:rPr>
              <w:t>2</w:t>
            </w:r>
          </w:p>
        </w:tc>
        <w:tc>
          <w:tcPr>
            <w:tcW w:w="720" w:type="dxa"/>
            <w:tcBorders>
              <w:top w:val="nil"/>
              <w:bottom w:val="nil"/>
            </w:tcBorders>
          </w:tcPr>
          <w:p w:rsidR="00464C36" w:rsidRPr="00FF586C" w:rsidRDefault="00464C36" w:rsidP="00F2590B">
            <w:pPr>
              <w:spacing w:after="0" w:line="240" w:lineRule="auto"/>
              <w:jc w:val="center"/>
              <w:rPr>
                <w:rFonts w:ascii="Times New Roman" w:hAnsi="Times New Roman"/>
                <w:sz w:val="20"/>
                <w:szCs w:val="20"/>
              </w:rPr>
            </w:pPr>
            <w:r w:rsidRPr="00FF586C">
              <w:rPr>
                <w:rFonts w:ascii="Times New Roman" w:hAnsi="Times New Roman"/>
                <w:sz w:val="20"/>
                <w:szCs w:val="20"/>
              </w:rPr>
              <w:t>0.0</w:t>
            </w:r>
            <w:r w:rsidR="00E901E7" w:rsidRPr="00FF586C">
              <w:rPr>
                <w:rFonts w:ascii="Times New Roman" w:hAnsi="Times New Roman"/>
                <w:sz w:val="20"/>
                <w:szCs w:val="20"/>
              </w:rPr>
              <w:t>60</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Nonfamily household</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464C36" w:rsidP="00E901E7">
            <w:pPr>
              <w:spacing w:after="0" w:line="240" w:lineRule="auto"/>
              <w:rPr>
                <w:rFonts w:ascii="Times New Roman" w:hAnsi="Times New Roman"/>
                <w:sz w:val="20"/>
                <w:szCs w:val="20"/>
              </w:rPr>
            </w:pPr>
            <w:r w:rsidRPr="00FF586C">
              <w:rPr>
                <w:rFonts w:ascii="Times New Roman" w:hAnsi="Times New Roman"/>
                <w:sz w:val="20"/>
                <w:szCs w:val="20"/>
              </w:rPr>
              <w:t>1.0</w:t>
            </w:r>
            <w:r w:rsidR="00E901E7" w:rsidRPr="00FF586C">
              <w:rPr>
                <w:rFonts w:ascii="Times New Roman" w:hAnsi="Times New Roman"/>
                <w:sz w:val="20"/>
                <w:szCs w:val="20"/>
              </w:rPr>
              <w:t>35</w:t>
            </w:r>
          </w:p>
        </w:tc>
        <w:tc>
          <w:tcPr>
            <w:tcW w:w="720" w:type="dxa"/>
            <w:tcBorders>
              <w:top w:val="nil"/>
              <w:bottom w:val="nil"/>
            </w:tcBorders>
          </w:tcPr>
          <w:p w:rsidR="00464C36" w:rsidRPr="00FF586C" w:rsidRDefault="00464C36" w:rsidP="00464C36">
            <w:pPr>
              <w:spacing w:after="0" w:line="240" w:lineRule="auto"/>
              <w:jc w:val="center"/>
              <w:rPr>
                <w:rFonts w:ascii="Times New Roman" w:hAnsi="Times New Roman"/>
                <w:sz w:val="20"/>
                <w:szCs w:val="20"/>
              </w:rPr>
            </w:pPr>
            <w:r w:rsidRPr="00FF586C">
              <w:rPr>
                <w:rFonts w:ascii="Times New Roman" w:hAnsi="Times New Roman"/>
                <w:sz w:val="20"/>
                <w:szCs w:val="20"/>
              </w:rPr>
              <w:t>0.0</w:t>
            </w:r>
            <w:r w:rsidR="00E901E7" w:rsidRPr="00FF586C">
              <w:rPr>
                <w:rFonts w:ascii="Times New Roman" w:hAnsi="Times New Roman"/>
                <w:sz w:val="20"/>
                <w:szCs w:val="20"/>
              </w:rPr>
              <w:t>79</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Age*Year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FF586C" w:rsidRDefault="00464C36" w:rsidP="00464C36">
            <w:pPr>
              <w:spacing w:after="0" w:line="240" w:lineRule="auto"/>
              <w:jc w:val="center"/>
              <w:rPr>
                <w:rFonts w:ascii="Times New Roman" w:hAnsi="Times New Roman"/>
                <w:sz w:val="20"/>
                <w:szCs w:val="20"/>
              </w:rPr>
            </w:pPr>
          </w:p>
        </w:tc>
      </w:tr>
      <w:tr w:rsidR="00464C36" w:rsidRPr="00464C36" w:rsidTr="00E901E7">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18 to 24 years*Year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shd w:val="clear" w:color="auto" w:fill="auto"/>
          </w:tcPr>
          <w:p w:rsidR="00464C36" w:rsidRPr="00FF586C" w:rsidRDefault="00E901E7" w:rsidP="00464C36">
            <w:pPr>
              <w:spacing w:after="0" w:line="240" w:lineRule="auto"/>
              <w:rPr>
                <w:rFonts w:ascii="Times New Roman" w:hAnsi="Times New Roman"/>
                <w:sz w:val="20"/>
                <w:szCs w:val="20"/>
              </w:rPr>
            </w:pPr>
            <w:r w:rsidRPr="00FF586C">
              <w:rPr>
                <w:rFonts w:ascii="Times New Roman" w:hAnsi="Times New Roman"/>
                <w:sz w:val="20"/>
                <w:szCs w:val="20"/>
              </w:rPr>
              <w:t>1.205</w:t>
            </w:r>
            <w:r w:rsidR="00464C36" w:rsidRPr="00FF586C">
              <w:rPr>
                <w:rFonts w:ascii="Times New Roman" w:hAnsi="Times New Roman"/>
                <w:sz w:val="20"/>
                <w:szCs w:val="20"/>
              </w:rPr>
              <w:t>**</w:t>
            </w:r>
          </w:p>
        </w:tc>
        <w:tc>
          <w:tcPr>
            <w:tcW w:w="720" w:type="dxa"/>
            <w:tcBorders>
              <w:top w:val="nil"/>
              <w:bottom w:val="nil"/>
            </w:tcBorders>
            <w:shd w:val="clear" w:color="auto" w:fill="auto"/>
          </w:tcPr>
          <w:p w:rsidR="00464C36" w:rsidRPr="00FF586C" w:rsidRDefault="00E901E7" w:rsidP="00464C36">
            <w:pPr>
              <w:spacing w:after="0" w:line="240" w:lineRule="auto"/>
              <w:jc w:val="center"/>
              <w:rPr>
                <w:rFonts w:ascii="Times New Roman" w:hAnsi="Times New Roman"/>
                <w:sz w:val="20"/>
                <w:szCs w:val="20"/>
              </w:rPr>
            </w:pPr>
            <w:r w:rsidRPr="00FF586C">
              <w:rPr>
                <w:rFonts w:ascii="Times New Roman" w:hAnsi="Times New Roman"/>
                <w:sz w:val="20"/>
                <w:szCs w:val="20"/>
              </w:rPr>
              <w:t>0.059</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25 to 34 years*Year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E901E7" w:rsidP="00464C36">
            <w:pPr>
              <w:spacing w:after="0" w:line="240" w:lineRule="auto"/>
              <w:rPr>
                <w:rFonts w:ascii="Times New Roman" w:hAnsi="Times New Roman"/>
                <w:sz w:val="20"/>
                <w:szCs w:val="20"/>
              </w:rPr>
            </w:pPr>
            <w:r w:rsidRPr="00FF586C">
              <w:rPr>
                <w:rFonts w:ascii="Times New Roman" w:hAnsi="Times New Roman"/>
                <w:sz w:val="20"/>
                <w:szCs w:val="20"/>
              </w:rPr>
              <w:t>1.106</w:t>
            </w:r>
            <w:r w:rsidR="00464C36" w:rsidRPr="00FF586C">
              <w:rPr>
                <w:rFonts w:ascii="Times New Roman" w:hAnsi="Times New Roman"/>
                <w:sz w:val="20"/>
                <w:szCs w:val="20"/>
              </w:rPr>
              <w:t>*</w:t>
            </w:r>
          </w:p>
        </w:tc>
        <w:tc>
          <w:tcPr>
            <w:tcW w:w="720" w:type="dxa"/>
            <w:tcBorders>
              <w:top w:val="nil"/>
              <w:bottom w:val="nil"/>
            </w:tcBorders>
          </w:tcPr>
          <w:p w:rsidR="00464C36" w:rsidRPr="00FF586C" w:rsidRDefault="00464C36" w:rsidP="00F2590B">
            <w:pPr>
              <w:spacing w:after="0" w:line="240" w:lineRule="auto"/>
              <w:jc w:val="center"/>
              <w:rPr>
                <w:rFonts w:ascii="Times New Roman" w:hAnsi="Times New Roman"/>
                <w:sz w:val="20"/>
                <w:szCs w:val="20"/>
              </w:rPr>
            </w:pPr>
            <w:r w:rsidRPr="00FF586C">
              <w:rPr>
                <w:rFonts w:ascii="Times New Roman" w:hAnsi="Times New Roman"/>
                <w:sz w:val="20"/>
                <w:szCs w:val="20"/>
              </w:rPr>
              <w:t>0.04</w:t>
            </w:r>
            <w:r w:rsidR="00F2590B" w:rsidRPr="00FF586C">
              <w:rPr>
                <w:rFonts w:ascii="Times New Roman" w:hAnsi="Times New Roman"/>
                <w:sz w:val="20"/>
                <w:szCs w:val="20"/>
              </w:rPr>
              <w:t>3</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65 years or more*Year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F2590B" w:rsidP="00F2590B">
            <w:pPr>
              <w:spacing w:after="0" w:line="240" w:lineRule="auto"/>
              <w:rPr>
                <w:rFonts w:ascii="Times New Roman" w:hAnsi="Times New Roman"/>
                <w:sz w:val="20"/>
                <w:szCs w:val="20"/>
              </w:rPr>
            </w:pPr>
            <w:r w:rsidRPr="00FF586C">
              <w:rPr>
                <w:rFonts w:ascii="Times New Roman" w:hAnsi="Times New Roman"/>
                <w:sz w:val="20"/>
                <w:szCs w:val="20"/>
              </w:rPr>
              <w:t>0.889</w:t>
            </w:r>
            <w:r w:rsidR="00464C36" w:rsidRPr="00FF586C">
              <w:rPr>
                <w:rFonts w:ascii="Times New Roman" w:hAnsi="Times New Roman"/>
                <w:sz w:val="20"/>
                <w:szCs w:val="20"/>
              </w:rPr>
              <w:t>*</w:t>
            </w:r>
          </w:p>
        </w:tc>
        <w:tc>
          <w:tcPr>
            <w:tcW w:w="720" w:type="dxa"/>
            <w:tcBorders>
              <w:top w:val="nil"/>
              <w:bottom w:val="nil"/>
            </w:tcBorders>
          </w:tcPr>
          <w:p w:rsidR="00464C36" w:rsidRPr="00FF586C" w:rsidRDefault="003F071B" w:rsidP="00464C36">
            <w:pPr>
              <w:spacing w:after="0" w:line="240" w:lineRule="auto"/>
              <w:jc w:val="center"/>
              <w:rPr>
                <w:rFonts w:ascii="Times New Roman" w:hAnsi="Times New Roman"/>
                <w:sz w:val="20"/>
                <w:szCs w:val="20"/>
              </w:rPr>
            </w:pPr>
            <w:r w:rsidRPr="00FF586C">
              <w:rPr>
                <w:rFonts w:ascii="Times New Roman" w:hAnsi="Times New Roman"/>
                <w:sz w:val="20"/>
                <w:szCs w:val="20"/>
              </w:rPr>
              <w:t>0.04</w:t>
            </w:r>
            <w:r w:rsidR="00E901E7" w:rsidRPr="00FF586C">
              <w:rPr>
                <w:rFonts w:ascii="Times New Roman" w:hAnsi="Times New Roman"/>
                <w:sz w:val="20"/>
                <w:szCs w:val="20"/>
              </w:rPr>
              <w:t>2</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Sex*Year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3F071B" w:rsidP="003F071B">
            <w:pPr>
              <w:spacing w:after="0" w:line="240" w:lineRule="auto"/>
              <w:rPr>
                <w:rFonts w:ascii="Times New Roman" w:hAnsi="Times New Roman"/>
                <w:sz w:val="20"/>
                <w:szCs w:val="20"/>
              </w:rPr>
            </w:pPr>
            <w:r w:rsidRPr="00FF586C">
              <w:rPr>
                <w:rFonts w:ascii="Times New Roman" w:hAnsi="Times New Roman"/>
                <w:sz w:val="20"/>
                <w:szCs w:val="20"/>
              </w:rPr>
              <w:t>1.0</w:t>
            </w:r>
            <w:r w:rsidR="00E901E7" w:rsidRPr="00FF586C">
              <w:rPr>
                <w:rFonts w:ascii="Times New Roman" w:hAnsi="Times New Roman"/>
                <w:sz w:val="20"/>
                <w:szCs w:val="20"/>
              </w:rPr>
              <w:t>36*</w:t>
            </w:r>
          </w:p>
        </w:tc>
        <w:tc>
          <w:tcPr>
            <w:tcW w:w="720" w:type="dxa"/>
            <w:tcBorders>
              <w:top w:val="nil"/>
              <w:bottom w:val="nil"/>
            </w:tcBorders>
          </w:tcPr>
          <w:p w:rsidR="00464C36" w:rsidRPr="00FF586C" w:rsidRDefault="00E901E7" w:rsidP="00464C36">
            <w:pPr>
              <w:spacing w:after="0" w:line="240" w:lineRule="auto"/>
              <w:jc w:val="center"/>
              <w:rPr>
                <w:rFonts w:ascii="Times New Roman" w:hAnsi="Times New Roman"/>
                <w:sz w:val="20"/>
                <w:szCs w:val="20"/>
              </w:rPr>
            </w:pPr>
            <w:r w:rsidRPr="00FF586C">
              <w:rPr>
                <w:rFonts w:ascii="Times New Roman" w:hAnsi="Times New Roman"/>
                <w:sz w:val="20"/>
                <w:szCs w:val="20"/>
              </w:rPr>
              <w:t>0.018</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Marital status*Year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FF586C"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76" w:type="dxa"/>
            <w:tcBorders>
              <w:top w:val="nil"/>
              <w:bottom w:val="nil"/>
            </w:tcBorders>
          </w:tcPr>
          <w:p w:rsidR="00464C36" w:rsidRPr="00464C36" w:rsidRDefault="00464C36" w:rsidP="008155DB">
            <w:pPr>
              <w:spacing w:after="0" w:line="240" w:lineRule="auto"/>
              <w:rPr>
                <w:rFonts w:ascii="Times New Roman" w:hAnsi="Times New Roman"/>
                <w:sz w:val="20"/>
                <w:szCs w:val="20"/>
              </w:rPr>
            </w:pPr>
            <w:r w:rsidRPr="00464C36">
              <w:rPr>
                <w:rFonts w:ascii="Times New Roman" w:hAnsi="Times New Roman"/>
                <w:sz w:val="20"/>
                <w:szCs w:val="20"/>
              </w:rPr>
              <w:t xml:space="preserve">  </w:t>
            </w:r>
            <w:r w:rsidR="008155DB">
              <w:rPr>
                <w:rFonts w:ascii="Times New Roman" w:hAnsi="Times New Roman"/>
                <w:sz w:val="20"/>
                <w:szCs w:val="20"/>
              </w:rPr>
              <w:t>Married</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464C36" w:rsidP="00DD19C0">
            <w:pPr>
              <w:spacing w:after="0" w:line="240" w:lineRule="auto"/>
              <w:rPr>
                <w:rFonts w:ascii="Times New Roman" w:hAnsi="Times New Roman"/>
                <w:sz w:val="20"/>
                <w:szCs w:val="20"/>
              </w:rPr>
            </w:pPr>
            <w:r w:rsidRPr="00FF586C">
              <w:rPr>
                <w:rFonts w:ascii="Times New Roman" w:hAnsi="Times New Roman"/>
                <w:sz w:val="20"/>
                <w:szCs w:val="20"/>
              </w:rPr>
              <w:t>1.</w:t>
            </w:r>
            <w:r w:rsidR="00E901E7" w:rsidRPr="00FF586C">
              <w:rPr>
                <w:rFonts w:ascii="Times New Roman" w:hAnsi="Times New Roman"/>
                <w:sz w:val="20"/>
                <w:szCs w:val="20"/>
              </w:rPr>
              <w:t>182</w:t>
            </w:r>
            <w:r w:rsidR="008155DB" w:rsidRPr="00FF586C">
              <w:rPr>
                <w:rFonts w:ascii="Times New Roman" w:hAnsi="Times New Roman"/>
                <w:sz w:val="20"/>
                <w:szCs w:val="20"/>
              </w:rPr>
              <w:t>*</w:t>
            </w:r>
          </w:p>
        </w:tc>
        <w:tc>
          <w:tcPr>
            <w:tcW w:w="720" w:type="dxa"/>
            <w:tcBorders>
              <w:top w:val="nil"/>
              <w:bottom w:val="nil"/>
            </w:tcBorders>
          </w:tcPr>
          <w:p w:rsidR="00464C36" w:rsidRPr="00FF586C" w:rsidRDefault="008155DB" w:rsidP="00464C36">
            <w:pPr>
              <w:spacing w:after="0" w:line="240" w:lineRule="auto"/>
              <w:jc w:val="center"/>
              <w:rPr>
                <w:rFonts w:ascii="Times New Roman" w:hAnsi="Times New Roman"/>
                <w:sz w:val="20"/>
                <w:szCs w:val="20"/>
              </w:rPr>
            </w:pPr>
            <w:r w:rsidRPr="00FF586C">
              <w:rPr>
                <w:rFonts w:ascii="Times New Roman" w:hAnsi="Times New Roman"/>
                <w:sz w:val="20"/>
                <w:szCs w:val="20"/>
              </w:rPr>
              <w:t>0.06</w:t>
            </w:r>
            <w:r w:rsidR="003F071B" w:rsidRPr="00FF586C">
              <w:rPr>
                <w:rFonts w:ascii="Times New Roman" w:hAnsi="Times New Roman"/>
                <w:sz w:val="20"/>
                <w:szCs w:val="20"/>
              </w:rPr>
              <w:t>2</w:t>
            </w:r>
          </w:p>
        </w:tc>
      </w:tr>
      <w:tr w:rsidR="00464C36" w:rsidRPr="00464C36" w:rsidTr="002C54FF">
        <w:trPr>
          <w:trHeight w:hRule="exact" w:val="245"/>
        </w:trPr>
        <w:tc>
          <w:tcPr>
            <w:tcW w:w="4776" w:type="dxa"/>
            <w:tcBorders>
              <w:top w:val="nil"/>
              <w:bottom w:val="nil"/>
            </w:tcBorders>
          </w:tcPr>
          <w:p w:rsidR="00464C36" w:rsidRPr="00464C36" w:rsidRDefault="00464C36" w:rsidP="008155DB">
            <w:pPr>
              <w:spacing w:after="0" w:line="240" w:lineRule="auto"/>
              <w:rPr>
                <w:rFonts w:ascii="Times New Roman" w:hAnsi="Times New Roman"/>
                <w:sz w:val="20"/>
                <w:szCs w:val="20"/>
              </w:rPr>
            </w:pPr>
            <w:r w:rsidRPr="00464C36">
              <w:rPr>
                <w:rFonts w:ascii="Times New Roman" w:hAnsi="Times New Roman"/>
                <w:sz w:val="20"/>
                <w:szCs w:val="20"/>
              </w:rPr>
              <w:t xml:space="preserve">  </w:t>
            </w:r>
            <w:r w:rsidR="008155DB">
              <w:rPr>
                <w:rFonts w:ascii="Times New Roman" w:hAnsi="Times New Roman"/>
                <w:sz w:val="20"/>
                <w:szCs w:val="20"/>
              </w:rPr>
              <w:t>Widowed/separated/divorced</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3F071B" w:rsidP="00464C36">
            <w:pPr>
              <w:spacing w:after="0" w:line="240" w:lineRule="auto"/>
              <w:rPr>
                <w:rFonts w:ascii="Times New Roman" w:hAnsi="Times New Roman"/>
                <w:sz w:val="20"/>
                <w:szCs w:val="20"/>
              </w:rPr>
            </w:pPr>
            <w:r w:rsidRPr="00FF586C">
              <w:rPr>
                <w:rFonts w:ascii="Times New Roman" w:hAnsi="Times New Roman"/>
                <w:sz w:val="20"/>
                <w:szCs w:val="20"/>
              </w:rPr>
              <w:t>1</w:t>
            </w:r>
            <w:r w:rsidR="00E901E7" w:rsidRPr="00FF586C">
              <w:rPr>
                <w:rFonts w:ascii="Times New Roman" w:hAnsi="Times New Roman"/>
                <w:sz w:val="20"/>
                <w:szCs w:val="20"/>
              </w:rPr>
              <w:t>.254</w:t>
            </w:r>
            <w:r w:rsidR="00464C36" w:rsidRPr="00FF586C">
              <w:rPr>
                <w:rFonts w:ascii="Times New Roman" w:hAnsi="Times New Roman"/>
                <w:sz w:val="20"/>
                <w:szCs w:val="20"/>
              </w:rPr>
              <w:t>**</w:t>
            </w:r>
          </w:p>
        </w:tc>
        <w:tc>
          <w:tcPr>
            <w:tcW w:w="720" w:type="dxa"/>
            <w:tcBorders>
              <w:top w:val="nil"/>
              <w:bottom w:val="nil"/>
            </w:tcBorders>
          </w:tcPr>
          <w:p w:rsidR="00464C36" w:rsidRPr="00FF586C" w:rsidRDefault="008155DB" w:rsidP="00464C36">
            <w:pPr>
              <w:spacing w:after="0" w:line="240" w:lineRule="auto"/>
              <w:rPr>
                <w:rFonts w:ascii="Times New Roman" w:hAnsi="Times New Roman"/>
                <w:sz w:val="20"/>
                <w:szCs w:val="20"/>
              </w:rPr>
            </w:pPr>
            <w:r w:rsidRPr="00FF586C">
              <w:rPr>
                <w:rFonts w:ascii="Times New Roman" w:hAnsi="Times New Roman"/>
                <w:sz w:val="20"/>
                <w:szCs w:val="20"/>
              </w:rPr>
              <w:t xml:space="preserve"> 0.04</w:t>
            </w:r>
            <w:r w:rsidR="00E901E7" w:rsidRPr="00FF586C">
              <w:rPr>
                <w:rFonts w:ascii="Times New Roman" w:hAnsi="Times New Roman"/>
                <w:sz w:val="20"/>
                <w:szCs w:val="20"/>
              </w:rPr>
              <w:t>8</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Educational attainment*Year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FF586C"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Less than high school*Year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464C36" w:rsidP="00E901E7">
            <w:pPr>
              <w:spacing w:after="0" w:line="240" w:lineRule="auto"/>
              <w:rPr>
                <w:rFonts w:ascii="Times New Roman" w:hAnsi="Times New Roman"/>
                <w:sz w:val="20"/>
                <w:szCs w:val="20"/>
              </w:rPr>
            </w:pPr>
            <w:r w:rsidRPr="00FF586C">
              <w:rPr>
                <w:rFonts w:ascii="Times New Roman" w:hAnsi="Times New Roman"/>
                <w:sz w:val="20"/>
                <w:szCs w:val="20"/>
              </w:rPr>
              <w:t>1.07</w:t>
            </w:r>
            <w:r w:rsidR="00E901E7" w:rsidRPr="00FF586C">
              <w:rPr>
                <w:rFonts w:ascii="Times New Roman" w:hAnsi="Times New Roman"/>
                <w:sz w:val="20"/>
                <w:szCs w:val="20"/>
              </w:rPr>
              <w:t>3*</w:t>
            </w:r>
          </w:p>
        </w:tc>
        <w:tc>
          <w:tcPr>
            <w:tcW w:w="720" w:type="dxa"/>
            <w:tcBorders>
              <w:top w:val="nil"/>
              <w:bottom w:val="nil"/>
            </w:tcBorders>
          </w:tcPr>
          <w:p w:rsidR="00464C36" w:rsidRPr="00FF586C" w:rsidRDefault="00464C36" w:rsidP="00DD19C0">
            <w:pPr>
              <w:spacing w:after="0" w:line="240" w:lineRule="auto"/>
              <w:jc w:val="center"/>
              <w:rPr>
                <w:rFonts w:ascii="Times New Roman" w:hAnsi="Times New Roman"/>
                <w:sz w:val="20"/>
                <w:szCs w:val="20"/>
              </w:rPr>
            </w:pPr>
            <w:r w:rsidRPr="00FF586C">
              <w:rPr>
                <w:rFonts w:ascii="Times New Roman" w:hAnsi="Times New Roman"/>
                <w:sz w:val="20"/>
                <w:szCs w:val="20"/>
              </w:rPr>
              <w:t>0.04</w:t>
            </w:r>
            <w:r w:rsidR="00E901E7" w:rsidRPr="00FF586C">
              <w:rPr>
                <w:rFonts w:ascii="Times New Roman" w:hAnsi="Times New Roman"/>
                <w:sz w:val="20"/>
                <w:szCs w:val="20"/>
              </w:rPr>
              <w:t>3</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Some college*Year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E901E7" w:rsidP="00464C36">
            <w:pPr>
              <w:spacing w:after="0" w:line="240" w:lineRule="auto"/>
              <w:rPr>
                <w:rFonts w:ascii="Times New Roman" w:hAnsi="Times New Roman"/>
                <w:sz w:val="20"/>
                <w:szCs w:val="20"/>
              </w:rPr>
            </w:pPr>
            <w:r w:rsidRPr="00FF586C">
              <w:rPr>
                <w:rFonts w:ascii="Times New Roman" w:hAnsi="Times New Roman"/>
                <w:sz w:val="20"/>
                <w:szCs w:val="20"/>
              </w:rPr>
              <w:t>0.923</w:t>
            </w:r>
            <w:r w:rsidR="00464C36" w:rsidRPr="00FF586C">
              <w:rPr>
                <w:rFonts w:ascii="Times New Roman" w:hAnsi="Times New Roman"/>
                <w:sz w:val="20"/>
                <w:szCs w:val="20"/>
              </w:rPr>
              <w:t>**</w:t>
            </w:r>
          </w:p>
        </w:tc>
        <w:tc>
          <w:tcPr>
            <w:tcW w:w="720" w:type="dxa"/>
            <w:tcBorders>
              <w:top w:val="nil"/>
              <w:bottom w:val="nil"/>
            </w:tcBorders>
          </w:tcPr>
          <w:p w:rsidR="00464C36" w:rsidRPr="00FF586C" w:rsidRDefault="00464C36" w:rsidP="00464C36">
            <w:pPr>
              <w:spacing w:after="0" w:line="240" w:lineRule="auto"/>
              <w:jc w:val="center"/>
              <w:rPr>
                <w:rFonts w:ascii="Times New Roman" w:hAnsi="Times New Roman"/>
                <w:sz w:val="20"/>
                <w:szCs w:val="20"/>
              </w:rPr>
            </w:pPr>
            <w:r w:rsidRPr="00FF586C">
              <w:rPr>
                <w:rFonts w:ascii="Times New Roman" w:hAnsi="Times New Roman"/>
                <w:sz w:val="20"/>
                <w:szCs w:val="20"/>
              </w:rPr>
              <w:t>0.031</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Bachelor’s degree or more*Year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464C36" w:rsidP="002420A2">
            <w:pPr>
              <w:spacing w:after="0" w:line="240" w:lineRule="auto"/>
              <w:rPr>
                <w:rFonts w:ascii="Times New Roman" w:hAnsi="Times New Roman"/>
                <w:sz w:val="20"/>
                <w:szCs w:val="20"/>
              </w:rPr>
            </w:pPr>
            <w:r w:rsidRPr="00FF586C">
              <w:rPr>
                <w:rFonts w:ascii="Times New Roman" w:hAnsi="Times New Roman"/>
                <w:sz w:val="20"/>
                <w:szCs w:val="20"/>
              </w:rPr>
              <w:t>0.95</w:t>
            </w:r>
            <w:r w:rsidR="00E901E7" w:rsidRPr="00FF586C">
              <w:rPr>
                <w:rFonts w:ascii="Times New Roman" w:hAnsi="Times New Roman"/>
                <w:sz w:val="20"/>
                <w:szCs w:val="20"/>
              </w:rPr>
              <w:t>4</w:t>
            </w:r>
          </w:p>
        </w:tc>
        <w:tc>
          <w:tcPr>
            <w:tcW w:w="720" w:type="dxa"/>
            <w:tcBorders>
              <w:top w:val="nil"/>
              <w:bottom w:val="nil"/>
            </w:tcBorders>
          </w:tcPr>
          <w:p w:rsidR="00464C36" w:rsidRPr="00FF586C" w:rsidRDefault="00464C36" w:rsidP="00464C36">
            <w:pPr>
              <w:spacing w:after="0" w:line="240" w:lineRule="auto"/>
              <w:jc w:val="center"/>
              <w:rPr>
                <w:rFonts w:ascii="Times New Roman" w:hAnsi="Times New Roman"/>
                <w:sz w:val="20"/>
                <w:szCs w:val="20"/>
              </w:rPr>
            </w:pPr>
            <w:r w:rsidRPr="00FF586C">
              <w:rPr>
                <w:rFonts w:ascii="Times New Roman" w:hAnsi="Times New Roman"/>
                <w:sz w:val="20"/>
                <w:szCs w:val="20"/>
              </w:rPr>
              <w:t>0.040</w:t>
            </w: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Employment status*Year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464C36" w:rsidP="00464C36">
            <w:pPr>
              <w:spacing w:after="0" w:line="240" w:lineRule="auto"/>
              <w:rPr>
                <w:rFonts w:ascii="Times New Roman" w:hAnsi="Times New Roman"/>
                <w:sz w:val="20"/>
                <w:szCs w:val="20"/>
              </w:rPr>
            </w:pPr>
          </w:p>
        </w:tc>
        <w:tc>
          <w:tcPr>
            <w:tcW w:w="720" w:type="dxa"/>
            <w:tcBorders>
              <w:top w:val="nil"/>
              <w:bottom w:val="nil"/>
            </w:tcBorders>
          </w:tcPr>
          <w:p w:rsidR="00464C36" w:rsidRPr="00FF586C" w:rsidRDefault="00464C36" w:rsidP="00464C36">
            <w:pPr>
              <w:spacing w:after="0" w:line="240" w:lineRule="auto"/>
              <w:jc w:val="center"/>
              <w:rPr>
                <w:rFonts w:ascii="Times New Roman" w:hAnsi="Times New Roman"/>
                <w:sz w:val="20"/>
                <w:szCs w:val="20"/>
              </w:rPr>
            </w:pPr>
          </w:p>
        </w:tc>
      </w:tr>
      <w:tr w:rsidR="00464C36" w:rsidRPr="00464C36" w:rsidTr="002C54FF">
        <w:trPr>
          <w:trHeight w:hRule="exact" w:val="245"/>
        </w:trPr>
        <w:tc>
          <w:tcPr>
            <w:tcW w:w="4776" w:type="dxa"/>
            <w:tcBorders>
              <w:top w:val="nil"/>
              <w:bottom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Unemployed*Year</w:t>
            </w:r>
          </w:p>
        </w:tc>
        <w:tc>
          <w:tcPr>
            <w:tcW w:w="966" w:type="dxa"/>
            <w:tcBorders>
              <w:top w:val="nil"/>
              <w:bottom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bottom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bottom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bottom w:val="nil"/>
            </w:tcBorders>
          </w:tcPr>
          <w:p w:rsidR="00464C36" w:rsidRPr="00FF586C" w:rsidRDefault="00464C36" w:rsidP="00927467">
            <w:pPr>
              <w:spacing w:after="0" w:line="240" w:lineRule="auto"/>
              <w:rPr>
                <w:rFonts w:ascii="Times New Roman" w:hAnsi="Times New Roman"/>
                <w:sz w:val="20"/>
                <w:szCs w:val="20"/>
              </w:rPr>
            </w:pPr>
            <w:r w:rsidRPr="00FF586C">
              <w:rPr>
                <w:rFonts w:ascii="Times New Roman" w:hAnsi="Times New Roman"/>
                <w:sz w:val="20"/>
                <w:szCs w:val="20"/>
              </w:rPr>
              <w:t>1.0</w:t>
            </w:r>
            <w:r w:rsidR="00FF586C" w:rsidRPr="00FF586C">
              <w:rPr>
                <w:rFonts w:ascii="Times New Roman" w:hAnsi="Times New Roman"/>
                <w:sz w:val="20"/>
                <w:szCs w:val="20"/>
              </w:rPr>
              <w:t>75</w:t>
            </w:r>
          </w:p>
        </w:tc>
        <w:tc>
          <w:tcPr>
            <w:tcW w:w="720" w:type="dxa"/>
            <w:tcBorders>
              <w:top w:val="nil"/>
              <w:bottom w:val="nil"/>
            </w:tcBorders>
          </w:tcPr>
          <w:p w:rsidR="00464C36" w:rsidRPr="00FF586C" w:rsidRDefault="00464C36" w:rsidP="00464C36">
            <w:pPr>
              <w:spacing w:after="0" w:line="240" w:lineRule="auto"/>
              <w:jc w:val="center"/>
              <w:rPr>
                <w:rFonts w:ascii="Times New Roman" w:hAnsi="Times New Roman"/>
                <w:sz w:val="20"/>
                <w:szCs w:val="20"/>
              </w:rPr>
            </w:pPr>
            <w:r w:rsidRPr="00FF586C">
              <w:rPr>
                <w:rFonts w:ascii="Times New Roman" w:hAnsi="Times New Roman"/>
                <w:sz w:val="20"/>
                <w:szCs w:val="20"/>
              </w:rPr>
              <w:t>0.06</w:t>
            </w:r>
            <w:r w:rsidR="00FF586C" w:rsidRPr="00FF586C">
              <w:rPr>
                <w:rFonts w:ascii="Times New Roman" w:hAnsi="Times New Roman"/>
                <w:sz w:val="20"/>
                <w:szCs w:val="20"/>
              </w:rPr>
              <w:t>5</w:t>
            </w:r>
          </w:p>
        </w:tc>
      </w:tr>
      <w:tr w:rsidR="00464C36" w:rsidRPr="00464C36" w:rsidTr="002C54FF">
        <w:trPr>
          <w:trHeight w:hRule="exact" w:val="245"/>
        </w:trPr>
        <w:tc>
          <w:tcPr>
            <w:tcW w:w="4776" w:type="dxa"/>
            <w:tcBorders>
              <w:top w:val="nil"/>
            </w:tcBorders>
          </w:tcPr>
          <w:p w:rsidR="00464C36" w:rsidRPr="00464C36" w:rsidRDefault="00464C36"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Not in labor force*Year</w:t>
            </w:r>
          </w:p>
        </w:tc>
        <w:tc>
          <w:tcPr>
            <w:tcW w:w="966" w:type="dxa"/>
            <w:tcBorders>
              <w:top w:val="nil"/>
            </w:tcBorders>
          </w:tcPr>
          <w:p w:rsidR="00464C36" w:rsidRPr="00464C36" w:rsidRDefault="00464C36" w:rsidP="00464C36">
            <w:pPr>
              <w:spacing w:after="0" w:line="240" w:lineRule="auto"/>
              <w:rPr>
                <w:rFonts w:ascii="Times New Roman" w:hAnsi="Times New Roman"/>
                <w:sz w:val="20"/>
                <w:szCs w:val="20"/>
              </w:rPr>
            </w:pPr>
          </w:p>
        </w:tc>
        <w:tc>
          <w:tcPr>
            <w:tcW w:w="666" w:type="dxa"/>
            <w:tcBorders>
              <w:top w:val="nil"/>
            </w:tcBorders>
          </w:tcPr>
          <w:p w:rsidR="00464C36" w:rsidRPr="00464C36" w:rsidRDefault="00464C36" w:rsidP="00464C36">
            <w:pPr>
              <w:spacing w:after="0" w:line="240" w:lineRule="auto"/>
              <w:jc w:val="center"/>
              <w:rPr>
                <w:rFonts w:ascii="Times New Roman" w:hAnsi="Times New Roman"/>
                <w:sz w:val="20"/>
                <w:szCs w:val="20"/>
              </w:rPr>
            </w:pPr>
          </w:p>
        </w:tc>
        <w:tc>
          <w:tcPr>
            <w:tcW w:w="1080" w:type="dxa"/>
            <w:tcBorders>
              <w:top w:val="nil"/>
            </w:tcBorders>
          </w:tcPr>
          <w:p w:rsidR="00464C36" w:rsidRPr="00B06448" w:rsidRDefault="00464C36" w:rsidP="00464C36">
            <w:pPr>
              <w:spacing w:after="0" w:line="240" w:lineRule="auto"/>
              <w:rPr>
                <w:rFonts w:ascii="Times New Roman" w:hAnsi="Times New Roman"/>
                <w:sz w:val="20"/>
                <w:szCs w:val="20"/>
                <w:highlight w:val="yellow"/>
              </w:rPr>
            </w:pPr>
          </w:p>
        </w:tc>
        <w:tc>
          <w:tcPr>
            <w:tcW w:w="720" w:type="dxa"/>
            <w:tcBorders>
              <w:top w:val="nil"/>
            </w:tcBorders>
          </w:tcPr>
          <w:p w:rsidR="00464C36" w:rsidRPr="00B06448" w:rsidRDefault="00464C36" w:rsidP="00464C36">
            <w:pPr>
              <w:spacing w:after="0" w:line="240" w:lineRule="auto"/>
              <w:jc w:val="center"/>
              <w:rPr>
                <w:rFonts w:ascii="Times New Roman" w:hAnsi="Times New Roman"/>
                <w:sz w:val="20"/>
                <w:szCs w:val="20"/>
                <w:highlight w:val="yellow"/>
              </w:rPr>
            </w:pPr>
          </w:p>
        </w:tc>
        <w:tc>
          <w:tcPr>
            <w:tcW w:w="990" w:type="dxa"/>
            <w:tcBorders>
              <w:top w:val="nil"/>
            </w:tcBorders>
          </w:tcPr>
          <w:p w:rsidR="00464C36" w:rsidRPr="00FF586C" w:rsidRDefault="002420A2" w:rsidP="00DD19C0">
            <w:pPr>
              <w:spacing w:after="0" w:line="240" w:lineRule="auto"/>
              <w:rPr>
                <w:rFonts w:ascii="Times New Roman" w:hAnsi="Times New Roman"/>
                <w:sz w:val="20"/>
                <w:szCs w:val="20"/>
              </w:rPr>
            </w:pPr>
            <w:r w:rsidRPr="00FF586C">
              <w:rPr>
                <w:rFonts w:ascii="Times New Roman" w:hAnsi="Times New Roman"/>
                <w:sz w:val="20"/>
                <w:szCs w:val="20"/>
              </w:rPr>
              <w:t>1.07</w:t>
            </w:r>
            <w:r w:rsidR="00FF586C" w:rsidRPr="00FF586C">
              <w:rPr>
                <w:rFonts w:ascii="Times New Roman" w:hAnsi="Times New Roman"/>
                <w:sz w:val="20"/>
                <w:szCs w:val="20"/>
              </w:rPr>
              <w:t>4</w:t>
            </w:r>
            <w:r w:rsidR="00464C36" w:rsidRPr="00FF586C">
              <w:rPr>
                <w:rFonts w:ascii="Times New Roman" w:hAnsi="Times New Roman"/>
                <w:sz w:val="20"/>
                <w:szCs w:val="20"/>
              </w:rPr>
              <w:t>*</w:t>
            </w:r>
          </w:p>
        </w:tc>
        <w:tc>
          <w:tcPr>
            <w:tcW w:w="720" w:type="dxa"/>
            <w:tcBorders>
              <w:top w:val="nil"/>
            </w:tcBorders>
          </w:tcPr>
          <w:p w:rsidR="00464C36" w:rsidRPr="00FF586C" w:rsidRDefault="00DD19C0" w:rsidP="00464C36">
            <w:pPr>
              <w:spacing w:after="0" w:line="240" w:lineRule="auto"/>
              <w:jc w:val="center"/>
              <w:rPr>
                <w:rFonts w:ascii="Times New Roman" w:hAnsi="Times New Roman"/>
                <w:sz w:val="20"/>
                <w:szCs w:val="20"/>
              </w:rPr>
            </w:pPr>
            <w:r w:rsidRPr="00FF586C">
              <w:rPr>
                <w:rFonts w:ascii="Times New Roman" w:hAnsi="Times New Roman"/>
                <w:sz w:val="20"/>
                <w:szCs w:val="20"/>
              </w:rPr>
              <w:t>0.03</w:t>
            </w:r>
            <w:r w:rsidR="00FF586C" w:rsidRPr="00FF586C">
              <w:rPr>
                <w:rFonts w:ascii="Times New Roman" w:hAnsi="Times New Roman"/>
                <w:sz w:val="20"/>
                <w:szCs w:val="20"/>
              </w:rPr>
              <w:t>2</w:t>
            </w:r>
          </w:p>
        </w:tc>
      </w:tr>
    </w:tbl>
    <w:p w:rsidR="00C23BC2" w:rsidRDefault="00C23BC2" w:rsidP="001728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eastAsia="Times New Roman" w:hAnsi="Times New Roman"/>
          <w:bCs/>
          <w:color w:val="000000"/>
          <w:sz w:val="20"/>
          <w:szCs w:val="20"/>
        </w:rPr>
      </w:pPr>
    </w:p>
    <w:p w:rsidR="00C23BC2" w:rsidRDefault="00542EA7" w:rsidP="001728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eastAsia="Times New Roman" w:hAnsi="Times New Roman"/>
          <w:bCs/>
          <w:color w:val="000000"/>
          <w:sz w:val="20"/>
          <w:szCs w:val="20"/>
        </w:rPr>
      </w:pPr>
      <w:r>
        <w:rPr>
          <w:rFonts w:ascii="Times New Roman" w:eastAsia="Times New Roman" w:hAnsi="Times New Roman"/>
          <w:bCs/>
          <w:color w:val="000000"/>
          <w:sz w:val="20"/>
          <w:szCs w:val="20"/>
        </w:rPr>
        <w:t xml:space="preserve">Note: * </w:t>
      </w:r>
      <w:r>
        <w:rPr>
          <w:rFonts w:ascii="Times New Roman" w:eastAsia="Times New Roman" w:hAnsi="Times New Roman"/>
          <w:bCs/>
          <w:i/>
          <w:color w:val="000000"/>
          <w:sz w:val="20"/>
          <w:szCs w:val="20"/>
        </w:rPr>
        <w:t>p</w:t>
      </w:r>
      <w:r>
        <w:rPr>
          <w:rFonts w:ascii="Times New Roman" w:eastAsia="Times New Roman" w:hAnsi="Times New Roman"/>
          <w:bCs/>
          <w:color w:val="000000"/>
          <w:sz w:val="20"/>
          <w:szCs w:val="20"/>
        </w:rPr>
        <w:t xml:space="preserve"> &lt;0.05; ** </w:t>
      </w:r>
      <w:r>
        <w:rPr>
          <w:rFonts w:ascii="Times New Roman" w:eastAsia="Times New Roman" w:hAnsi="Times New Roman"/>
          <w:bCs/>
          <w:i/>
          <w:color w:val="000000"/>
          <w:sz w:val="20"/>
          <w:szCs w:val="20"/>
        </w:rPr>
        <w:t>p</w:t>
      </w:r>
      <w:r w:rsidRPr="00542EA7">
        <w:rPr>
          <w:rFonts w:ascii="Times New Roman" w:eastAsia="Times New Roman" w:hAnsi="Times New Roman"/>
          <w:bCs/>
          <w:color w:val="000000"/>
          <w:sz w:val="20"/>
          <w:szCs w:val="20"/>
        </w:rPr>
        <w:t>&lt;0.01</w:t>
      </w:r>
      <w:r w:rsidR="00172827">
        <w:rPr>
          <w:rFonts w:ascii="Times New Roman" w:eastAsia="Times New Roman" w:hAnsi="Times New Roman"/>
          <w:bCs/>
          <w:color w:val="000000"/>
          <w:sz w:val="20"/>
          <w:szCs w:val="20"/>
        </w:rPr>
        <w:t xml:space="preserve"> </w:t>
      </w:r>
    </w:p>
    <w:p w:rsidR="00172827" w:rsidRPr="004B348C" w:rsidRDefault="00172827" w:rsidP="0017282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sidRPr="004B348C">
        <w:rPr>
          <w:rFonts w:ascii="Times New Roman" w:hAnsi="Times New Roman"/>
          <w:color w:val="000000"/>
          <w:kern w:val="0"/>
          <w:sz w:val="20"/>
          <w:szCs w:val="20"/>
        </w:rPr>
        <w:t>For information on confidentiality protection, sampling error, nonsampling error,</w:t>
      </w:r>
      <w:r w:rsidR="00BE1B97">
        <w:rPr>
          <w:rFonts w:ascii="Times New Roman" w:hAnsi="Times New Roman"/>
          <w:color w:val="000000"/>
          <w:kern w:val="0"/>
          <w:sz w:val="20"/>
          <w:szCs w:val="20"/>
        </w:rPr>
        <w:t xml:space="preserve"> </w:t>
      </w:r>
      <w:r w:rsidRPr="004B348C">
        <w:rPr>
          <w:rFonts w:ascii="Times New Roman" w:hAnsi="Times New Roman"/>
          <w:color w:val="000000"/>
          <w:kern w:val="0"/>
          <w:sz w:val="20"/>
          <w:szCs w:val="20"/>
        </w:rPr>
        <w:t>and definitions see &lt;www.census.gov/apsd/techdoc/cps/cpsmar10.pdf&gt; and &lt;http://www.census.gov/apsd/techdoc/cps/cpsmar08.pdf&gt;.</w:t>
      </w:r>
    </w:p>
    <w:p w:rsidR="00542EA7" w:rsidRPr="00542EA7" w:rsidRDefault="00172827" w:rsidP="00172827">
      <w:pPr>
        <w:pStyle w:val="ListParagraph"/>
        <w:spacing w:after="0" w:line="240" w:lineRule="auto"/>
        <w:ind w:left="0"/>
        <w:rPr>
          <w:rFonts w:ascii="Times New Roman" w:eastAsia="Times New Roman" w:hAnsi="Times New Roman"/>
          <w:bCs/>
          <w:i/>
          <w:color w:val="000000"/>
          <w:sz w:val="20"/>
          <w:szCs w:val="20"/>
        </w:rPr>
        <w:sectPr w:rsidR="00542EA7" w:rsidRPr="00542EA7" w:rsidSect="006A2DD2">
          <w:pgSz w:w="12240" w:h="15840"/>
          <w:pgMar w:top="576" w:right="720" w:bottom="576" w:left="720" w:header="720" w:footer="288" w:gutter="0"/>
          <w:cols w:space="720"/>
          <w:docGrid w:linePitch="360"/>
        </w:sectPr>
      </w:pPr>
      <w:r w:rsidRPr="004B348C">
        <w:rPr>
          <w:rFonts w:ascii="Times New Roman" w:hAnsi="Times New Roman"/>
          <w:color w:val="000000"/>
          <w:kern w:val="0"/>
          <w:sz w:val="20"/>
          <w:szCs w:val="20"/>
        </w:rPr>
        <w:t>Source: U.S. Census Bureau, Current Population Survey, Annual Social and Economic Supplements, 2008 and 2010</w:t>
      </w:r>
    </w:p>
    <w:p w:rsidR="00464C36" w:rsidRPr="00464C36" w:rsidRDefault="00464C36" w:rsidP="00464C36">
      <w:pPr>
        <w:spacing w:after="0" w:line="240" w:lineRule="auto"/>
        <w:contextualSpacing/>
        <w:rPr>
          <w:rFonts w:ascii="Times New Roman" w:hAnsi="Times New Roman"/>
          <w:sz w:val="20"/>
          <w:szCs w:val="20"/>
        </w:rPr>
      </w:pPr>
      <w:r w:rsidRPr="00464C36">
        <w:rPr>
          <w:rFonts w:ascii="Times New Roman" w:hAnsi="Times New Roman"/>
          <w:b/>
          <w:sz w:val="20"/>
          <w:szCs w:val="20"/>
        </w:rPr>
        <w:lastRenderedPageBreak/>
        <w:t xml:space="preserve">Table </w:t>
      </w:r>
      <w:r w:rsidR="00431EC2">
        <w:rPr>
          <w:rFonts w:ascii="Times New Roman" w:hAnsi="Times New Roman"/>
          <w:b/>
          <w:sz w:val="20"/>
          <w:szCs w:val="20"/>
        </w:rPr>
        <w:t>7</w:t>
      </w:r>
      <w:r w:rsidRPr="00464C36">
        <w:rPr>
          <w:rFonts w:ascii="Times New Roman" w:hAnsi="Times New Roman"/>
          <w:b/>
          <w:sz w:val="20"/>
          <w:szCs w:val="20"/>
        </w:rPr>
        <w:t xml:space="preserve">: Odds Ratios from Logistic Regression Models Predicting Extra Adult Status, CPS ASEC 2008-2010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1350"/>
        <w:gridCol w:w="990"/>
        <w:gridCol w:w="1440"/>
        <w:gridCol w:w="720"/>
      </w:tblGrid>
      <w:tr w:rsidR="00464C36" w:rsidRPr="00464C36" w:rsidTr="002C54FF">
        <w:tc>
          <w:tcPr>
            <w:tcW w:w="5418" w:type="dxa"/>
            <w:tcBorders>
              <w:top w:val="single" w:sz="4" w:space="0" w:color="auto"/>
              <w:left w:val="single" w:sz="4" w:space="0" w:color="auto"/>
              <w:bottom w:val="nil"/>
              <w:right w:val="single" w:sz="4" w:space="0" w:color="auto"/>
            </w:tcBorders>
          </w:tcPr>
          <w:p w:rsidR="00464C36" w:rsidRDefault="00464C36" w:rsidP="00464C36">
            <w:pPr>
              <w:spacing w:after="0" w:line="240" w:lineRule="auto"/>
              <w:rPr>
                <w:rFonts w:ascii="Times New Roman" w:hAnsi="Times New Roman"/>
                <w:sz w:val="20"/>
                <w:szCs w:val="20"/>
              </w:rPr>
            </w:pPr>
          </w:p>
          <w:p w:rsidR="00075732" w:rsidRDefault="00075732" w:rsidP="00464C36">
            <w:pPr>
              <w:spacing w:after="0" w:line="240" w:lineRule="auto"/>
              <w:rPr>
                <w:rFonts w:ascii="Times New Roman" w:hAnsi="Times New Roman"/>
                <w:sz w:val="20"/>
                <w:szCs w:val="20"/>
              </w:rPr>
            </w:pPr>
          </w:p>
          <w:p w:rsidR="00075732" w:rsidRPr="00075732" w:rsidRDefault="00075732" w:rsidP="00464C36">
            <w:pPr>
              <w:spacing w:after="0" w:line="240" w:lineRule="auto"/>
              <w:rPr>
                <w:rFonts w:ascii="Times New Roman" w:hAnsi="Times New Roman"/>
                <w:i/>
                <w:sz w:val="20"/>
                <w:szCs w:val="20"/>
              </w:rPr>
            </w:pPr>
            <w:r>
              <w:rPr>
                <w:rFonts w:ascii="Times New Roman" w:hAnsi="Times New Roman"/>
                <w:i/>
                <w:sz w:val="20"/>
                <w:szCs w:val="20"/>
              </w:rPr>
              <w:t>Reference category in italics</w:t>
            </w:r>
          </w:p>
        </w:tc>
        <w:tc>
          <w:tcPr>
            <w:tcW w:w="2340" w:type="dxa"/>
            <w:gridSpan w:val="2"/>
            <w:tcBorders>
              <w:left w:val="single" w:sz="4" w:space="0" w:color="auto"/>
            </w:tcBorders>
          </w:tcPr>
          <w:p w:rsidR="00431EC2" w:rsidRDefault="00431EC2" w:rsidP="00464C36">
            <w:pPr>
              <w:spacing w:after="0" w:line="240" w:lineRule="auto"/>
              <w:jc w:val="center"/>
              <w:rPr>
                <w:rFonts w:ascii="Times New Roman" w:hAnsi="Times New Roman"/>
                <w:b/>
                <w:sz w:val="20"/>
                <w:szCs w:val="20"/>
              </w:rPr>
            </w:pPr>
          </w:p>
          <w:p w:rsidR="00464C36" w:rsidRPr="00464C36" w:rsidRDefault="00464C36" w:rsidP="00464C36">
            <w:pPr>
              <w:spacing w:after="0" w:line="240" w:lineRule="auto"/>
              <w:jc w:val="center"/>
              <w:rPr>
                <w:rFonts w:ascii="Times New Roman" w:hAnsi="Times New Roman"/>
                <w:b/>
                <w:sz w:val="20"/>
                <w:szCs w:val="20"/>
              </w:rPr>
            </w:pPr>
            <w:r w:rsidRPr="00464C36">
              <w:rPr>
                <w:rFonts w:ascii="Times New Roman" w:hAnsi="Times New Roman"/>
                <w:b/>
                <w:sz w:val="20"/>
                <w:szCs w:val="20"/>
              </w:rPr>
              <w:t>Ages 18 and older</w:t>
            </w:r>
          </w:p>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(n = 453,668)</w:t>
            </w:r>
          </w:p>
        </w:tc>
        <w:tc>
          <w:tcPr>
            <w:tcW w:w="2160" w:type="dxa"/>
            <w:gridSpan w:val="2"/>
          </w:tcPr>
          <w:p w:rsidR="00464C36" w:rsidRPr="00464C36" w:rsidRDefault="00464C36" w:rsidP="00464C36">
            <w:pPr>
              <w:spacing w:after="0" w:line="240" w:lineRule="auto"/>
              <w:jc w:val="center"/>
              <w:rPr>
                <w:rFonts w:ascii="Times New Roman" w:hAnsi="Times New Roman"/>
                <w:b/>
                <w:sz w:val="20"/>
                <w:szCs w:val="20"/>
              </w:rPr>
            </w:pPr>
            <w:r w:rsidRPr="00464C36">
              <w:rPr>
                <w:rFonts w:ascii="Times New Roman" w:hAnsi="Times New Roman"/>
                <w:b/>
                <w:sz w:val="20"/>
                <w:szCs w:val="20"/>
              </w:rPr>
              <w:t xml:space="preserve"> </w:t>
            </w:r>
          </w:p>
          <w:p w:rsidR="00464C36" w:rsidRPr="00464C36" w:rsidRDefault="00464C36" w:rsidP="00464C36">
            <w:pPr>
              <w:spacing w:after="0" w:line="240" w:lineRule="auto"/>
              <w:jc w:val="center"/>
              <w:rPr>
                <w:rFonts w:ascii="Times New Roman" w:hAnsi="Times New Roman"/>
                <w:b/>
                <w:sz w:val="20"/>
                <w:szCs w:val="20"/>
              </w:rPr>
            </w:pPr>
            <w:r w:rsidRPr="00464C36">
              <w:rPr>
                <w:rFonts w:ascii="Times New Roman" w:hAnsi="Times New Roman"/>
                <w:b/>
                <w:sz w:val="20"/>
                <w:szCs w:val="20"/>
              </w:rPr>
              <w:t>Ages 25 and older</w:t>
            </w:r>
          </w:p>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(n = 396,015)</w:t>
            </w:r>
          </w:p>
        </w:tc>
      </w:tr>
      <w:tr w:rsidR="00464C36" w:rsidRPr="00464C36" w:rsidTr="002C54FF">
        <w:tc>
          <w:tcPr>
            <w:tcW w:w="5418" w:type="dxa"/>
            <w:tcBorders>
              <w:top w:val="nil"/>
              <w:left w:val="single" w:sz="4" w:space="0" w:color="auto"/>
              <w:bottom w:val="single" w:sz="4" w:space="0" w:color="auto"/>
              <w:right w:val="single" w:sz="4" w:space="0" w:color="auto"/>
            </w:tcBorders>
          </w:tcPr>
          <w:p w:rsidR="00464C36" w:rsidRPr="00464C36" w:rsidRDefault="00464C36" w:rsidP="00464C36">
            <w:pPr>
              <w:spacing w:after="0" w:line="240" w:lineRule="auto"/>
              <w:rPr>
                <w:rFonts w:ascii="Times New Roman" w:hAnsi="Times New Roman"/>
                <w:sz w:val="20"/>
                <w:szCs w:val="20"/>
              </w:rPr>
            </w:pPr>
          </w:p>
        </w:tc>
        <w:tc>
          <w:tcPr>
            <w:tcW w:w="1350" w:type="dxa"/>
            <w:tcBorders>
              <w:left w:val="single" w:sz="4" w:space="0" w:color="auto"/>
            </w:tcBorders>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OR</w:t>
            </w:r>
          </w:p>
        </w:tc>
        <w:tc>
          <w:tcPr>
            <w:tcW w:w="990" w:type="dxa"/>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S.E.</w:t>
            </w:r>
          </w:p>
        </w:tc>
        <w:tc>
          <w:tcPr>
            <w:tcW w:w="1440" w:type="dxa"/>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OR</w:t>
            </w:r>
          </w:p>
        </w:tc>
        <w:tc>
          <w:tcPr>
            <w:tcW w:w="720" w:type="dxa"/>
          </w:tcPr>
          <w:p w:rsidR="00464C36" w:rsidRPr="00464C36" w:rsidRDefault="00464C36" w:rsidP="00464C36">
            <w:pPr>
              <w:spacing w:after="0" w:line="240" w:lineRule="auto"/>
              <w:jc w:val="center"/>
              <w:rPr>
                <w:rFonts w:ascii="Times New Roman" w:hAnsi="Times New Roman"/>
                <w:sz w:val="20"/>
                <w:szCs w:val="20"/>
              </w:rPr>
            </w:pPr>
            <w:r w:rsidRPr="00464C36">
              <w:rPr>
                <w:rFonts w:ascii="Times New Roman" w:hAnsi="Times New Roman"/>
                <w:sz w:val="20"/>
                <w:szCs w:val="20"/>
              </w:rPr>
              <w:t>S.E.</w:t>
            </w:r>
          </w:p>
        </w:tc>
      </w:tr>
      <w:tr w:rsidR="00464C36" w:rsidRPr="00464C36" w:rsidTr="00C3271B">
        <w:trPr>
          <w:trHeight w:hRule="exact" w:val="230"/>
        </w:trPr>
        <w:tc>
          <w:tcPr>
            <w:tcW w:w="5418" w:type="dxa"/>
            <w:tcBorders>
              <w:top w:val="single" w:sz="4" w:space="0" w:color="auto"/>
              <w:bottom w:val="nil"/>
            </w:tcBorders>
          </w:tcPr>
          <w:p w:rsidR="00464C36" w:rsidRPr="00464C36" w:rsidRDefault="00464C36" w:rsidP="00464C36">
            <w:pPr>
              <w:spacing w:after="0" w:line="240" w:lineRule="auto"/>
              <w:rPr>
                <w:rFonts w:ascii="Times New Roman" w:hAnsi="Times New Roman"/>
                <w:b/>
                <w:sz w:val="20"/>
                <w:szCs w:val="20"/>
              </w:rPr>
            </w:pPr>
            <w:r w:rsidRPr="00464C36">
              <w:rPr>
                <w:rFonts w:ascii="Times New Roman" w:hAnsi="Times New Roman"/>
                <w:b/>
                <w:sz w:val="20"/>
                <w:szCs w:val="20"/>
              </w:rPr>
              <w:t>Model 1</w:t>
            </w:r>
          </w:p>
        </w:tc>
        <w:tc>
          <w:tcPr>
            <w:tcW w:w="1350" w:type="dxa"/>
            <w:tcBorders>
              <w:bottom w:val="nil"/>
            </w:tcBorders>
          </w:tcPr>
          <w:p w:rsidR="00464C36" w:rsidRPr="00464C36" w:rsidRDefault="00464C36" w:rsidP="00464C36">
            <w:pPr>
              <w:spacing w:after="0" w:line="240" w:lineRule="auto"/>
              <w:rPr>
                <w:rFonts w:ascii="Times New Roman" w:hAnsi="Times New Roman"/>
                <w:sz w:val="20"/>
                <w:szCs w:val="20"/>
              </w:rPr>
            </w:pPr>
          </w:p>
        </w:tc>
        <w:tc>
          <w:tcPr>
            <w:tcW w:w="990" w:type="dxa"/>
            <w:tcBorders>
              <w:bottom w:val="nil"/>
            </w:tcBorders>
          </w:tcPr>
          <w:p w:rsidR="00464C36" w:rsidRPr="00464C36" w:rsidRDefault="00464C36" w:rsidP="00464C36">
            <w:pPr>
              <w:spacing w:after="0" w:line="240" w:lineRule="auto"/>
              <w:jc w:val="center"/>
              <w:rPr>
                <w:rFonts w:ascii="Times New Roman" w:hAnsi="Times New Roman"/>
                <w:sz w:val="20"/>
                <w:szCs w:val="20"/>
              </w:rPr>
            </w:pPr>
          </w:p>
        </w:tc>
        <w:tc>
          <w:tcPr>
            <w:tcW w:w="1440" w:type="dxa"/>
            <w:tcBorders>
              <w:bottom w:val="nil"/>
            </w:tcBorders>
            <w:shd w:val="clear" w:color="auto" w:fill="auto"/>
          </w:tcPr>
          <w:p w:rsidR="00464C36" w:rsidRPr="00C3271B" w:rsidRDefault="00464C36" w:rsidP="00464C36">
            <w:pPr>
              <w:spacing w:after="0" w:line="240" w:lineRule="auto"/>
              <w:rPr>
                <w:rFonts w:ascii="Times New Roman" w:hAnsi="Times New Roman"/>
                <w:sz w:val="20"/>
                <w:szCs w:val="20"/>
              </w:rPr>
            </w:pPr>
          </w:p>
        </w:tc>
        <w:tc>
          <w:tcPr>
            <w:tcW w:w="720" w:type="dxa"/>
            <w:tcBorders>
              <w:bottom w:val="nil"/>
            </w:tcBorders>
            <w:shd w:val="clear" w:color="auto" w:fill="auto"/>
          </w:tcPr>
          <w:p w:rsidR="00464C36" w:rsidRPr="00C3271B" w:rsidRDefault="00464C36" w:rsidP="00464C36">
            <w:pPr>
              <w:spacing w:after="0" w:line="240" w:lineRule="auto"/>
              <w:jc w:val="center"/>
              <w:rPr>
                <w:rFonts w:ascii="Times New Roman" w:hAnsi="Times New Roman"/>
                <w:sz w:val="20"/>
                <w:szCs w:val="20"/>
              </w:rPr>
            </w:pPr>
          </w:p>
        </w:tc>
      </w:tr>
      <w:tr w:rsidR="00597A6A" w:rsidRPr="00464C36" w:rsidTr="00C3271B">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Year (</w:t>
            </w:r>
            <w:r w:rsidRPr="00464C36">
              <w:rPr>
                <w:rFonts w:ascii="Times New Roman" w:hAnsi="Times New Roman"/>
                <w:i/>
                <w:sz w:val="20"/>
                <w:szCs w:val="20"/>
              </w:rPr>
              <w:t>0 = 2008; 1 = 2010</w:t>
            </w:r>
            <w:r w:rsidRPr="00464C36">
              <w:rPr>
                <w:rFonts w:ascii="Times New Roman" w:hAnsi="Times New Roman"/>
                <w:sz w:val="20"/>
                <w:szCs w:val="20"/>
              </w:rPr>
              <w:t>)</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r w:rsidRPr="00464C36">
              <w:rPr>
                <w:rFonts w:ascii="Times New Roman" w:hAnsi="Times New Roman"/>
                <w:sz w:val="20"/>
                <w:szCs w:val="20"/>
              </w:rPr>
              <w:t>1.064**</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0.015</w:t>
            </w:r>
          </w:p>
        </w:tc>
        <w:tc>
          <w:tcPr>
            <w:tcW w:w="1440" w:type="dxa"/>
            <w:tcBorders>
              <w:top w:val="nil"/>
              <w:bottom w:val="nil"/>
            </w:tcBorders>
            <w:shd w:val="clear" w:color="auto" w:fill="auto"/>
          </w:tcPr>
          <w:p w:rsidR="00597A6A" w:rsidRPr="00C3271B" w:rsidRDefault="00597A6A" w:rsidP="00464C36">
            <w:pPr>
              <w:spacing w:after="0" w:line="240" w:lineRule="auto"/>
              <w:rPr>
                <w:rFonts w:ascii="Times New Roman" w:hAnsi="Times New Roman"/>
                <w:sz w:val="20"/>
                <w:szCs w:val="20"/>
              </w:rPr>
            </w:pPr>
            <w:r w:rsidRPr="00C3271B">
              <w:rPr>
                <w:rFonts w:ascii="Times New Roman" w:hAnsi="Times New Roman"/>
                <w:sz w:val="20"/>
                <w:szCs w:val="20"/>
              </w:rPr>
              <w:t>1.059*</w:t>
            </w:r>
          </w:p>
        </w:tc>
        <w:tc>
          <w:tcPr>
            <w:tcW w:w="720" w:type="dxa"/>
            <w:tcBorders>
              <w:top w:val="nil"/>
              <w:bottom w:val="nil"/>
            </w:tcBorders>
            <w:shd w:val="clear" w:color="auto" w:fill="auto"/>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0.024</w:t>
            </w:r>
          </w:p>
        </w:tc>
      </w:tr>
      <w:tr w:rsidR="00597A6A" w:rsidRPr="00464C36" w:rsidTr="00C3271B">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b/>
                <w:sz w:val="20"/>
                <w:szCs w:val="20"/>
              </w:rPr>
            </w:pPr>
            <w:r w:rsidRPr="00464C36">
              <w:rPr>
                <w:rFonts w:ascii="Times New Roman" w:hAnsi="Times New Roman"/>
                <w:b/>
                <w:sz w:val="20"/>
                <w:szCs w:val="20"/>
              </w:rPr>
              <w:t>Model 3</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shd w:val="clear" w:color="auto" w:fill="auto"/>
          </w:tcPr>
          <w:p w:rsidR="00597A6A" w:rsidRPr="00C3271B" w:rsidRDefault="00597A6A" w:rsidP="00464C36">
            <w:pPr>
              <w:spacing w:after="0" w:line="240" w:lineRule="auto"/>
              <w:rPr>
                <w:rFonts w:ascii="Times New Roman" w:hAnsi="Times New Roman"/>
                <w:sz w:val="20"/>
                <w:szCs w:val="20"/>
              </w:rPr>
            </w:pPr>
          </w:p>
        </w:tc>
        <w:tc>
          <w:tcPr>
            <w:tcW w:w="720" w:type="dxa"/>
            <w:tcBorders>
              <w:top w:val="nil"/>
              <w:bottom w:val="nil"/>
            </w:tcBorders>
            <w:shd w:val="clear" w:color="auto" w:fill="auto"/>
          </w:tcPr>
          <w:p w:rsidR="00597A6A" w:rsidRPr="00C3271B" w:rsidRDefault="00597A6A" w:rsidP="00464C36">
            <w:pPr>
              <w:spacing w:after="0" w:line="240" w:lineRule="auto"/>
              <w:jc w:val="center"/>
              <w:rPr>
                <w:rFonts w:ascii="Times New Roman" w:hAnsi="Times New Roman"/>
                <w:sz w:val="20"/>
                <w:szCs w:val="20"/>
              </w:rPr>
            </w:pPr>
          </w:p>
        </w:tc>
      </w:tr>
      <w:tr w:rsidR="00597A6A" w:rsidRPr="00464C36" w:rsidTr="00C3271B">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Year (</w:t>
            </w:r>
            <w:r w:rsidRPr="00464C36">
              <w:rPr>
                <w:rFonts w:ascii="Times New Roman" w:hAnsi="Times New Roman"/>
                <w:i/>
                <w:sz w:val="20"/>
                <w:szCs w:val="20"/>
              </w:rPr>
              <w:t>0 = 2008; 1 = 2010</w:t>
            </w:r>
            <w:r w:rsidRPr="00464C36">
              <w:rPr>
                <w:rFonts w:ascii="Times New Roman" w:hAnsi="Times New Roman"/>
                <w:sz w:val="20"/>
                <w:szCs w:val="20"/>
              </w:rPr>
              <w:t>)</w:t>
            </w:r>
          </w:p>
        </w:tc>
        <w:tc>
          <w:tcPr>
            <w:tcW w:w="1350" w:type="dxa"/>
            <w:tcBorders>
              <w:top w:val="nil"/>
              <w:bottom w:val="nil"/>
            </w:tcBorders>
          </w:tcPr>
          <w:p w:rsidR="00597A6A" w:rsidRPr="00464C36" w:rsidRDefault="00422E7B" w:rsidP="00F53DD8">
            <w:pPr>
              <w:spacing w:after="0" w:line="240" w:lineRule="auto"/>
              <w:rPr>
                <w:rFonts w:ascii="Times New Roman" w:hAnsi="Times New Roman"/>
                <w:sz w:val="20"/>
                <w:szCs w:val="20"/>
              </w:rPr>
            </w:pPr>
            <w:r>
              <w:rPr>
                <w:rFonts w:ascii="Times New Roman" w:hAnsi="Times New Roman"/>
                <w:sz w:val="20"/>
                <w:szCs w:val="20"/>
              </w:rPr>
              <w:t>0.8</w:t>
            </w:r>
            <w:r w:rsidR="008F2B8E">
              <w:rPr>
                <w:rFonts w:ascii="Times New Roman" w:hAnsi="Times New Roman"/>
                <w:sz w:val="20"/>
                <w:szCs w:val="20"/>
              </w:rPr>
              <w:t>16*</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w:t>
            </w:r>
            <w:r w:rsidR="008F2B8E">
              <w:rPr>
                <w:rFonts w:ascii="Times New Roman" w:hAnsi="Times New Roman"/>
                <w:sz w:val="20"/>
                <w:szCs w:val="20"/>
              </w:rPr>
              <w:t>90</w:t>
            </w:r>
          </w:p>
        </w:tc>
        <w:tc>
          <w:tcPr>
            <w:tcW w:w="1440" w:type="dxa"/>
            <w:tcBorders>
              <w:top w:val="nil"/>
              <w:bottom w:val="nil"/>
            </w:tcBorders>
            <w:shd w:val="clear" w:color="auto" w:fill="auto"/>
          </w:tcPr>
          <w:p w:rsidR="00597A6A" w:rsidRPr="00C3271B" w:rsidRDefault="00556415" w:rsidP="00464C36">
            <w:pPr>
              <w:spacing w:after="0" w:line="240" w:lineRule="auto"/>
              <w:rPr>
                <w:rFonts w:ascii="Times New Roman" w:hAnsi="Times New Roman"/>
                <w:sz w:val="20"/>
                <w:szCs w:val="20"/>
              </w:rPr>
            </w:pPr>
            <w:r w:rsidRPr="00C3271B">
              <w:rPr>
                <w:rFonts w:ascii="Times New Roman" w:hAnsi="Times New Roman"/>
                <w:sz w:val="20"/>
                <w:szCs w:val="20"/>
              </w:rPr>
              <w:t>0.825</w:t>
            </w:r>
          </w:p>
        </w:tc>
        <w:tc>
          <w:tcPr>
            <w:tcW w:w="720" w:type="dxa"/>
            <w:tcBorders>
              <w:top w:val="nil"/>
              <w:bottom w:val="nil"/>
            </w:tcBorders>
            <w:shd w:val="clear" w:color="auto" w:fill="auto"/>
          </w:tcPr>
          <w:p w:rsidR="00597A6A" w:rsidRPr="00C3271B" w:rsidRDefault="00556415" w:rsidP="00464C36">
            <w:pPr>
              <w:spacing w:after="0" w:line="240" w:lineRule="auto"/>
              <w:jc w:val="center"/>
              <w:rPr>
                <w:rFonts w:ascii="Times New Roman" w:hAnsi="Times New Roman"/>
                <w:sz w:val="20"/>
                <w:szCs w:val="20"/>
              </w:rPr>
            </w:pPr>
            <w:r w:rsidRPr="00C3271B">
              <w:rPr>
                <w:rFonts w:ascii="Times New Roman" w:hAnsi="Times New Roman"/>
                <w:sz w:val="20"/>
                <w:szCs w:val="20"/>
              </w:rPr>
              <w:t>0.111</w:t>
            </w:r>
          </w:p>
        </w:tc>
      </w:tr>
      <w:tr w:rsidR="00597A6A" w:rsidRPr="00464C36" w:rsidTr="00C3271B">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i/>
                <w:sz w:val="20"/>
                <w:szCs w:val="20"/>
              </w:rPr>
            </w:pPr>
            <w:r w:rsidRPr="00464C36">
              <w:rPr>
                <w:rFonts w:ascii="Times New Roman" w:hAnsi="Times New Roman"/>
                <w:sz w:val="20"/>
                <w:szCs w:val="20"/>
              </w:rPr>
              <w:t>Household Type (</w:t>
            </w:r>
            <w:r w:rsidRPr="00464C36">
              <w:rPr>
                <w:rFonts w:ascii="Times New Roman" w:hAnsi="Times New Roman"/>
                <w:i/>
                <w:sz w:val="20"/>
                <w:szCs w:val="20"/>
              </w:rPr>
              <w:t>Married family householder</w:t>
            </w:r>
            <w:r w:rsidRPr="00464C36">
              <w:rPr>
                <w:rFonts w:ascii="Times New Roman" w:hAnsi="Times New Roman"/>
                <w:sz w:val="20"/>
                <w:szCs w:val="20"/>
              </w:rPr>
              <w:t>)</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shd w:val="clear" w:color="auto" w:fill="auto"/>
          </w:tcPr>
          <w:p w:rsidR="00597A6A" w:rsidRPr="00C3271B" w:rsidRDefault="00597A6A" w:rsidP="00464C36">
            <w:pPr>
              <w:spacing w:after="0" w:line="240" w:lineRule="auto"/>
              <w:rPr>
                <w:rFonts w:ascii="Times New Roman" w:hAnsi="Times New Roman"/>
                <w:sz w:val="20"/>
                <w:szCs w:val="20"/>
              </w:rPr>
            </w:pPr>
          </w:p>
        </w:tc>
        <w:tc>
          <w:tcPr>
            <w:tcW w:w="720" w:type="dxa"/>
            <w:tcBorders>
              <w:top w:val="nil"/>
              <w:bottom w:val="nil"/>
            </w:tcBorders>
            <w:shd w:val="clear" w:color="auto" w:fill="auto"/>
          </w:tcPr>
          <w:p w:rsidR="00597A6A" w:rsidRPr="00C3271B" w:rsidRDefault="00597A6A" w:rsidP="00464C36">
            <w:pPr>
              <w:spacing w:after="0" w:line="240" w:lineRule="auto"/>
              <w:jc w:val="center"/>
              <w:rPr>
                <w:rFonts w:ascii="Times New Roman" w:hAnsi="Times New Roman"/>
                <w:sz w:val="20"/>
                <w:szCs w:val="20"/>
              </w:rPr>
            </w:pPr>
          </w:p>
        </w:tc>
      </w:tr>
      <w:tr w:rsidR="00597A6A" w:rsidRPr="00464C36" w:rsidTr="00C3271B">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Cohabiting householder</w:t>
            </w:r>
          </w:p>
        </w:tc>
        <w:tc>
          <w:tcPr>
            <w:tcW w:w="1350" w:type="dxa"/>
            <w:tcBorders>
              <w:top w:val="nil"/>
              <w:bottom w:val="nil"/>
            </w:tcBorders>
          </w:tcPr>
          <w:p w:rsidR="00597A6A" w:rsidRPr="00464C36" w:rsidRDefault="008F2B8E" w:rsidP="00F53DD8">
            <w:pPr>
              <w:spacing w:after="0" w:line="240" w:lineRule="auto"/>
              <w:rPr>
                <w:rFonts w:ascii="Times New Roman" w:hAnsi="Times New Roman"/>
                <w:sz w:val="20"/>
                <w:szCs w:val="20"/>
              </w:rPr>
            </w:pPr>
            <w:r>
              <w:rPr>
                <w:rFonts w:ascii="Times New Roman" w:hAnsi="Times New Roman"/>
                <w:sz w:val="20"/>
                <w:szCs w:val="20"/>
              </w:rPr>
              <w:t>0.031</w:t>
            </w:r>
            <w:r w:rsidR="00597A6A" w:rsidRPr="00464C36">
              <w:rPr>
                <w:rFonts w:ascii="Times New Roman" w:hAnsi="Times New Roman"/>
                <w:sz w:val="20"/>
                <w:szCs w:val="20"/>
              </w:rPr>
              <w:t>**</w:t>
            </w:r>
          </w:p>
        </w:tc>
        <w:tc>
          <w:tcPr>
            <w:tcW w:w="990" w:type="dxa"/>
            <w:tcBorders>
              <w:top w:val="nil"/>
              <w:bottom w:val="nil"/>
            </w:tcBorders>
          </w:tcPr>
          <w:p w:rsidR="00597A6A" w:rsidRPr="00464C36" w:rsidRDefault="00D554D0" w:rsidP="00F53DD8">
            <w:pPr>
              <w:spacing w:after="0" w:line="240" w:lineRule="auto"/>
              <w:jc w:val="center"/>
              <w:rPr>
                <w:rFonts w:ascii="Times New Roman" w:hAnsi="Times New Roman"/>
                <w:sz w:val="20"/>
                <w:szCs w:val="20"/>
              </w:rPr>
            </w:pPr>
            <w:r>
              <w:rPr>
                <w:rFonts w:ascii="Times New Roman" w:hAnsi="Times New Roman"/>
                <w:sz w:val="20"/>
                <w:szCs w:val="20"/>
              </w:rPr>
              <w:t>0.0</w:t>
            </w:r>
            <w:r w:rsidR="00422E7B">
              <w:rPr>
                <w:rFonts w:ascii="Times New Roman" w:hAnsi="Times New Roman"/>
                <w:sz w:val="20"/>
                <w:szCs w:val="20"/>
              </w:rPr>
              <w:t>8</w:t>
            </w:r>
            <w:r w:rsidR="008F2B8E">
              <w:rPr>
                <w:rFonts w:ascii="Times New Roman" w:hAnsi="Times New Roman"/>
                <w:sz w:val="20"/>
                <w:szCs w:val="20"/>
              </w:rPr>
              <w:t>3</w:t>
            </w:r>
          </w:p>
        </w:tc>
        <w:tc>
          <w:tcPr>
            <w:tcW w:w="1440" w:type="dxa"/>
            <w:tcBorders>
              <w:top w:val="nil"/>
              <w:bottom w:val="nil"/>
            </w:tcBorders>
            <w:shd w:val="clear" w:color="auto" w:fill="auto"/>
          </w:tcPr>
          <w:p w:rsidR="00597A6A" w:rsidRPr="00C3271B" w:rsidRDefault="00597A6A" w:rsidP="00556415">
            <w:pPr>
              <w:spacing w:after="0" w:line="240" w:lineRule="auto"/>
              <w:rPr>
                <w:rFonts w:ascii="Times New Roman" w:hAnsi="Times New Roman"/>
                <w:sz w:val="20"/>
                <w:szCs w:val="20"/>
              </w:rPr>
            </w:pPr>
            <w:r w:rsidRPr="00C3271B">
              <w:rPr>
                <w:rFonts w:ascii="Times New Roman" w:hAnsi="Times New Roman"/>
                <w:sz w:val="20"/>
                <w:szCs w:val="20"/>
              </w:rPr>
              <w:t>0.04</w:t>
            </w:r>
            <w:r w:rsidR="00556415" w:rsidRPr="00C3271B">
              <w:rPr>
                <w:rFonts w:ascii="Times New Roman" w:hAnsi="Times New Roman"/>
                <w:sz w:val="20"/>
                <w:szCs w:val="20"/>
              </w:rPr>
              <w:t>0</w:t>
            </w:r>
            <w:r w:rsidRPr="00C3271B">
              <w:rPr>
                <w:rFonts w:ascii="Times New Roman" w:hAnsi="Times New Roman"/>
                <w:sz w:val="20"/>
                <w:szCs w:val="20"/>
              </w:rPr>
              <w:t>**</w:t>
            </w:r>
          </w:p>
        </w:tc>
        <w:tc>
          <w:tcPr>
            <w:tcW w:w="720" w:type="dxa"/>
            <w:tcBorders>
              <w:top w:val="nil"/>
              <w:bottom w:val="nil"/>
            </w:tcBorders>
            <w:shd w:val="clear" w:color="auto" w:fill="auto"/>
          </w:tcPr>
          <w:p w:rsidR="00597A6A" w:rsidRPr="00C3271B" w:rsidRDefault="00556415" w:rsidP="00464C36">
            <w:pPr>
              <w:spacing w:after="0" w:line="240" w:lineRule="auto"/>
              <w:jc w:val="center"/>
              <w:rPr>
                <w:rFonts w:ascii="Times New Roman" w:hAnsi="Times New Roman"/>
                <w:sz w:val="20"/>
                <w:szCs w:val="20"/>
              </w:rPr>
            </w:pPr>
            <w:r w:rsidRPr="00C3271B">
              <w:rPr>
                <w:rFonts w:ascii="Times New Roman" w:hAnsi="Times New Roman"/>
                <w:sz w:val="20"/>
                <w:szCs w:val="20"/>
              </w:rPr>
              <w:t>0.106</w:t>
            </w:r>
          </w:p>
        </w:tc>
      </w:tr>
      <w:tr w:rsidR="00597A6A" w:rsidRPr="00464C36" w:rsidTr="00C3271B">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Unmarried family householder</w:t>
            </w:r>
          </w:p>
        </w:tc>
        <w:tc>
          <w:tcPr>
            <w:tcW w:w="1350" w:type="dxa"/>
            <w:tcBorders>
              <w:top w:val="nil"/>
              <w:bottom w:val="nil"/>
            </w:tcBorders>
          </w:tcPr>
          <w:p w:rsidR="00597A6A" w:rsidRPr="00464C36" w:rsidRDefault="008F2B8E" w:rsidP="00F53DD8">
            <w:pPr>
              <w:spacing w:after="0" w:line="240" w:lineRule="auto"/>
              <w:rPr>
                <w:rFonts w:ascii="Times New Roman" w:hAnsi="Times New Roman"/>
                <w:sz w:val="20"/>
                <w:szCs w:val="20"/>
              </w:rPr>
            </w:pPr>
            <w:r>
              <w:rPr>
                <w:rFonts w:ascii="Times New Roman" w:hAnsi="Times New Roman"/>
                <w:sz w:val="20"/>
                <w:szCs w:val="20"/>
              </w:rPr>
              <w:t>0.706</w:t>
            </w:r>
            <w:r w:rsidR="00597A6A" w:rsidRPr="00464C36">
              <w:rPr>
                <w:rFonts w:ascii="Times New Roman" w:hAnsi="Times New Roman"/>
                <w:sz w:val="20"/>
                <w:szCs w:val="20"/>
              </w:rPr>
              <w:t>**</w:t>
            </w:r>
          </w:p>
        </w:tc>
        <w:tc>
          <w:tcPr>
            <w:tcW w:w="990" w:type="dxa"/>
            <w:tcBorders>
              <w:top w:val="nil"/>
              <w:bottom w:val="nil"/>
            </w:tcBorders>
          </w:tcPr>
          <w:p w:rsidR="00597A6A" w:rsidRPr="00464C36" w:rsidRDefault="00D554D0" w:rsidP="00F53DD8">
            <w:pPr>
              <w:spacing w:after="0" w:line="240" w:lineRule="auto"/>
              <w:jc w:val="center"/>
              <w:rPr>
                <w:rFonts w:ascii="Times New Roman" w:hAnsi="Times New Roman"/>
                <w:sz w:val="20"/>
                <w:szCs w:val="20"/>
              </w:rPr>
            </w:pPr>
            <w:r>
              <w:rPr>
                <w:rFonts w:ascii="Times New Roman" w:hAnsi="Times New Roman"/>
                <w:sz w:val="20"/>
                <w:szCs w:val="20"/>
              </w:rPr>
              <w:t>0.0</w:t>
            </w:r>
            <w:r w:rsidR="008F2B8E">
              <w:rPr>
                <w:rFonts w:ascii="Times New Roman" w:hAnsi="Times New Roman"/>
                <w:sz w:val="20"/>
                <w:szCs w:val="20"/>
              </w:rPr>
              <w:t>71</w:t>
            </w:r>
          </w:p>
        </w:tc>
        <w:tc>
          <w:tcPr>
            <w:tcW w:w="1440" w:type="dxa"/>
            <w:tcBorders>
              <w:top w:val="nil"/>
              <w:bottom w:val="nil"/>
            </w:tcBorders>
            <w:shd w:val="clear" w:color="auto" w:fill="auto"/>
          </w:tcPr>
          <w:p w:rsidR="00597A6A" w:rsidRPr="00C3271B" w:rsidRDefault="00556415" w:rsidP="00464C36">
            <w:pPr>
              <w:spacing w:after="0" w:line="240" w:lineRule="auto"/>
              <w:rPr>
                <w:rFonts w:ascii="Times New Roman" w:hAnsi="Times New Roman"/>
                <w:sz w:val="20"/>
                <w:szCs w:val="20"/>
              </w:rPr>
            </w:pPr>
            <w:r w:rsidRPr="00C3271B">
              <w:rPr>
                <w:rFonts w:ascii="Times New Roman" w:hAnsi="Times New Roman"/>
                <w:sz w:val="20"/>
                <w:szCs w:val="20"/>
              </w:rPr>
              <w:t>1.224</w:t>
            </w:r>
            <w:r w:rsidR="00597A6A" w:rsidRPr="00C3271B">
              <w:rPr>
                <w:rFonts w:ascii="Times New Roman" w:hAnsi="Times New Roman"/>
                <w:sz w:val="20"/>
                <w:szCs w:val="20"/>
              </w:rPr>
              <w:t>**</w:t>
            </w:r>
          </w:p>
        </w:tc>
        <w:tc>
          <w:tcPr>
            <w:tcW w:w="720" w:type="dxa"/>
            <w:tcBorders>
              <w:top w:val="nil"/>
              <w:bottom w:val="nil"/>
            </w:tcBorders>
            <w:shd w:val="clear" w:color="auto" w:fill="auto"/>
          </w:tcPr>
          <w:p w:rsidR="00597A6A" w:rsidRPr="00C3271B" w:rsidRDefault="00556415" w:rsidP="00464C36">
            <w:pPr>
              <w:spacing w:after="0" w:line="240" w:lineRule="auto"/>
              <w:jc w:val="center"/>
              <w:rPr>
                <w:rFonts w:ascii="Times New Roman" w:hAnsi="Times New Roman"/>
                <w:sz w:val="20"/>
                <w:szCs w:val="20"/>
              </w:rPr>
            </w:pPr>
            <w:r w:rsidRPr="00C3271B">
              <w:rPr>
                <w:rFonts w:ascii="Times New Roman" w:hAnsi="Times New Roman"/>
                <w:sz w:val="20"/>
                <w:szCs w:val="20"/>
              </w:rPr>
              <w:t>0.</w:t>
            </w:r>
            <w:r w:rsidR="00C3271B" w:rsidRPr="00C3271B">
              <w:rPr>
                <w:rFonts w:ascii="Times New Roman" w:hAnsi="Times New Roman"/>
                <w:sz w:val="20"/>
                <w:szCs w:val="20"/>
              </w:rPr>
              <w:t>090</w:t>
            </w:r>
          </w:p>
        </w:tc>
      </w:tr>
      <w:tr w:rsidR="00597A6A" w:rsidRPr="00464C36" w:rsidTr="00C3271B">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Nonfamily householder</w:t>
            </w:r>
          </w:p>
        </w:tc>
        <w:tc>
          <w:tcPr>
            <w:tcW w:w="1350" w:type="dxa"/>
            <w:tcBorders>
              <w:top w:val="nil"/>
              <w:bottom w:val="nil"/>
            </w:tcBorders>
          </w:tcPr>
          <w:p w:rsidR="00597A6A" w:rsidRPr="00464C36" w:rsidRDefault="008F2B8E" w:rsidP="00F53DD8">
            <w:pPr>
              <w:spacing w:after="0" w:line="240" w:lineRule="auto"/>
              <w:rPr>
                <w:rFonts w:ascii="Times New Roman" w:hAnsi="Times New Roman"/>
                <w:sz w:val="20"/>
                <w:szCs w:val="20"/>
              </w:rPr>
            </w:pPr>
            <w:r>
              <w:rPr>
                <w:rFonts w:ascii="Times New Roman" w:hAnsi="Times New Roman"/>
                <w:sz w:val="20"/>
                <w:szCs w:val="20"/>
              </w:rPr>
              <w:t>0.060</w:t>
            </w:r>
            <w:r w:rsidR="00597A6A" w:rsidRPr="00464C36">
              <w:rPr>
                <w:rFonts w:ascii="Times New Roman" w:hAnsi="Times New Roman"/>
                <w:sz w:val="20"/>
                <w:szCs w:val="20"/>
              </w:rPr>
              <w:t>**</w:t>
            </w:r>
          </w:p>
        </w:tc>
        <w:tc>
          <w:tcPr>
            <w:tcW w:w="990" w:type="dxa"/>
            <w:tcBorders>
              <w:top w:val="nil"/>
              <w:bottom w:val="nil"/>
            </w:tcBorders>
          </w:tcPr>
          <w:p w:rsidR="00597A6A" w:rsidRPr="00464C36" w:rsidRDefault="00D554D0" w:rsidP="00F53DD8">
            <w:pPr>
              <w:spacing w:after="0" w:line="240" w:lineRule="auto"/>
              <w:jc w:val="center"/>
              <w:rPr>
                <w:rFonts w:ascii="Times New Roman" w:hAnsi="Times New Roman"/>
                <w:sz w:val="20"/>
                <w:szCs w:val="20"/>
              </w:rPr>
            </w:pPr>
            <w:r>
              <w:rPr>
                <w:rFonts w:ascii="Times New Roman" w:hAnsi="Times New Roman"/>
                <w:sz w:val="20"/>
                <w:szCs w:val="20"/>
              </w:rPr>
              <w:t>0.07</w:t>
            </w:r>
            <w:r w:rsidR="008F2B8E">
              <w:rPr>
                <w:rFonts w:ascii="Times New Roman" w:hAnsi="Times New Roman"/>
                <w:sz w:val="20"/>
                <w:szCs w:val="20"/>
              </w:rPr>
              <w:t>8</w:t>
            </w:r>
          </w:p>
        </w:tc>
        <w:tc>
          <w:tcPr>
            <w:tcW w:w="1440" w:type="dxa"/>
            <w:tcBorders>
              <w:top w:val="nil"/>
              <w:bottom w:val="nil"/>
            </w:tcBorders>
            <w:shd w:val="clear" w:color="auto" w:fill="auto"/>
          </w:tcPr>
          <w:p w:rsidR="00597A6A" w:rsidRPr="00C3271B" w:rsidRDefault="00556415" w:rsidP="00464C36">
            <w:pPr>
              <w:spacing w:after="0" w:line="240" w:lineRule="auto"/>
              <w:rPr>
                <w:rFonts w:ascii="Times New Roman" w:hAnsi="Times New Roman"/>
                <w:sz w:val="20"/>
                <w:szCs w:val="20"/>
              </w:rPr>
            </w:pPr>
            <w:r w:rsidRPr="00C3271B">
              <w:rPr>
                <w:rFonts w:ascii="Times New Roman" w:hAnsi="Times New Roman"/>
                <w:sz w:val="20"/>
                <w:szCs w:val="20"/>
              </w:rPr>
              <w:t>0.094</w:t>
            </w:r>
            <w:r w:rsidR="00597A6A" w:rsidRPr="00C3271B">
              <w:rPr>
                <w:rFonts w:ascii="Times New Roman" w:hAnsi="Times New Roman"/>
                <w:sz w:val="20"/>
                <w:szCs w:val="20"/>
              </w:rPr>
              <w:t>**</w:t>
            </w:r>
          </w:p>
        </w:tc>
        <w:tc>
          <w:tcPr>
            <w:tcW w:w="720" w:type="dxa"/>
            <w:tcBorders>
              <w:top w:val="nil"/>
              <w:bottom w:val="nil"/>
            </w:tcBorders>
            <w:shd w:val="clear" w:color="auto" w:fill="auto"/>
          </w:tcPr>
          <w:p w:rsidR="00597A6A" w:rsidRPr="00C3271B" w:rsidRDefault="00556415" w:rsidP="00464C36">
            <w:pPr>
              <w:spacing w:after="0" w:line="240" w:lineRule="auto"/>
              <w:jc w:val="center"/>
              <w:rPr>
                <w:rFonts w:ascii="Times New Roman" w:hAnsi="Times New Roman"/>
                <w:sz w:val="20"/>
                <w:szCs w:val="20"/>
              </w:rPr>
            </w:pPr>
            <w:r w:rsidRPr="00C3271B">
              <w:rPr>
                <w:rFonts w:ascii="Times New Roman" w:hAnsi="Times New Roman"/>
                <w:sz w:val="20"/>
                <w:szCs w:val="20"/>
              </w:rPr>
              <w:t>0.</w:t>
            </w:r>
            <w:r w:rsidR="00C3271B" w:rsidRPr="00C3271B">
              <w:rPr>
                <w:rFonts w:ascii="Times New Roman" w:hAnsi="Times New Roman"/>
                <w:sz w:val="20"/>
                <w:szCs w:val="20"/>
              </w:rPr>
              <w:t>100</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Region (</w:t>
            </w:r>
            <w:r w:rsidRPr="00464C36">
              <w:rPr>
                <w:rFonts w:ascii="Times New Roman" w:hAnsi="Times New Roman"/>
                <w:i/>
                <w:sz w:val="20"/>
                <w:szCs w:val="20"/>
              </w:rPr>
              <w:t>Northeast</w:t>
            </w:r>
            <w:r w:rsidRPr="00464C36">
              <w:rPr>
                <w:rFonts w:ascii="Times New Roman" w:hAnsi="Times New Roman"/>
                <w:sz w:val="20"/>
                <w:szCs w:val="20"/>
              </w:rPr>
              <w:t>)</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D554D0" w:rsidRDefault="00597A6A" w:rsidP="00464C36">
            <w:pPr>
              <w:spacing w:after="0" w:line="240" w:lineRule="auto"/>
              <w:rPr>
                <w:rFonts w:ascii="Times New Roman" w:hAnsi="Times New Roman"/>
                <w:sz w:val="20"/>
                <w:szCs w:val="20"/>
                <w:highlight w:val="yellow"/>
              </w:rPr>
            </w:pPr>
          </w:p>
        </w:tc>
        <w:tc>
          <w:tcPr>
            <w:tcW w:w="720" w:type="dxa"/>
            <w:tcBorders>
              <w:top w:val="nil"/>
              <w:bottom w:val="nil"/>
            </w:tcBorders>
          </w:tcPr>
          <w:p w:rsidR="00597A6A" w:rsidRPr="00D554D0" w:rsidRDefault="00597A6A" w:rsidP="00464C36">
            <w:pPr>
              <w:spacing w:after="0" w:line="240" w:lineRule="auto"/>
              <w:jc w:val="center"/>
              <w:rPr>
                <w:rFonts w:ascii="Times New Roman" w:hAnsi="Times New Roman"/>
                <w:sz w:val="20"/>
                <w:szCs w:val="20"/>
                <w:highlight w:val="yellow"/>
              </w:rPr>
            </w:pP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Midwest</w:t>
            </w:r>
          </w:p>
        </w:tc>
        <w:tc>
          <w:tcPr>
            <w:tcW w:w="1350" w:type="dxa"/>
            <w:tcBorders>
              <w:top w:val="nil"/>
              <w:bottom w:val="nil"/>
            </w:tcBorders>
          </w:tcPr>
          <w:p w:rsidR="00597A6A" w:rsidRPr="00464C36" w:rsidRDefault="008F2B8E" w:rsidP="00F53DD8">
            <w:pPr>
              <w:spacing w:after="0" w:line="240" w:lineRule="auto"/>
              <w:rPr>
                <w:rFonts w:ascii="Times New Roman" w:hAnsi="Times New Roman"/>
                <w:sz w:val="20"/>
                <w:szCs w:val="20"/>
              </w:rPr>
            </w:pPr>
            <w:r>
              <w:rPr>
                <w:rFonts w:ascii="Times New Roman" w:hAnsi="Times New Roman"/>
                <w:sz w:val="20"/>
                <w:szCs w:val="20"/>
              </w:rPr>
              <w:t>0.816</w:t>
            </w:r>
            <w:r w:rsidR="00597A6A" w:rsidRPr="00464C36">
              <w:rPr>
                <w:rFonts w:ascii="Times New Roman" w:hAnsi="Times New Roman"/>
                <w:sz w:val="20"/>
                <w:szCs w:val="20"/>
              </w:rPr>
              <w:t>**</w:t>
            </w:r>
          </w:p>
        </w:tc>
        <w:tc>
          <w:tcPr>
            <w:tcW w:w="990" w:type="dxa"/>
            <w:tcBorders>
              <w:top w:val="nil"/>
              <w:bottom w:val="nil"/>
            </w:tcBorders>
          </w:tcPr>
          <w:p w:rsidR="00597A6A" w:rsidRPr="00464C36" w:rsidRDefault="00D554D0" w:rsidP="00F53DD8">
            <w:pPr>
              <w:spacing w:after="0" w:line="240" w:lineRule="auto"/>
              <w:jc w:val="center"/>
              <w:rPr>
                <w:rFonts w:ascii="Times New Roman" w:hAnsi="Times New Roman"/>
                <w:sz w:val="20"/>
                <w:szCs w:val="20"/>
              </w:rPr>
            </w:pPr>
            <w:r>
              <w:rPr>
                <w:rFonts w:ascii="Times New Roman" w:hAnsi="Times New Roman"/>
                <w:sz w:val="20"/>
                <w:szCs w:val="20"/>
              </w:rPr>
              <w:t>0.0</w:t>
            </w:r>
            <w:r w:rsidR="008F2B8E">
              <w:rPr>
                <w:rFonts w:ascii="Times New Roman" w:hAnsi="Times New Roman"/>
                <w:sz w:val="20"/>
                <w:szCs w:val="20"/>
              </w:rPr>
              <w:t>27</w:t>
            </w:r>
          </w:p>
        </w:tc>
        <w:tc>
          <w:tcPr>
            <w:tcW w:w="1440" w:type="dxa"/>
            <w:tcBorders>
              <w:top w:val="nil"/>
              <w:bottom w:val="nil"/>
            </w:tcBorders>
          </w:tcPr>
          <w:p w:rsidR="00597A6A" w:rsidRPr="00C3271B" w:rsidRDefault="00597A6A" w:rsidP="00464C36">
            <w:pPr>
              <w:spacing w:after="0" w:line="240" w:lineRule="auto"/>
              <w:rPr>
                <w:rFonts w:ascii="Times New Roman" w:hAnsi="Times New Roman"/>
                <w:sz w:val="20"/>
                <w:szCs w:val="20"/>
              </w:rPr>
            </w:pPr>
            <w:r w:rsidRPr="00C3271B">
              <w:rPr>
                <w:rFonts w:ascii="Times New Roman" w:hAnsi="Times New Roman"/>
                <w:sz w:val="20"/>
                <w:szCs w:val="20"/>
              </w:rPr>
              <w:t>0.810**</w:t>
            </w:r>
          </w:p>
        </w:tc>
        <w:tc>
          <w:tcPr>
            <w:tcW w:w="720" w:type="dxa"/>
            <w:tcBorders>
              <w:top w:val="nil"/>
              <w:bottom w:val="nil"/>
            </w:tcBorders>
          </w:tcPr>
          <w:p w:rsidR="00597A6A" w:rsidRPr="00C3271B" w:rsidRDefault="00597A6A" w:rsidP="00556415">
            <w:pPr>
              <w:spacing w:after="0" w:line="240" w:lineRule="auto"/>
              <w:jc w:val="center"/>
              <w:rPr>
                <w:rFonts w:ascii="Times New Roman" w:hAnsi="Times New Roman"/>
                <w:sz w:val="20"/>
                <w:szCs w:val="20"/>
              </w:rPr>
            </w:pPr>
            <w:r w:rsidRPr="00C3271B">
              <w:rPr>
                <w:rFonts w:ascii="Times New Roman" w:hAnsi="Times New Roman"/>
                <w:sz w:val="20"/>
                <w:szCs w:val="20"/>
              </w:rPr>
              <w:t>0.0</w:t>
            </w:r>
            <w:r w:rsidR="00556415" w:rsidRPr="00C3271B">
              <w:rPr>
                <w:rFonts w:ascii="Times New Roman" w:hAnsi="Times New Roman"/>
                <w:sz w:val="20"/>
                <w:szCs w:val="20"/>
              </w:rPr>
              <w:t>30</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South</w:t>
            </w:r>
          </w:p>
        </w:tc>
        <w:tc>
          <w:tcPr>
            <w:tcW w:w="1350" w:type="dxa"/>
            <w:tcBorders>
              <w:top w:val="nil"/>
              <w:bottom w:val="nil"/>
            </w:tcBorders>
          </w:tcPr>
          <w:p w:rsidR="00597A6A" w:rsidRPr="00464C36" w:rsidRDefault="00F53DD8" w:rsidP="00F53DD8">
            <w:pPr>
              <w:spacing w:after="0" w:line="240" w:lineRule="auto"/>
              <w:rPr>
                <w:rFonts w:ascii="Times New Roman" w:hAnsi="Times New Roman"/>
                <w:sz w:val="20"/>
                <w:szCs w:val="20"/>
              </w:rPr>
            </w:pPr>
            <w:r>
              <w:rPr>
                <w:rFonts w:ascii="Times New Roman" w:hAnsi="Times New Roman"/>
                <w:sz w:val="20"/>
                <w:szCs w:val="20"/>
              </w:rPr>
              <w:t>0.9</w:t>
            </w:r>
            <w:r w:rsidR="008F2B8E">
              <w:rPr>
                <w:rFonts w:ascii="Times New Roman" w:hAnsi="Times New Roman"/>
                <w:sz w:val="20"/>
                <w:szCs w:val="20"/>
              </w:rPr>
              <w:t>25**</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0.02</w:t>
            </w:r>
            <w:r w:rsidR="008F2B8E">
              <w:rPr>
                <w:rFonts w:ascii="Times New Roman" w:hAnsi="Times New Roman"/>
                <w:sz w:val="20"/>
                <w:szCs w:val="20"/>
              </w:rPr>
              <w:t>3</w:t>
            </w:r>
          </w:p>
        </w:tc>
        <w:tc>
          <w:tcPr>
            <w:tcW w:w="1440" w:type="dxa"/>
            <w:tcBorders>
              <w:top w:val="nil"/>
              <w:bottom w:val="nil"/>
            </w:tcBorders>
          </w:tcPr>
          <w:p w:rsidR="00597A6A" w:rsidRPr="00C3271B" w:rsidRDefault="00597A6A" w:rsidP="00464C36">
            <w:pPr>
              <w:spacing w:after="0" w:line="240" w:lineRule="auto"/>
              <w:rPr>
                <w:rFonts w:ascii="Times New Roman" w:hAnsi="Times New Roman"/>
                <w:sz w:val="20"/>
                <w:szCs w:val="20"/>
              </w:rPr>
            </w:pPr>
            <w:r w:rsidRPr="00C3271B">
              <w:rPr>
                <w:rFonts w:ascii="Times New Roman" w:hAnsi="Times New Roman"/>
                <w:sz w:val="20"/>
                <w:szCs w:val="20"/>
              </w:rPr>
              <w:t>0.976</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0.025</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West</w:t>
            </w:r>
          </w:p>
        </w:tc>
        <w:tc>
          <w:tcPr>
            <w:tcW w:w="1350" w:type="dxa"/>
            <w:tcBorders>
              <w:top w:val="nil"/>
              <w:bottom w:val="nil"/>
            </w:tcBorders>
          </w:tcPr>
          <w:p w:rsidR="00597A6A" w:rsidRPr="00464C36" w:rsidRDefault="008F2B8E" w:rsidP="00F53DD8">
            <w:pPr>
              <w:spacing w:after="0" w:line="240" w:lineRule="auto"/>
              <w:rPr>
                <w:rFonts w:ascii="Times New Roman" w:hAnsi="Times New Roman"/>
                <w:sz w:val="20"/>
                <w:szCs w:val="20"/>
              </w:rPr>
            </w:pPr>
            <w:r>
              <w:rPr>
                <w:rFonts w:ascii="Times New Roman" w:hAnsi="Times New Roman"/>
                <w:sz w:val="20"/>
                <w:szCs w:val="20"/>
              </w:rPr>
              <w:t>1.099</w:t>
            </w:r>
            <w:r w:rsidR="00597A6A" w:rsidRPr="00464C36">
              <w:rPr>
                <w:rFonts w:ascii="Times New Roman" w:hAnsi="Times New Roman"/>
                <w:sz w:val="20"/>
                <w:szCs w:val="20"/>
              </w:rPr>
              <w:t>**</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0.02</w:t>
            </w:r>
            <w:r w:rsidR="008F2B8E">
              <w:rPr>
                <w:rFonts w:ascii="Times New Roman" w:hAnsi="Times New Roman"/>
                <w:sz w:val="20"/>
                <w:szCs w:val="20"/>
              </w:rPr>
              <w:t>7</w:t>
            </w:r>
          </w:p>
        </w:tc>
        <w:tc>
          <w:tcPr>
            <w:tcW w:w="1440" w:type="dxa"/>
            <w:tcBorders>
              <w:top w:val="nil"/>
              <w:bottom w:val="nil"/>
            </w:tcBorders>
          </w:tcPr>
          <w:p w:rsidR="00597A6A" w:rsidRPr="00C3271B" w:rsidRDefault="00597A6A" w:rsidP="00464C36">
            <w:pPr>
              <w:spacing w:after="0" w:line="240" w:lineRule="auto"/>
              <w:rPr>
                <w:rFonts w:ascii="Times New Roman" w:hAnsi="Times New Roman"/>
                <w:sz w:val="20"/>
                <w:szCs w:val="20"/>
              </w:rPr>
            </w:pPr>
            <w:r w:rsidRPr="00C3271B">
              <w:rPr>
                <w:rFonts w:ascii="Times New Roman" w:hAnsi="Times New Roman"/>
                <w:sz w:val="20"/>
                <w:szCs w:val="20"/>
              </w:rPr>
              <w:t>1.146**</w:t>
            </w:r>
          </w:p>
        </w:tc>
        <w:tc>
          <w:tcPr>
            <w:tcW w:w="720" w:type="dxa"/>
            <w:tcBorders>
              <w:top w:val="nil"/>
              <w:bottom w:val="nil"/>
            </w:tcBorders>
          </w:tcPr>
          <w:p w:rsidR="00597A6A" w:rsidRPr="00C3271B" w:rsidRDefault="00556415" w:rsidP="00464C36">
            <w:pPr>
              <w:spacing w:after="0" w:line="240" w:lineRule="auto"/>
              <w:jc w:val="center"/>
              <w:rPr>
                <w:rFonts w:ascii="Times New Roman" w:hAnsi="Times New Roman"/>
                <w:sz w:val="20"/>
                <w:szCs w:val="20"/>
              </w:rPr>
            </w:pPr>
            <w:r w:rsidRPr="00C3271B">
              <w:rPr>
                <w:rFonts w:ascii="Times New Roman" w:hAnsi="Times New Roman"/>
                <w:sz w:val="20"/>
                <w:szCs w:val="20"/>
              </w:rPr>
              <w:t>0.029</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Age (</w:t>
            </w:r>
            <w:r w:rsidRPr="00464C36">
              <w:rPr>
                <w:rFonts w:ascii="Times New Roman" w:hAnsi="Times New Roman"/>
                <w:i/>
                <w:sz w:val="20"/>
                <w:szCs w:val="20"/>
              </w:rPr>
              <w:t>35 to 64 years</w:t>
            </w:r>
            <w:r w:rsidRPr="00464C36">
              <w:rPr>
                <w:rFonts w:ascii="Times New Roman" w:hAnsi="Times New Roman"/>
                <w:sz w:val="20"/>
                <w:szCs w:val="20"/>
              </w:rPr>
              <w:t>)</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C3271B" w:rsidRDefault="00597A6A" w:rsidP="00464C36">
            <w:pPr>
              <w:spacing w:after="0" w:line="240" w:lineRule="auto"/>
              <w:rPr>
                <w:rFonts w:ascii="Times New Roman" w:hAnsi="Times New Roman"/>
                <w:sz w:val="20"/>
                <w:szCs w:val="20"/>
              </w:rPr>
            </w:pP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18 to 24 years</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3.713</w:t>
            </w:r>
            <w:r w:rsidR="00597A6A" w:rsidRPr="00464C36">
              <w:rPr>
                <w:rFonts w:ascii="Times New Roman" w:hAnsi="Times New Roman"/>
                <w:sz w:val="20"/>
                <w:szCs w:val="20"/>
              </w:rPr>
              <w:t>**</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0.05</w:t>
            </w:r>
            <w:r w:rsidR="00AB1B34">
              <w:rPr>
                <w:rFonts w:ascii="Times New Roman" w:hAnsi="Times New Roman"/>
                <w:sz w:val="20"/>
                <w:szCs w:val="20"/>
              </w:rPr>
              <w:t>3</w:t>
            </w:r>
          </w:p>
        </w:tc>
        <w:tc>
          <w:tcPr>
            <w:tcW w:w="1440" w:type="dxa"/>
            <w:tcBorders>
              <w:top w:val="nil"/>
              <w:bottom w:val="nil"/>
            </w:tcBorders>
          </w:tcPr>
          <w:p w:rsidR="00597A6A" w:rsidRPr="00C3271B" w:rsidRDefault="00597A6A" w:rsidP="00464C36">
            <w:pPr>
              <w:spacing w:after="0" w:line="240" w:lineRule="auto"/>
              <w:rPr>
                <w:rFonts w:ascii="Times New Roman" w:hAnsi="Times New Roman"/>
                <w:sz w:val="20"/>
                <w:szCs w:val="20"/>
              </w:rPr>
            </w:pPr>
            <w:r w:rsidRPr="00C3271B">
              <w:rPr>
                <w:rFonts w:ascii="Times New Roman" w:hAnsi="Times New Roman"/>
                <w:sz w:val="20"/>
                <w:szCs w:val="20"/>
              </w:rPr>
              <w:t>---</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25 to 34 years</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1.789</w:t>
            </w:r>
            <w:r w:rsidR="00597A6A" w:rsidRPr="00464C36">
              <w:rPr>
                <w:rFonts w:ascii="Times New Roman" w:hAnsi="Times New Roman"/>
                <w:sz w:val="20"/>
                <w:szCs w:val="20"/>
              </w:rPr>
              <w:t>**</w:t>
            </w:r>
          </w:p>
        </w:tc>
        <w:tc>
          <w:tcPr>
            <w:tcW w:w="990" w:type="dxa"/>
            <w:tcBorders>
              <w:top w:val="nil"/>
              <w:bottom w:val="nil"/>
            </w:tcBorders>
          </w:tcPr>
          <w:p w:rsidR="00597A6A" w:rsidRPr="00464C36" w:rsidRDefault="00D554D0" w:rsidP="00F53DD8">
            <w:pPr>
              <w:spacing w:after="0" w:line="240" w:lineRule="auto"/>
              <w:jc w:val="center"/>
              <w:rPr>
                <w:rFonts w:ascii="Times New Roman" w:hAnsi="Times New Roman"/>
                <w:sz w:val="20"/>
                <w:szCs w:val="20"/>
              </w:rPr>
            </w:pPr>
            <w:r>
              <w:rPr>
                <w:rFonts w:ascii="Times New Roman" w:hAnsi="Times New Roman"/>
                <w:sz w:val="20"/>
                <w:szCs w:val="20"/>
              </w:rPr>
              <w:t>0.04</w:t>
            </w:r>
            <w:r w:rsidR="00AB1B34">
              <w:rPr>
                <w:rFonts w:ascii="Times New Roman" w:hAnsi="Times New Roman"/>
                <w:sz w:val="20"/>
                <w:szCs w:val="20"/>
              </w:rPr>
              <w:t>3</w:t>
            </w:r>
          </w:p>
        </w:tc>
        <w:tc>
          <w:tcPr>
            <w:tcW w:w="1440" w:type="dxa"/>
            <w:tcBorders>
              <w:top w:val="nil"/>
              <w:bottom w:val="nil"/>
            </w:tcBorders>
          </w:tcPr>
          <w:p w:rsidR="00597A6A" w:rsidRPr="00C3271B" w:rsidRDefault="00C3271B" w:rsidP="00464C36">
            <w:pPr>
              <w:spacing w:after="0" w:line="240" w:lineRule="auto"/>
              <w:rPr>
                <w:rFonts w:ascii="Times New Roman" w:hAnsi="Times New Roman"/>
                <w:sz w:val="20"/>
                <w:szCs w:val="20"/>
              </w:rPr>
            </w:pPr>
            <w:r w:rsidRPr="00C3271B">
              <w:rPr>
                <w:rFonts w:ascii="Times New Roman" w:hAnsi="Times New Roman"/>
                <w:sz w:val="20"/>
                <w:szCs w:val="20"/>
              </w:rPr>
              <w:t>1.814</w:t>
            </w:r>
            <w:r w:rsidR="00597A6A" w:rsidRPr="00C3271B">
              <w:rPr>
                <w:rFonts w:ascii="Times New Roman" w:hAnsi="Times New Roman"/>
                <w:sz w:val="20"/>
                <w:szCs w:val="20"/>
              </w:rPr>
              <w:t>**</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0.043</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65 years or more</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1.092</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0.06</w:t>
            </w:r>
            <w:r w:rsidR="00AB1B34">
              <w:rPr>
                <w:rFonts w:ascii="Times New Roman" w:hAnsi="Times New Roman"/>
                <w:sz w:val="20"/>
                <w:szCs w:val="20"/>
              </w:rPr>
              <w:t>2</w:t>
            </w:r>
          </w:p>
        </w:tc>
        <w:tc>
          <w:tcPr>
            <w:tcW w:w="1440" w:type="dxa"/>
            <w:tcBorders>
              <w:top w:val="nil"/>
              <w:bottom w:val="nil"/>
            </w:tcBorders>
          </w:tcPr>
          <w:p w:rsidR="00597A6A" w:rsidRPr="00C3271B" w:rsidRDefault="00C3271B" w:rsidP="00464C36">
            <w:pPr>
              <w:spacing w:after="0" w:line="240" w:lineRule="auto"/>
              <w:rPr>
                <w:rFonts w:ascii="Times New Roman" w:hAnsi="Times New Roman"/>
                <w:sz w:val="20"/>
                <w:szCs w:val="20"/>
              </w:rPr>
            </w:pPr>
            <w:r w:rsidRPr="00C3271B">
              <w:rPr>
                <w:rFonts w:ascii="Times New Roman" w:hAnsi="Times New Roman"/>
                <w:sz w:val="20"/>
                <w:szCs w:val="20"/>
              </w:rPr>
              <w:t>1.172</w:t>
            </w:r>
            <w:r w:rsidR="00597A6A" w:rsidRPr="00C3271B">
              <w:rPr>
                <w:rFonts w:ascii="Times New Roman" w:hAnsi="Times New Roman"/>
                <w:sz w:val="20"/>
                <w:szCs w:val="20"/>
              </w:rPr>
              <w:t>*</w:t>
            </w:r>
            <w:r w:rsidRPr="00C3271B">
              <w:rPr>
                <w:rFonts w:ascii="Times New Roman" w:hAnsi="Times New Roman"/>
                <w:sz w:val="20"/>
                <w:szCs w:val="20"/>
              </w:rPr>
              <w:t>*</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0.061</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Female</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0.446</w:t>
            </w:r>
            <w:r w:rsidR="00597A6A" w:rsidRPr="00464C36">
              <w:rPr>
                <w:rFonts w:ascii="Times New Roman" w:hAnsi="Times New Roman"/>
                <w:sz w:val="20"/>
                <w:szCs w:val="20"/>
              </w:rPr>
              <w:t>**</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0.029</w:t>
            </w:r>
          </w:p>
        </w:tc>
        <w:tc>
          <w:tcPr>
            <w:tcW w:w="1440" w:type="dxa"/>
            <w:tcBorders>
              <w:top w:val="nil"/>
              <w:bottom w:val="nil"/>
            </w:tcBorders>
          </w:tcPr>
          <w:p w:rsidR="00597A6A" w:rsidRPr="00C3271B" w:rsidRDefault="00C3271B" w:rsidP="00464C36">
            <w:pPr>
              <w:spacing w:after="0" w:line="240" w:lineRule="auto"/>
              <w:rPr>
                <w:rFonts w:ascii="Times New Roman" w:hAnsi="Times New Roman"/>
                <w:sz w:val="20"/>
                <w:szCs w:val="20"/>
              </w:rPr>
            </w:pPr>
            <w:r w:rsidRPr="00C3271B">
              <w:rPr>
                <w:rFonts w:ascii="Times New Roman" w:hAnsi="Times New Roman"/>
                <w:sz w:val="20"/>
                <w:szCs w:val="20"/>
              </w:rPr>
              <w:t>0.393</w:t>
            </w:r>
            <w:r w:rsidR="00597A6A" w:rsidRPr="00C3271B">
              <w:rPr>
                <w:rFonts w:ascii="Times New Roman" w:hAnsi="Times New Roman"/>
                <w:sz w:val="20"/>
                <w:szCs w:val="20"/>
              </w:rPr>
              <w:t>**</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0.03</w:t>
            </w:r>
            <w:r w:rsidR="00C3271B" w:rsidRPr="00C3271B">
              <w:rPr>
                <w:rFonts w:ascii="Times New Roman" w:hAnsi="Times New Roman"/>
                <w:sz w:val="20"/>
                <w:szCs w:val="20"/>
              </w:rPr>
              <w:t>6</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Race/ethnicity (</w:t>
            </w:r>
            <w:r w:rsidRPr="00464C36">
              <w:rPr>
                <w:rFonts w:ascii="Times New Roman" w:hAnsi="Times New Roman"/>
                <w:i/>
                <w:sz w:val="20"/>
                <w:szCs w:val="20"/>
              </w:rPr>
              <w:t>White Non-Hispanic</w:t>
            </w:r>
            <w:r w:rsidRPr="00464C36">
              <w:rPr>
                <w:rFonts w:ascii="Times New Roman" w:hAnsi="Times New Roman"/>
                <w:sz w:val="20"/>
                <w:szCs w:val="20"/>
              </w:rPr>
              <w:t>)</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C3271B" w:rsidRDefault="00597A6A" w:rsidP="00464C36">
            <w:pPr>
              <w:spacing w:after="0" w:line="240" w:lineRule="auto"/>
              <w:rPr>
                <w:rFonts w:ascii="Times New Roman" w:hAnsi="Times New Roman"/>
                <w:sz w:val="20"/>
                <w:szCs w:val="20"/>
              </w:rPr>
            </w:pP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Black Non-Hispanic</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0.747</w:t>
            </w:r>
            <w:r w:rsidR="00597A6A" w:rsidRPr="00464C36">
              <w:rPr>
                <w:rFonts w:ascii="Times New Roman" w:hAnsi="Times New Roman"/>
                <w:sz w:val="20"/>
                <w:szCs w:val="20"/>
              </w:rPr>
              <w:t>**</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0.03</w:t>
            </w:r>
            <w:r w:rsidR="00AB1B34">
              <w:rPr>
                <w:rFonts w:ascii="Times New Roman" w:hAnsi="Times New Roman"/>
                <w:sz w:val="20"/>
                <w:szCs w:val="20"/>
              </w:rPr>
              <w:t>4</w:t>
            </w:r>
          </w:p>
        </w:tc>
        <w:tc>
          <w:tcPr>
            <w:tcW w:w="1440" w:type="dxa"/>
            <w:tcBorders>
              <w:top w:val="nil"/>
              <w:bottom w:val="nil"/>
            </w:tcBorders>
          </w:tcPr>
          <w:p w:rsidR="00597A6A" w:rsidRPr="00C3271B" w:rsidRDefault="00C3271B" w:rsidP="00464C36">
            <w:pPr>
              <w:spacing w:after="0" w:line="240" w:lineRule="auto"/>
              <w:rPr>
                <w:rFonts w:ascii="Times New Roman" w:hAnsi="Times New Roman"/>
                <w:sz w:val="20"/>
                <w:szCs w:val="20"/>
              </w:rPr>
            </w:pPr>
            <w:r w:rsidRPr="00C3271B">
              <w:rPr>
                <w:rFonts w:ascii="Times New Roman" w:hAnsi="Times New Roman"/>
                <w:sz w:val="20"/>
                <w:szCs w:val="20"/>
              </w:rPr>
              <w:t>0.807</w:t>
            </w:r>
            <w:r w:rsidR="00597A6A" w:rsidRPr="00C3271B">
              <w:rPr>
                <w:rFonts w:ascii="Times New Roman" w:hAnsi="Times New Roman"/>
                <w:sz w:val="20"/>
                <w:szCs w:val="20"/>
              </w:rPr>
              <w:t>**</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0.040</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Hispanic</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1.262</w:t>
            </w:r>
            <w:r w:rsidR="00597A6A" w:rsidRPr="00464C36">
              <w:rPr>
                <w:rFonts w:ascii="Times New Roman" w:hAnsi="Times New Roman"/>
                <w:sz w:val="20"/>
                <w:szCs w:val="20"/>
              </w:rPr>
              <w:t>**</w:t>
            </w:r>
          </w:p>
        </w:tc>
        <w:tc>
          <w:tcPr>
            <w:tcW w:w="990" w:type="dxa"/>
            <w:tcBorders>
              <w:top w:val="nil"/>
              <w:bottom w:val="nil"/>
            </w:tcBorders>
          </w:tcPr>
          <w:p w:rsidR="00597A6A" w:rsidRPr="00464C36" w:rsidRDefault="00D554D0" w:rsidP="00F53DD8">
            <w:pPr>
              <w:spacing w:after="0" w:line="240" w:lineRule="auto"/>
              <w:jc w:val="center"/>
              <w:rPr>
                <w:rFonts w:ascii="Times New Roman" w:hAnsi="Times New Roman"/>
                <w:sz w:val="20"/>
                <w:szCs w:val="20"/>
              </w:rPr>
            </w:pPr>
            <w:r>
              <w:rPr>
                <w:rFonts w:ascii="Times New Roman" w:hAnsi="Times New Roman"/>
                <w:sz w:val="20"/>
                <w:szCs w:val="20"/>
              </w:rPr>
              <w:t>0.03</w:t>
            </w:r>
            <w:r w:rsidR="00AB1B34">
              <w:rPr>
                <w:rFonts w:ascii="Times New Roman" w:hAnsi="Times New Roman"/>
                <w:sz w:val="20"/>
                <w:szCs w:val="20"/>
              </w:rPr>
              <w:t>2</w:t>
            </w:r>
          </w:p>
        </w:tc>
        <w:tc>
          <w:tcPr>
            <w:tcW w:w="1440" w:type="dxa"/>
            <w:tcBorders>
              <w:top w:val="nil"/>
              <w:bottom w:val="nil"/>
            </w:tcBorders>
          </w:tcPr>
          <w:p w:rsidR="00597A6A" w:rsidRPr="00C3271B" w:rsidRDefault="00C3271B" w:rsidP="00464C36">
            <w:pPr>
              <w:spacing w:after="0" w:line="240" w:lineRule="auto"/>
              <w:rPr>
                <w:rFonts w:ascii="Times New Roman" w:hAnsi="Times New Roman"/>
                <w:sz w:val="20"/>
                <w:szCs w:val="20"/>
              </w:rPr>
            </w:pPr>
            <w:r w:rsidRPr="00C3271B">
              <w:rPr>
                <w:rFonts w:ascii="Times New Roman" w:hAnsi="Times New Roman"/>
                <w:sz w:val="20"/>
                <w:szCs w:val="20"/>
              </w:rPr>
              <w:t>1.363</w:t>
            </w:r>
            <w:r w:rsidR="00597A6A" w:rsidRPr="00C3271B">
              <w:rPr>
                <w:rFonts w:ascii="Times New Roman" w:hAnsi="Times New Roman"/>
                <w:sz w:val="20"/>
                <w:szCs w:val="20"/>
              </w:rPr>
              <w:t>**</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0.037</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Other race/ethnicity</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1.388</w:t>
            </w:r>
            <w:r w:rsidR="00597A6A" w:rsidRPr="00464C36">
              <w:rPr>
                <w:rFonts w:ascii="Times New Roman" w:hAnsi="Times New Roman"/>
                <w:sz w:val="20"/>
                <w:szCs w:val="20"/>
              </w:rPr>
              <w:t>**</w:t>
            </w:r>
          </w:p>
        </w:tc>
        <w:tc>
          <w:tcPr>
            <w:tcW w:w="990" w:type="dxa"/>
            <w:tcBorders>
              <w:top w:val="nil"/>
              <w:bottom w:val="nil"/>
            </w:tcBorders>
          </w:tcPr>
          <w:p w:rsidR="00597A6A" w:rsidRPr="00464C36" w:rsidRDefault="00597A6A" w:rsidP="00D554D0">
            <w:pPr>
              <w:spacing w:after="0" w:line="240" w:lineRule="auto"/>
              <w:jc w:val="center"/>
              <w:rPr>
                <w:rFonts w:ascii="Times New Roman" w:hAnsi="Times New Roman"/>
                <w:sz w:val="20"/>
                <w:szCs w:val="20"/>
              </w:rPr>
            </w:pPr>
            <w:r w:rsidRPr="00464C36">
              <w:rPr>
                <w:rFonts w:ascii="Times New Roman" w:hAnsi="Times New Roman"/>
                <w:sz w:val="20"/>
                <w:szCs w:val="20"/>
              </w:rPr>
              <w:t>0.03</w:t>
            </w:r>
            <w:r w:rsidR="00AB1B34">
              <w:rPr>
                <w:rFonts w:ascii="Times New Roman" w:hAnsi="Times New Roman"/>
                <w:sz w:val="20"/>
                <w:szCs w:val="20"/>
              </w:rPr>
              <w:t>1</w:t>
            </w:r>
          </w:p>
        </w:tc>
        <w:tc>
          <w:tcPr>
            <w:tcW w:w="1440" w:type="dxa"/>
            <w:tcBorders>
              <w:top w:val="nil"/>
              <w:bottom w:val="nil"/>
            </w:tcBorders>
          </w:tcPr>
          <w:p w:rsidR="00597A6A" w:rsidRPr="00C3271B" w:rsidRDefault="00C3271B" w:rsidP="00464C36">
            <w:pPr>
              <w:spacing w:after="0" w:line="240" w:lineRule="auto"/>
              <w:rPr>
                <w:rFonts w:ascii="Times New Roman" w:hAnsi="Times New Roman"/>
                <w:sz w:val="20"/>
                <w:szCs w:val="20"/>
              </w:rPr>
            </w:pPr>
            <w:r w:rsidRPr="00C3271B">
              <w:rPr>
                <w:rFonts w:ascii="Times New Roman" w:hAnsi="Times New Roman"/>
                <w:sz w:val="20"/>
                <w:szCs w:val="20"/>
              </w:rPr>
              <w:t>1.554</w:t>
            </w:r>
            <w:r w:rsidR="00597A6A" w:rsidRPr="00C3271B">
              <w:rPr>
                <w:rFonts w:ascii="Times New Roman" w:hAnsi="Times New Roman"/>
                <w:sz w:val="20"/>
                <w:szCs w:val="20"/>
              </w:rPr>
              <w:t>**</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0.03</w:t>
            </w:r>
            <w:r w:rsidR="00C3271B" w:rsidRPr="00C3271B">
              <w:rPr>
                <w:rFonts w:ascii="Times New Roman" w:hAnsi="Times New Roman"/>
                <w:sz w:val="20"/>
                <w:szCs w:val="20"/>
              </w:rPr>
              <w:t>3</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Not born in US</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1.871</w:t>
            </w:r>
            <w:r w:rsidR="00597A6A" w:rsidRPr="00464C36">
              <w:rPr>
                <w:rFonts w:ascii="Times New Roman" w:hAnsi="Times New Roman"/>
                <w:sz w:val="20"/>
                <w:szCs w:val="20"/>
              </w:rPr>
              <w:t>**</w:t>
            </w:r>
          </w:p>
        </w:tc>
        <w:tc>
          <w:tcPr>
            <w:tcW w:w="990" w:type="dxa"/>
            <w:tcBorders>
              <w:top w:val="nil"/>
              <w:bottom w:val="nil"/>
            </w:tcBorders>
          </w:tcPr>
          <w:p w:rsidR="00597A6A" w:rsidRPr="00464C36" w:rsidRDefault="00422E7B" w:rsidP="00F53DD8">
            <w:pPr>
              <w:spacing w:after="0" w:line="240" w:lineRule="auto"/>
              <w:jc w:val="center"/>
              <w:rPr>
                <w:rFonts w:ascii="Times New Roman" w:hAnsi="Times New Roman"/>
                <w:sz w:val="20"/>
                <w:szCs w:val="20"/>
              </w:rPr>
            </w:pPr>
            <w:r>
              <w:rPr>
                <w:rFonts w:ascii="Times New Roman" w:hAnsi="Times New Roman"/>
                <w:sz w:val="20"/>
                <w:szCs w:val="20"/>
              </w:rPr>
              <w:t>0.02</w:t>
            </w:r>
            <w:r w:rsidR="00AB1B34">
              <w:rPr>
                <w:rFonts w:ascii="Times New Roman" w:hAnsi="Times New Roman"/>
                <w:sz w:val="20"/>
                <w:szCs w:val="20"/>
              </w:rPr>
              <w:t>6</w:t>
            </w:r>
          </w:p>
        </w:tc>
        <w:tc>
          <w:tcPr>
            <w:tcW w:w="1440" w:type="dxa"/>
            <w:tcBorders>
              <w:top w:val="nil"/>
              <w:bottom w:val="nil"/>
            </w:tcBorders>
          </w:tcPr>
          <w:p w:rsidR="00597A6A" w:rsidRPr="00C3271B" w:rsidRDefault="00597A6A" w:rsidP="00464C36">
            <w:pPr>
              <w:spacing w:after="0" w:line="240" w:lineRule="auto"/>
              <w:rPr>
                <w:rFonts w:ascii="Times New Roman" w:hAnsi="Times New Roman"/>
                <w:sz w:val="20"/>
                <w:szCs w:val="20"/>
              </w:rPr>
            </w:pPr>
            <w:r w:rsidRPr="00C3271B">
              <w:rPr>
                <w:rFonts w:ascii="Times New Roman" w:hAnsi="Times New Roman"/>
                <w:sz w:val="20"/>
                <w:szCs w:val="20"/>
              </w:rPr>
              <w:t>1.934**</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0.029</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Enrolled in school</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2.189</w:t>
            </w:r>
            <w:r w:rsidR="00597A6A" w:rsidRPr="00464C36">
              <w:rPr>
                <w:rFonts w:ascii="Times New Roman" w:hAnsi="Times New Roman"/>
                <w:sz w:val="20"/>
                <w:szCs w:val="20"/>
              </w:rPr>
              <w:t>**</w:t>
            </w:r>
          </w:p>
        </w:tc>
        <w:tc>
          <w:tcPr>
            <w:tcW w:w="990" w:type="dxa"/>
            <w:tcBorders>
              <w:top w:val="nil"/>
              <w:bottom w:val="nil"/>
            </w:tcBorders>
          </w:tcPr>
          <w:p w:rsidR="00597A6A" w:rsidRPr="00464C36" w:rsidRDefault="00422E7B" w:rsidP="00F53DD8">
            <w:pPr>
              <w:spacing w:after="0" w:line="240" w:lineRule="auto"/>
              <w:jc w:val="center"/>
              <w:rPr>
                <w:rFonts w:ascii="Times New Roman" w:hAnsi="Times New Roman"/>
                <w:sz w:val="20"/>
                <w:szCs w:val="20"/>
              </w:rPr>
            </w:pPr>
            <w:r>
              <w:rPr>
                <w:rFonts w:ascii="Times New Roman" w:hAnsi="Times New Roman"/>
                <w:sz w:val="20"/>
                <w:szCs w:val="20"/>
              </w:rPr>
              <w:t>0.06</w:t>
            </w:r>
            <w:r w:rsidR="00AB1B34">
              <w:rPr>
                <w:rFonts w:ascii="Times New Roman" w:hAnsi="Times New Roman"/>
                <w:sz w:val="20"/>
                <w:szCs w:val="20"/>
              </w:rPr>
              <w:t>1</w:t>
            </w:r>
          </w:p>
        </w:tc>
        <w:tc>
          <w:tcPr>
            <w:tcW w:w="1440" w:type="dxa"/>
            <w:tcBorders>
              <w:top w:val="nil"/>
              <w:bottom w:val="nil"/>
            </w:tcBorders>
          </w:tcPr>
          <w:p w:rsidR="00597A6A" w:rsidRPr="00C3271B" w:rsidRDefault="00597A6A" w:rsidP="00464C36">
            <w:pPr>
              <w:spacing w:after="0" w:line="240" w:lineRule="auto"/>
              <w:rPr>
                <w:rFonts w:ascii="Times New Roman" w:hAnsi="Times New Roman"/>
                <w:sz w:val="20"/>
                <w:szCs w:val="20"/>
              </w:rPr>
            </w:pPr>
            <w:r w:rsidRPr="00C3271B">
              <w:rPr>
                <w:rFonts w:ascii="Times New Roman" w:hAnsi="Times New Roman"/>
                <w:sz w:val="20"/>
                <w:szCs w:val="20"/>
              </w:rPr>
              <w:t>---</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w:t>
            </w:r>
          </w:p>
        </w:tc>
      </w:tr>
      <w:tr w:rsidR="00597A6A" w:rsidRPr="00464C36" w:rsidTr="002C54FF">
        <w:trPr>
          <w:trHeight w:hRule="exact" w:val="230"/>
        </w:trPr>
        <w:tc>
          <w:tcPr>
            <w:tcW w:w="5418" w:type="dxa"/>
            <w:tcBorders>
              <w:top w:val="nil"/>
              <w:bottom w:val="nil"/>
            </w:tcBorders>
          </w:tcPr>
          <w:p w:rsidR="00597A6A" w:rsidRPr="00464C36" w:rsidRDefault="00597A6A" w:rsidP="00075732">
            <w:pPr>
              <w:spacing w:after="0" w:line="240" w:lineRule="auto"/>
              <w:rPr>
                <w:rFonts w:ascii="Times New Roman" w:hAnsi="Times New Roman"/>
                <w:sz w:val="20"/>
                <w:szCs w:val="20"/>
              </w:rPr>
            </w:pPr>
            <w:r w:rsidRPr="00464C36">
              <w:rPr>
                <w:rFonts w:ascii="Times New Roman" w:hAnsi="Times New Roman"/>
                <w:sz w:val="20"/>
                <w:szCs w:val="20"/>
              </w:rPr>
              <w:t>Marital status (</w:t>
            </w:r>
            <w:r>
              <w:rPr>
                <w:rFonts w:ascii="Times New Roman" w:hAnsi="Times New Roman"/>
                <w:i/>
                <w:sz w:val="20"/>
                <w:szCs w:val="20"/>
              </w:rPr>
              <w:t>Never m</w:t>
            </w:r>
            <w:r w:rsidRPr="00464C36">
              <w:rPr>
                <w:rFonts w:ascii="Times New Roman" w:hAnsi="Times New Roman"/>
                <w:i/>
                <w:sz w:val="20"/>
                <w:szCs w:val="20"/>
              </w:rPr>
              <w:t>arried</w:t>
            </w:r>
            <w:r w:rsidRPr="00464C36">
              <w:rPr>
                <w:rFonts w:ascii="Times New Roman" w:hAnsi="Times New Roman"/>
                <w:sz w:val="20"/>
                <w:szCs w:val="20"/>
              </w:rPr>
              <w:t>)</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4D04C7" w:rsidRDefault="00597A6A" w:rsidP="00464C36">
            <w:pPr>
              <w:spacing w:after="0" w:line="240" w:lineRule="auto"/>
              <w:rPr>
                <w:rFonts w:ascii="Times New Roman" w:hAnsi="Times New Roman"/>
                <w:sz w:val="20"/>
                <w:szCs w:val="20"/>
              </w:rPr>
            </w:pPr>
          </w:p>
        </w:tc>
        <w:tc>
          <w:tcPr>
            <w:tcW w:w="720" w:type="dxa"/>
            <w:tcBorders>
              <w:top w:val="nil"/>
              <w:bottom w:val="nil"/>
            </w:tcBorders>
          </w:tcPr>
          <w:p w:rsidR="00597A6A" w:rsidRPr="004D04C7" w:rsidRDefault="00597A6A" w:rsidP="00464C36">
            <w:pPr>
              <w:spacing w:after="0" w:line="240" w:lineRule="auto"/>
              <w:jc w:val="center"/>
              <w:rPr>
                <w:rFonts w:ascii="Times New Roman" w:hAnsi="Times New Roman"/>
                <w:sz w:val="20"/>
                <w:szCs w:val="20"/>
              </w:rPr>
            </w:pPr>
          </w:p>
        </w:tc>
      </w:tr>
      <w:tr w:rsidR="00597A6A" w:rsidRPr="00464C36" w:rsidTr="002C54FF">
        <w:trPr>
          <w:trHeight w:hRule="exact" w:val="230"/>
        </w:trPr>
        <w:tc>
          <w:tcPr>
            <w:tcW w:w="5418" w:type="dxa"/>
            <w:tcBorders>
              <w:top w:val="nil"/>
              <w:bottom w:val="nil"/>
            </w:tcBorders>
          </w:tcPr>
          <w:p w:rsidR="00597A6A" w:rsidRPr="00464C36" w:rsidRDefault="00597A6A" w:rsidP="00075732">
            <w:pPr>
              <w:spacing w:after="0" w:line="240" w:lineRule="auto"/>
              <w:rPr>
                <w:rFonts w:ascii="Times New Roman" w:hAnsi="Times New Roman"/>
                <w:sz w:val="20"/>
                <w:szCs w:val="20"/>
              </w:rPr>
            </w:pPr>
            <w:r w:rsidRPr="00464C36">
              <w:rPr>
                <w:rFonts w:ascii="Times New Roman" w:hAnsi="Times New Roman"/>
                <w:sz w:val="20"/>
                <w:szCs w:val="20"/>
              </w:rPr>
              <w:t xml:space="preserve">  </w:t>
            </w:r>
            <w:r>
              <w:rPr>
                <w:rFonts w:ascii="Times New Roman" w:hAnsi="Times New Roman"/>
                <w:sz w:val="20"/>
                <w:szCs w:val="20"/>
              </w:rPr>
              <w:t>Married</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0.017</w:t>
            </w:r>
            <w:r w:rsidR="00597A6A">
              <w:rPr>
                <w:rFonts w:ascii="Times New Roman" w:hAnsi="Times New Roman"/>
                <w:sz w:val="20"/>
                <w:szCs w:val="20"/>
              </w:rPr>
              <w:t>**</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Pr>
                <w:rFonts w:ascii="Times New Roman" w:hAnsi="Times New Roman"/>
                <w:sz w:val="20"/>
                <w:szCs w:val="20"/>
              </w:rPr>
              <w:t>0.0</w:t>
            </w:r>
            <w:r w:rsidR="00AB1B34">
              <w:rPr>
                <w:rFonts w:ascii="Times New Roman" w:hAnsi="Times New Roman"/>
                <w:sz w:val="20"/>
                <w:szCs w:val="20"/>
              </w:rPr>
              <w:t>86</w:t>
            </w:r>
          </w:p>
        </w:tc>
        <w:tc>
          <w:tcPr>
            <w:tcW w:w="1440" w:type="dxa"/>
            <w:tcBorders>
              <w:top w:val="nil"/>
              <w:bottom w:val="nil"/>
            </w:tcBorders>
          </w:tcPr>
          <w:p w:rsidR="00597A6A" w:rsidRPr="004D04C7" w:rsidRDefault="004D04C7" w:rsidP="00464C36">
            <w:pPr>
              <w:spacing w:after="0" w:line="240" w:lineRule="auto"/>
              <w:rPr>
                <w:rFonts w:ascii="Times New Roman" w:hAnsi="Times New Roman"/>
                <w:sz w:val="20"/>
                <w:szCs w:val="20"/>
              </w:rPr>
            </w:pPr>
            <w:r w:rsidRPr="004D04C7">
              <w:rPr>
                <w:rFonts w:ascii="Times New Roman" w:hAnsi="Times New Roman"/>
                <w:sz w:val="20"/>
                <w:szCs w:val="20"/>
              </w:rPr>
              <w:t>0.020</w:t>
            </w:r>
            <w:r w:rsidR="00597A6A" w:rsidRPr="004D04C7">
              <w:rPr>
                <w:rFonts w:ascii="Times New Roman" w:hAnsi="Times New Roman"/>
                <w:sz w:val="20"/>
                <w:szCs w:val="20"/>
              </w:rPr>
              <w:t>**</w:t>
            </w:r>
          </w:p>
        </w:tc>
        <w:tc>
          <w:tcPr>
            <w:tcW w:w="720" w:type="dxa"/>
            <w:tcBorders>
              <w:top w:val="nil"/>
              <w:bottom w:val="nil"/>
            </w:tcBorders>
          </w:tcPr>
          <w:p w:rsidR="00597A6A" w:rsidRPr="004D04C7" w:rsidRDefault="00597A6A" w:rsidP="004D04C7">
            <w:pPr>
              <w:spacing w:after="0" w:line="240" w:lineRule="auto"/>
              <w:jc w:val="center"/>
              <w:rPr>
                <w:rFonts w:ascii="Times New Roman" w:hAnsi="Times New Roman"/>
                <w:sz w:val="20"/>
                <w:szCs w:val="20"/>
              </w:rPr>
            </w:pPr>
            <w:r w:rsidRPr="004D04C7">
              <w:rPr>
                <w:rFonts w:ascii="Times New Roman" w:hAnsi="Times New Roman"/>
                <w:sz w:val="20"/>
                <w:szCs w:val="20"/>
              </w:rPr>
              <w:t>0.</w:t>
            </w:r>
            <w:r w:rsidR="004D04C7" w:rsidRPr="004D04C7">
              <w:rPr>
                <w:rFonts w:ascii="Times New Roman" w:hAnsi="Times New Roman"/>
                <w:sz w:val="20"/>
                <w:szCs w:val="20"/>
              </w:rPr>
              <w:t>101</w:t>
            </w:r>
          </w:p>
        </w:tc>
      </w:tr>
      <w:tr w:rsidR="00597A6A" w:rsidRPr="00464C36" w:rsidTr="002C54FF">
        <w:trPr>
          <w:trHeight w:hRule="exact" w:val="230"/>
        </w:trPr>
        <w:tc>
          <w:tcPr>
            <w:tcW w:w="5418" w:type="dxa"/>
            <w:tcBorders>
              <w:top w:val="nil"/>
              <w:bottom w:val="nil"/>
            </w:tcBorders>
          </w:tcPr>
          <w:p w:rsidR="00597A6A" w:rsidRPr="00464C36" w:rsidRDefault="00597A6A" w:rsidP="00075732">
            <w:pPr>
              <w:spacing w:after="0" w:line="240" w:lineRule="auto"/>
              <w:rPr>
                <w:rFonts w:ascii="Times New Roman" w:hAnsi="Times New Roman"/>
                <w:sz w:val="20"/>
                <w:szCs w:val="20"/>
              </w:rPr>
            </w:pPr>
            <w:r w:rsidRPr="00464C36">
              <w:rPr>
                <w:rFonts w:ascii="Times New Roman" w:hAnsi="Times New Roman"/>
                <w:sz w:val="20"/>
                <w:szCs w:val="20"/>
              </w:rPr>
              <w:t xml:space="preserve">  </w:t>
            </w:r>
            <w:r>
              <w:rPr>
                <w:rFonts w:ascii="Times New Roman" w:hAnsi="Times New Roman"/>
                <w:sz w:val="20"/>
                <w:szCs w:val="20"/>
              </w:rPr>
              <w:t>Widowed/Separated/Divorced</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0.360</w:t>
            </w:r>
            <w:r w:rsidR="00597A6A">
              <w:rPr>
                <w:rFonts w:ascii="Times New Roman" w:hAnsi="Times New Roman"/>
                <w:sz w:val="20"/>
                <w:szCs w:val="20"/>
              </w:rPr>
              <w:t>**</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Pr>
                <w:rFonts w:ascii="Times New Roman" w:hAnsi="Times New Roman"/>
                <w:sz w:val="20"/>
                <w:szCs w:val="20"/>
              </w:rPr>
              <w:t>0.0</w:t>
            </w:r>
            <w:r w:rsidR="00AB1B34">
              <w:rPr>
                <w:rFonts w:ascii="Times New Roman" w:hAnsi="Times New Roman"/>
                <w:sz w:val="20"/>
                <w:szCs w:val="20"/>
              </w:rPr>
              <w:t>38</w:t>
            </w:r>
          </w:p>
        </w:tc>
        <w:tc>
          <w:tcPr>
            <w:tcW w:w="1440" w:type="dxa"/>
            <w:tcBorders>
              <w:top w:val="nil"/>
              <w:bottom w:val="nil"/>
            </w:tcBorders>
          </w:tcPr>
          <w:p w:rsidR="00597A6A" w:rsidRPr="004D04C7" w:rsidRDefault="004D04C7" w:rsidP="00464C36">
            <w:pPr>
              <w:spacing w:after="0" w:line="240" w:lineRule="auto"/>
              <w:rPr>
                <w:rFonts w:ascii="Times New Roman" w:hAnsi="Times New Roman"/>
                <w:sz w:val="20"/>
                <w:szCs w:val="20"/>
              </w:rPr>
            </w:pPr>
            <w:r w:rsidRPr="004D04C7">
              <w:rPr>
                <w:rFonts w:ascii="Times New Roman" w:hAnsi="Times New Roman"/>
                <w:sz w:val="20"/>
                <w:szCs w:val="20"/>
              </w:rPr>
              <w:t>0.355</w:t>
            </w:r>
            <w:r w:rsidR="00597A6A" w:rsidRPr="004D04C7">
              <w:rPr>
                <w:rFonts w:ascii="Times New Roman" w:hAnsi="Times New Roman"/>
                <w:sz w:val="20"/>
                <w:szCs w:val="20"/>
              </w:rPr>
              <w:t>**</w:t>
            </w:r>
          </w:p>
        </w:tc>
        <w:tc>
          <w:tcPr>
            <w:tcW w:w="720" w:type="dxa"/>
            <w:tcBorders>
              <w:top w:val="nil"/>
              <w:bottom w:val="nil"/>
            </w:tcBorders>
          </w:tcPr>
          <w:p w:rsidR="00597A6A" w:rsidRPr="004D04C7" w:rsidRDefault="00597A6A" w:rsidP="004D04C7">
            <w:pPr>
              <w:spacing w:after="0" w:line="240" w:lineRule="auto"/>
              <w:jc w:val="center"/>
              <w:rPr>
                <w:rFonts w:ascii="Times New Roman" w:hAnsi="Times New Roman"/>
                <w:sz w:val="20"/>
                <w:szCs w:val="20"/>
              </w:rPr>
            </w:pPr>
            <w:r w:rsidRPr="004D04C7">
              <w:rPr>
                <w:rFonts w:ascii="Times New Roman" w:hAnsi="Times New Roman"/>
                <w:sz w:val="20"/>
                <w:szCs w:val="20"/>
              </w:rPr>
              <w:t>0.0</w:t>
            </w:r>
            <w:r w:rsidR="004D04C7" w:rsidRPr="004D04C7">
              <w:rPr>
                <w:rFonts w:ascii="Times New Roman" w:hAnsi="Times New Roman"/>
                <w:sz w:val="20"/>
                <w:szCs w:val="20"/>
              </w:rPr>
              <w:t>4</w:t>
            </w:r>
            <w:r w:rsidRPr="004D04C7">
              <w:rPr>
                <w:rFonts w:ascii="Times New Roman" w:hAnsi="Times New Roman"/>
                <w:sz w:val="20"/>
                <w:szCs w:val="20"/>
              </w:rPr>
              <w:t>0</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i/>
                <w:sz w:val="20"/>
                <w:szCs w:val="20"/>
              </w:rPr>
            </w:pPr>
            <w:r w:rsidRPr="00464C36">
              <w:rPr>
                <w:rFonts w:ascii="Times New Roman" w:hAnsi="Times New Roman"/>
                <w:sz w:val="20"/>
                <w:szCs w:val="20"/>
              </w:rPr>
              <w:t>Educational attainment (</w:t>
            </w:r>
            <w:r w:rsidRPr="00464C36">
              <w:rPr>
                <w:rFonts w:ascii="Times New Roman" w:hAnsi="Times New Roman"/>
                <w:i/>
                <w:sz w:val="20"/>
                <w:szCs w:val="20"/>
              </w:rPr>
              <w:t>High  school graduate)</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4D04C7" w:rsidRDefault="00597A6A" w:rsidP="00464C36">
            <w:pPr>
              <w:spacing w:after="0" w:line="240" w:lineRule="auto"/>
              <w:rPr>
                <w:rFonts w:ascii="Times New Roman" w:hAnsi="Times New Roman"/>
                <w:sz w:val="20"/>
                <w:szCs w:val="20"/>
              </w:rPr>
            </w:pPr>
          </w:p>
        </w:tc>
        <w:tc>
          <w:tcPr>
            <w:tcW w:w="720" w:type="dxa"/>
            <w:tcBorders>
              <w:top w:val="nil"/>
              <w:bottom w:val="nil"/>
            </w:tcBorders>
          </w:tcPr>
          <w:p w:rsidR="00597A6A" w:rsidRPr="004D04C7" w:rsidRDefault="00597A6A" w:rsidP="00464C36">
            <w:pPr>
              <w:spacing w:after="0" w:line="240" w:lineRule="auto"/>
              <w:jc w:val="center"/>
              <w:rPr>
                <w:rFonts w:ascii="Times New Roman" w:hAnsi="Times New Roman"/>
                <w:sz w:val="20"/>
                <w:szCs w:val="20"/>
              </w:rPr>
            </w:pP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Less than high school</w:t>
            </w:r>
          </w:p>
        </w:tc>
        <w:tc>
          <w:tcPr>
            <w:tcW w:w="1350" w:type="dxa"/>
            <w:tcBorders>
              <w:top w:val="nil"/>
              <w:bottom w:val="nil"/>
            </w:tcBorders>
          </w:tcPr>
          <w:p w:rsidR="00597A6A" w:rsidRPr="00464C36" w:rsidRDefault="00AB1B34" w:rsidP="00AB1B34">
            <w:pPr>
              <w:spacing w:after="0" w:line="240" w:lineRule="auto"/>
              <w:rPr>
                <w:rFonts w:ascii="Times New Roman" w:hAnsi="Times New Roman"/>
                <w:sz w:val="20"/>
                <w:szCs w:val="20"/>
              </w:rPr>
            </w:pPr>
            <w:r>
              <w:rPr>
                <w:rFonts w:ascii="Times New Roman" w:hAnsi="Times New Roman"/>
                <w:sz w:val="20"/>
                <w:szCs w:val="20"/>
              </w:rPr>
              <w:t>1.017</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0.026</w:t>
            </w:r>
          </w:p>
        </w:tc>
        <w:tc>
          <w:tcPr>
            <w:tcW w:w="1440" w:type="dxa"/>
            <w:tcBorders>
              <w:top w:val="nil"/>
              <w:bottom w:val="nil"/>
            </w:tcBorders>
          </w:tcPr>
          <w:p w:rsidR="00597A6A" w:rsidRPr="004D04C7" w:rsidRDefault="00597A6A" w:rsidP="004D04C7">
            <w:pPr>
              <w:spacing w:after="0" w:line="240" w:lineRule="auto"/>
              <w:rPr>
                <w:rFonts w:ascii="Times New Roman" w:hAnsi="Times New Roman"/>
                <w:sz w:val="20"/>
                <w:szCs w:val="20"/>
              </w:rPr>
            </w:pPr>
            <w:r w:rsidRPr="004D04C7">
              <w:rPr>
                <w:rFonts w:ascii="Times New Roman" w:hAnsi="Times New Roman"/>
                <w:sz w:val="20"/>
                <w:szCs w:val="20"/>
              </w:rPr>
              <w:t>1.02</w:t>
            </w:r>
            <w:r w:rsidR="004D04C7" w:rsidRPr="004D04C7">
              <w:rPr>
                <w:rFonts w:ascii="Times New Roman" w:hAnsi="Times New Roman"/>
                <w:sz w:val="20"/>
                <w:szCs w:val="20"/>
              </w:rPr>
              <w:t>3</w:t>
            </w:r>
          </w:p>
        </w:tc>
        <w:tc>
          <w:tcPr>
            <w:tcW w:w="720" w:type="dxa"/>
            <w:tcBorders>
              <w:top w:val="nil"/>
              <w:bottom w:val="nil"/>
            </w:tcBorders>
          </w:tcPr>
          <w:p w:rsidR="00597A6A" w:rsidRPr="004D04C7" w:rsidRDefault="00597A6A" w:rsidP="00464C36">
            <w:pPr>
              <w:spacing w:after="0" w:line="240" w:lineRule="auto"/>
              <w:jc w:val="center"/>
              <w:rPr>
                <w:rFonts w:ascii="Times New Roman" w:hAnsi="Times New Roman"/>
                <w:sz w:val="20"/>
                <w:szCs w:val="20"/>
              </w:rPr>
            </w:pPr>
            <w:r w:rsidRPr="004D04C7">
              <w:rPr>
                <w:rFonts w:ascii="Times New Roman" w:hAnsi="Times New Roman"/>
                <w:sz w:val="20"/>
                <w:szCs w:val="20"/>
              </w:rPr>
              <w:t>0.031</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Some college</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0.683</w:t>
            </w:r>
            <w:r w:rsidR="00597A6A" w:rsidRPr="00464C36">
              <w:rPr>
                <w:rFonts w:ascii="Times New Roman" w:hAnsi="Times New Roman"/>
                <w:sz w:val="20"/>
                <w:szCs w:val="20"/>
              </w:rPr>
              <w:t>**</w:t>
            </w:r>
          </w:p>
        </w:tc>
        <w:tc>
          <w:tcPr>
            <w:tcW w:w="990" w:type="dxa"/>
            <w:tcBorders>
              <w:top w:val="nil"/>
              <w:bottom w:val="nil"/>
            </w:tcBorders>
          </w:tcPr>
          <w:p w:rsidR="00597A6A" w:rsidRPr="00464C36" w:rsidRDefault="00597A6A" w:rsidP="00422E7B">
            <w:pPr>
              <w:spacing w:after="0" w:line="240" w:lineRule="auto"/>
              <w:jc w:val="center"/>
              <w:rPr>
                <w:rFonts w:ascii="Times New Roman" w:hAnsi="Times New Roman"/>
                <w:sz w:val="20"/>
                <w:szCs w:val="20"/>
              </w:rPr>
            </w:pPr>
            <w:r w:rsidRPr="00464C36">
              <w:rPr>
                <w:rFonts w:ascii="Times New Roman" w:hAnsi="Times New Roman"/>
                <w:sz w:val="20"/>
                <w:szCs w:val="20"/>
              </w:rPr>
              <w:t>0.0</w:t>
            </w:r>
            <w:r w:rsidR="00422E7B">
              <w:rPr>
                <w:rFonts w:ascii="Times New Roman" w:hAnsi="Times New Roman"/>
                <w:sz w:val="20"/>
                <w:szCs w:val="20"/>
              </w:rPr>
              <w:t>2</w:t>
            </w:r>
            <w:r w:rsidR="00AB1B34">
              <w:rPr>
                <w:rFonts w:ascii="Times New Roman" w:hAnsi="Times New Roman"/>
                <w:sz w:val="20"/>
                <w:szCs w:val="20"/>
              </w:rPr>
              <w:t>1</w:t>
            </w:r>
          </w:p>
        </w:tc>
        <w:tc>
          <w:tcPr>
            <w:tcW w:w="1440" w:type="dxa"/>
            <w:tcBorders>
              <w:top w:val="nil"/>
              <w:bottom w:val="nil"/>
            </w:tcBorders>
          </w:tcPr>
          <w:p w:rsidR="00597A6A" w:rsidRPr="004D04C7" w:rsidRDefault="00597A6A" w:rsidP="00464C36">
            <w:pPr>
              <w:spacing w:after="0" w:line="240" w:lineRule="auto"/>
              <w:rPr>
                <w:rFonts w:ascii="Times New Roman" w:hAnsi="Times New Roman"/>
                <w:sz w:val="20"/>
                <w:szCs w:val="20"/>
              </w:rPr>
            </w:pPr>
            <w:r w:rsidRPr="004D04C7">
              <w:rPr>
                <w:rFonts w:ascii="Times New Roman" w:hAnsi="Times New Roman"/>
                <w:sz w:val="20"/>
                <w:szCs w:val="20"/>
              </w:rPr>
              <w:t>0.651**</w:t>
            </w:r>
          </w:p>
        </w:tc>
        <w:tc>
          <w:tcPr>
            <w:tcW w:w="720" w:type="dxa"/>
            <w:tcBorders>
              <w:top w:val="nil"/>
              <w:bottom w:val="nil"/>
            </w:tcBorders>
          </w:tcPr>
          <w:p w:rsidR="00597A6A" w:rsidRPr="004D04C7" w:rsidRDefault="00597A6A" w:rsidP="00464C36">
            <w:pPr>
              <w:spacing w:after="0" w:line="240" w:lineRule="auto"/>
              <w:jc w:val="center"/>
              <w:rPr>
                <w:rFonts w:ascii="Times New Roman" w:hAnsi="Times New Roman"/>
                <w:sz w:val="20"/>
                <w:szCs w:val="20"/>
              </w:rPr>
            </w:pPr>
            <w:r w:rsidRPr="004D04C7">
              <w:rPr>
                <w:rFonts w:ascii="Times New Roman" w:hAnsi="Times New Roman"/>
                <w:sz w:val="20"/>
                <w:szCs w:val="20"/>
              </w:rPr>
              <w:t>0.025</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Bachelor’s degree or more</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0.647</w:t>
            </w:r>
            <w:r w:rsidR="00597A6A" w:rsidRPr="00464C36">
              <w:rPr>
                <w:rFonts w:ascii="Times New Roman" w:hAnsi="Times New Roman"/>
                <w:sz w:val="20"/>
                <w:szCs w:val="20"/>
              </w:rPr>
              <w:t>**</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0.02</w:t>
            </w:r>
            <w:r w:rsidR="00422E7B">
              <w:rPr>
                <w:rFonts w:ascii="Times New Roman" w:hAnsi="Times New Roman"/>
                <w:sz w:val="20"/>
                <w:szCs w:val="20"/>
              </w:rPr>
              <w:t>6</w:t>
            </w:r>
          </w:p>
        </w:tc>
        <w:tc>
          <w:tcPr>
            <w:tcW w:w="1440" w:type="dxa"/>
            <w:tcBorders>
              <w:top w:val="nil"/>
              <w:bottom w:val="nil"/>
            </w:tcBorders>
          </w:tcPr>
          <w:p w:rsidR="00597A6A" w:rsidRPr="004D04C7" w:rsidRDefault="00597A6A" w:rsidP="00464C36">
            <w:pPr>
              <w:spacing w:after="0" w:line="240" w:lineRule="auto"/>
              <w:rPr>
                <w:rFonts w:ascii="Times New Roman" w:hAnsi="Times New Roman"/>
                <w:sz w:val="20"/>
                <w:szCs w:val="20"/>
              </w:rPr>
            </w:pPr>
            <w:r w:rsidRPr="004D04C7">
              <w:rPr>
                <w:rFonts w:ascii="Times New Roman" w:hAnsi="Times New Roman"/>
                <w:sz w:val="20"/>
                <w:szCs w:val="20"/>
              </w:rPr>
              <w:t>0.616**</w:t>
            </w:r>
          </w:p>
        </w:tc>
        <w:tc>
          <w:tcPr>
            <w:tcW w:w="720" w:type="dxa"/>
            <w:tcBorders>
              <w:top w:val="nil"/>
              <w:bottom w:val="nil"/>
            </w:tcBorders>
          </w:tcPr>
          <w:p w:rsidR="00597A6A" w:rsidRPr="004D04C7" w:rsidRDefault="00597A6A" w:rsidP="00464C36">
            <w:pPr>
              <w:spacing w:after="0" w:line="240" w:lineRule="auto"/>
              <w:jc w:val="center"/>
              <w:rPr>
                <w:rFonts w:ascii="Times New Roman" w:hAnsi="Times New Roman"/>
                <w:sz w:val="20"/>
                <w:szCs w:val="20"/>
              </w:rPr>
            </w:pPr>
            <w:r w:rsidRPr="004D04C7">
              <w:rPr>
                <w:rFonts w:ascii="Times New Roman" w:hAnsi="Times New Roman"/>
                <w:sz w:val="20"/>
                <w:szCs w:val="20"/>
              </w:rPr>
              <w:t>0.028</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Labor force status (</w:t>
            </w:r>
            <w:r w:rsidRPr="00464C36">
              <w:rPr>
                <w:rFonts w:ascii="Times New Roman" w:hAnsi="Times New Roman"/>
                <w:i/>
                <w:sz w:val="20"/>
                <w:szCs w:val="20"/>
              </w:rPr>
              <w:t>Employed</w:t>
            </w:r>
            <w:r w:rsidRPr="00464C36">
              <w:rPr>
                <w:rFonts w:ascii="Times New Roman" w:hAnsi="Times New Roman"/>
                <w:sz w:val="20"/>
                <w:szCs w:val="20"/>
              </w:rPr>
              <w:t>)</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D554D0" w:rsidRDefault="00597A6A" w:rsidP="00464C36">
            <w:pPr>
              <w:spacing w:after="0" w:line="240" w:lineRule="auto"/>
              <w:rPr>
                <w:rFonts w:ascii="Times New Roman" w:hAnsi="Times New Roman"/>
                <w:sz w:val="20"/>
                <w:szCs w:val="20"/>
                <w:highlight w:val="yellow"/>
              </w:rPr>
            </w:pPr>
          </w:p>
        </w:tc>
        <w:tc>
          <w:tcPr>
            <w:tcW w:w="720" w:type="dxa"/>
            <w:tcBorders>
              <w:top w:val="nil"/>
              <w:bottom w:val="nil"/>
            </w:tcBorders>
          </w:tcPr>
          <w:p w:rsidR="00597A6A" w:rsidRPr="00D554D0" w:rsidRDefault="00597A6A" w:rsidP="00464C36">
            <w:pPr>
              <w:spacing w:after="0" w:line="240" w:lineRule="auto"/>
              <w:jc w:val="center"/>
              <w:rPr>
                <w:rFonts w:ascii="Times New Roman" w:hAnsi="Times New Roman"/>
                <w:sz w:val="20"/>
                <w:szCs w:val="20"/>
                <w:highlight w:val="yellow"/>
              </w:rPr>
            </w:pP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Unemployed</w:t>
            </w:r>
          </w:p>
        </w:tc>
        <w:tc>
          <w:tcPr>
            <w:tcW w:w="1350" w:type="dxa"/>
            <w:tcBorders>
              <w:top w:val="nil"/>
              <w:bottom w:val="nil"/>
            </w:tcBorders>
          </w:tcPr>
          <w:p w:rsidR="00597A6A" w:rsidRPr="00464C36" w:rsidRDefault="00AB1B34" w:rsidP="00AB1B34">
            <w:pPr>
              <w:spacing w:after="0" w:line="240" w:lineRule="auto"/>
              <w:rPr>
                <w:rFonts w:ascii="Times New Roman" w:hAnsi="Times New Roman"/>
                <w:sz w:val="20"/>
                <w:szCs w:val="20"/>
              </w:rPr>
            </w:pPr>
            <w:r>
              <w:rPr>
                <w:rFonts w:ascii="Times New Roman" w:hAnsi="Times New Roman"/>
                <w:sz w:val="20"/>
                <w:szCs w:val="20"/>
              </w:rPr>
              <w:t>0.979</w:t>
            </w:r>
          </w:p>
        </w:tc>
        <w:tc>
          <w:tcPr>
            <w:tcW w:w="990" w:type="dxa"/>
            <w:tcBorders>
              <w:top w:val="nil"/>
              <w:bottom w:val="nil"/>
            </w:tcBorders>
          </w:tcPr>
          <w:p w:rsidR="00597A6A" w:rsidRPr="00464C36" w:rsidRDefault="00422E7B" w:rsidP="00AB1B34">
            <w:pPr>
              <w:spacing w:after="0" w:line="240" w:lineRule="auto"/>
              <w:jc w:val="center"/>
              <w:rPr>
                <w:rFonts w:ascii="Times New Roman" w:hAnsi="Times New Roman"/>
                <w:sz w:val="20"/>
                <w:szCs w:val="20"/>
              </w:rPr>
            </w:pPr>
            <w:r>
              <w:rPr>
                <w:rFonts w:ascii="Times New Roman" w:hAnsi="Times New Roman"/>
                <w:sz w:val="20"/>
                <w:szCs w:val="20"/>
              </w:rPr>
              <w:t>0.06</w:t>
            </w:r>
            <w:r w:rsidR="00AB1B34">
              <w:rPr>
                <w:rFonts w:ascii="Times New Roman" w:hAnsi="Times New Roman"/>
                <w:sz w:val="20"/>
                <w:szCs w:val="20"/>
              </w:rPr>
              <w:t>2</w:t>
            </w:r>
          </w:p>
        </w:tc>
        <w:tc>
          <w:tcPr>
            <w:tcW w:w="1440" w:type="dxa"/>
            <w:tcBorders>
              <w:top w:val="nil"/>
              <w:bottom w:val="nil"/>
            </w:tcBorders>
          </w:tcPr>
          <w:p w:rsidR="00597A6A" w:rsidRPr="009C320C" w:rsidRDefault="00597A6A" w:rsidP="00464C36">
            <w:pPr>
              <w:spacing w:after="0" w:line="240" w:lineRule="auto"/>
              <w:rPr>
                <w:rFonts w:ascii="Times New Roman" w:hAnsi="Times New Roman"/>
                <w:sz w:val="20"/>
                <w:szCs w:val="20"/>
              </w:rPr>
            </w:pPr>
            <w:r w:rsidRPr="009C320C">
              <w:rPr>
                <w:rFonts w:ascii="Times New Roman" w:hAnsi="Times New Roman"/>
                <w:sz w:val="20"/>
                <w:szCs w:val="20"/>
              </w:rPr>
              <w:t>1.10</w:t>
            </w:r>
            <w:r w:rsidR="004D04C7" w:rsidRPr="009C320C">
              <w:rPr>
                <w:rFonts w:ascii="Times New Roman" w:hAnsi="Times New Roman"/>
                <w:sz w:val="20"/>
                <w:szCs w:val="20"/>
              </w:rPr>
              <w:t>4</w:t>
            </w:r>
          </w:p>
        </w:tc>
        <w:tc>
          <w:tcPr>
            <w:tcW w:w="720" w:type="dxa"/>
            <w:tcBorders>
              <w:top w:val="nil"/>
              <w:bottom w:val="nil"/>
            </w:tcBorders>
          </w:tcPr>
          <w:p w:rsidR="00597A6A" w:rsidRPr="009C320C" w:rsidRDefault="00597A6A" w:rsidP="00464C36">
            <w:pPr>
              <w:spacing w:after="0" w:line="240" w:lineRule="auto"/>
              <w:jc w:val="center"/>
              <w:rPr>
                <w:rFonts w:ascii="Times New Roman" w:hAnsi="Times New Roman"/>
                <w:sz w:val="20"/>
                <w:szCs w:val="20"/>
              </w:rPr>
            </w:pPr>
            <w:r w:rsidRPr="009C320C">
              <w:rPr>
                <w:rFonts w:ascii="Times New Roman" w:hAnsi="Times New Roman"/>
                <w:sz w:val="20"/>
                <w:szCs w:val="20"/>
              </w:rPr>
              <w:t>0.07</w:t>
            </w:r>
            <w:r w:rsidR="000426FC" w:rsidRPr="009C320C">
              <w:rPr>
                <w:rFonts w:ascii="Times New Roman" w:hAnsi="Times New Roman"/>
                <w:sz w:val="20"/>
                <w:szCs w:val="20"/>
              </w:rPr>
              <w:t>7</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Not in labor force</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0.994</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0.03</w:t>
            </w:r>
            <w:r w:rsidR="00AB1B34">
              <w:rPr>
                <w:rFonts w:ascii="Times New Roman" w:hAnsi="Times New Roman"/>
                <w:sz w:val="20"/>
                <w:szCs w:val="20"/>
              </w:rPr>
              <w:t>6</w:t>
            </w:r>
          </w:p>
        </w:tc>
        <w:tc>
          <w:tcPr>
            <w:tcW w:w="1440" w:type="dxa"/>
            <w:tcBorders>
              <w:top w:val="nil"/>
              <w:bottom w:val="nil"/>
            </w:tcBorders>
          </w:tcPr>
          <w:p w:rsidR="00597A6A" w:rsidRPr="009C320C" w:rsidRDefault="00597A6A" w:rsidP="00464C36">
            <w:pPr>
              <w:spacing w:after="0" w:line="240" w:lineRule="auto"/>
              <w:rPr>
                <w:rFonts w:ascii="Times New Roman" w:hAnsi="Times New Roman"/>
                <w:sz w:val="20"/>
                <w:szCs w:val="20"/>
              </w:rPr>
            </w:pPr>
            <w:r w:rsidRPr="009C320C">
              <w:rPr>
                <w:rFonts w:ascii="Times New Roman" w:hAnsi="Times New Roman"/>
                <w:sz w:val="20"/>
                <w:szCs w:val="20"/>
              </w:rPr>
              <w:t>0.99</w:t>
            </w:r>
            <w:r w:rsidR="004D04C7" w:rsidRPr="009C320C">
              <w:rPr>
                <w:rFonts w:ascii="Times New Roman" w:hAnsi="Times New Roman"/>
                <w:sz w:val="20"/>
                <w:szCs w:val="20"/>
              </w:rPr>
              <w:t>2</w:t>
            </w:r>
          </w:p>
        </w:tc>
        <w:tc>
          <w:tcPr>
            <w:tcW w:w="720" w:type="dxa"/>
            <w:tcBorders>
              <w:top w:val="nil"/>
              <w:bottom w:val="nil"/>
            </w:tcBorders>
          </w:tcPr>
          <w:p w:rsidR="00597A6A" w:rsidRPr="009C320C" w:rsidRDefault="00597A6A" w:rsidP="00464C36">
            <w:pPr>
              <w:spacing w:after="0" w:line="240" w:lineRule="auto"/>
              <w:jc w:val="center"/>
              <w:rPr>
                <w:rFonts w:ascii="Times New Roman" w:hAnsi="Times New Roman"/>
                <w:sz w:val="20"/>
                <w:szCs w:val="20"/>
              </w:rPr>
            </w:pPr>
            <w:r w:rsidRPr="009C320C">
              <w:rPr>
                <w:rFonts w:ascii="Times New Roman" w:hAnsi="Times New Roman"/>
                <w:sz w:val="20"/>
                <w:szCs w:val="20"/>
              </w:rPr>
              <w:t>0.04</w:t>
            </w:r>
            <w:r w:rsidR="000426FC" w:rsidRPr="009C320C">
              <w:rPr>
                <w:rFonts w:ascii="Times New Roman" w:hAnsi="Times New Roman"/>
                <w:sz w:val="20"/>
                <w:szCs w:val="20"/>
              </w:rPr>
              <w:t>1</w:t>
            </w:r>
          </w:p>
        </w:tc>
      </w:tr>
      <w:tr w:rsidR="00597A6A" w:rsidRPr="00464C36" w:rsidTr="002C54FF">
        <w:trPr>
          <w:trHeight w:hRule="exact" w:val="230"/>
        </w:trPr>
        <w:tc>
          <w:tcPr>
            <w:tcW w:w="5418" w:type="dxa"/>
            <w:tcBorders>
              <w:top w:val="nil"/>
              <w:bottom w:val="nil"/>
            </w:tcBorders>
          </w:tcPr>
          <w:p w:rsidR="00597A6A" w:rsidRPr="00464C36" w:rsidRDefault="00597A6A" w:rsidP="00075732">
            <w:pPr>
              <w:spacing w:after="0" w:line="240" w:lineRule="auto"/>
              <w:rPr>
                <w:rFonts w:ascii="Times New Roman" w:hAnsi="Times New Roman"/>
                <w:sz w:val="20"/>
                <w:szCs w:val="20"/>
              </w:rPr>
            </w:pPr>
            <w:r>
              <w:rPr>
                <w:rFonts w:ascii="Times New Roman" w:hAnsi="Times New Roman"/>
                <w:sz w:val="20"/>
                <w:szCs w:val="20"/>
              </w:rPr>
              <w:t xml:space="preserve">Personal/subfamily income </w:t>
            </w:r>
            <w:r w:rsidRPr="00464C36">
              <w:rPr>
                <w:rFonts w:ascii="Times New Roman" w:hAnsi="Times New Roman"/>
                <w:sz w:val="20"/>
                <w:szCs w:val="20"/>
              </w:rPr>
              <w:t>below poverty</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2.459</w:t>
            </w:r>
            <w:r w:rsidR="00597A6A" w:rsidRPr="00464C36">
              <w:rPr>
                <w:rFonts w:ascii="Times New Roman" w:hAnsi="Times New Roman"/>
                <w:sz w:val="20"/>
                <w:szCs w:val="20"/>
              </w:rPr>
              <w:t>**</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0.02</w:t>
            </w:r>
            <w:r w:rsidR="00AB1B34">
              <w:rPr>
                <w:rFonts w:ascii="Times New Roman" w:hAnsi="Times New Roman"/>
                <w:sz w:val="20"/>
                <w:szCs w:val="20"/>
              </w:rPr>
              <w:t>5</w:t>
            </w:r>
          </w:p>
        </w:tc>
        <w:tc>
          <w:tcPr>
            <w:tcW w:w="1440" w:type="dxa"/>
            <w:tcBorders>
              <w:top w:val="nil"/>
              <w:bottom w:val="nil"/>
            </w:tcBorders>
          </w:tcPr>
          <w:p w:rsidR="00597A6A" w:rsidRPr="009C320C" w:rsidRDefault="004D04C7" w:rsidP="00464C36">
            <w:pPr>
              <w:spacing w:after="0" w:line="240" w:lineRule="auto"/>
              <w:rPr>
                <w:rFonts w:ascii="Times New Roman" w:hAnsi="Times New Roman"/>
                <w:sz w:val="20"/>
                <w:szCs w:val="20"/>
              </w:rPr>
            </w:pPr>
            <w:r w:rsidRPr="009C320C">
              <w:rPr>
                <w:rFonts w:ascii="Times New Roman" w:hAnsi="Times New Roman"/>
                <w:sz w:val="20"/>
                <w:szCs w:val="20"/>
              </w:rPr>
              <w:t>1.996</w:t>
            </w:r>
            <w:r w:rsidR="00597A6A" w:rsidRPr="009C320C">
              <w:rPr>
                <w:rFonts w:ascii="Times New Roman" w:hAnsi="Times New Roman"/>
                <w:sz w:val="20"/>
                <w:szCs w:val="20"/>
              </w:rPr>
              <w:t>**</w:t>
            </w:r>
          </w:p>
        </w:tc>
        <w:tc>
          <w:tcPr>
            <w:tcW w:w="720" w:type="dxa"/>
            <w:tcBorders>
              <w:top w:val="nil"/>
              <w:bottom w:val="nil"/>
            </w:tcBorders>
          </w:tcPr>
          <w:p w:rsidR="00597A6A" w:rsidRPr="009C320C" w:rsidRDefault="00597A6A" w:rsidP="00464C36">
            <w:pPr>
              <w:spacing w:after="0" w:line="240" w:lineRule="auto"/>
              <w:jc w:val="center"/>
              <w:rPr>
                <w:rFonts w:ascii="Times New Roman" w:hAnsi="Times New Roman"/>
                <w:sz w:val="20"/>
                <w:szCs w:val="20"/>
              </w:rPr>
            </w:pPr>
            <w:r w:rsidRPr="009C320C">
              <w:rPr>
                <w:rFonts w:ascii="Times New Roman" w:hAnsi="Times New Roman"/>
                <w:sz w:val="20"/>
                <w:szCs w:val="20"/>
              </w:rPr>
              <w:t>0.025</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INTERACTION TERMS</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D554D0" w:rsidRDefault="00597A6A" w:rsidP="00464C36">
            <w:pPr>
              <w:spacing w:after="0" w:line="240" w:lineRule="auto"/>
              <w:rPr>
                <w:rFonts w:ascii="Times New Roman" w:hAnsi="Times New Roman"/>
                <w:sz w:val="20"/>
                <w:szCs w:val="20"/>
                <w:highlight w:val="yellow"/>
              </w:rPr>
            </w:pPr>
          </w:p>
        </w:tc>
        <w:tc>
          <w:tcPr>
            <w:tcW w:w="720" w:type="dxa"/>
            <w:tcBorders>
              <w:top w:val="nil"/>
              <w:bottom w:val="nil"/>
            </w:tcBorders>
          </w:tcPr>
          <w:p w:rsidR="00597A6A" w:rsidRPr="00D554D0" w:rsidRDefault="00597A6A" w:rsidP="00464C36">
            <w:pPr>
              <w:spacing w:after="0" w:line="240" w:lineRule="auto"/>
              <w:jc w:val="center"/>
              <w:rPr>
                <w:rFonts w:ascii="Times New Roman" w:hAnsi="Times New Roman"/>
                <w:sz w:val="20"/>
                <w:szCs w:val="20"/>
                <w:highlight w:val="yellow"/>
              </w:rPr>
            </w:pP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Household Type*Year</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9C320C" w:rsidRDefault="00597A6A" w:rsidP="00464C36">
            <w:pPr>
              <w:spacing w:after="0" w:line="240" w:lineRule="auto"/>
              <w:rPr>
                <w:rFonts w:ascii="Times New Roman" w:hAnsi="Times New Roman"/>
                <w:sz w:val="20"/>
                <w:szCs w:val="20"/>
              </w:rPr>
            </w:pPr>
          </w:p>
        </w:tc>
        <w:tc>
          <w:tcPr>
            <w:tcW w:w="720" w:type="dxa"/>
            <w:tcBorders>
              <w:top w:val="nil"/>
              <w:bottom w:val="nil"/>
            </w:tcBorders>
          </w:tcPr>
          <w:p w:rsidR="00597A6A" w:rsidRPr="009C320C" w:rsidRDefault="00597A6A" w:rsidP="00464C36">
            <w:pPr>
              <w:spacing w:after="0" w:line="240" w:lineRule="auto"/>
              <w:jc w:val="center"/>
              <w:rPr>
                <w:rFonts w:ascii="Times New Roman" w:hAnsi="Times New Roman"/>
                <w:sz w:val="20"/>
                <w:szCs w:val="20"/>
              </w:rPr>
            </w:pP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Cohabiting household</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1.329</w:t>
            </w:r>
            <w:r w:rsidR="00597A6A" w:rsidRPr="00464C36">
              <w:rPr>
                <w:rFonts w:ascii="Times New Roman" w:hAnsi="Times New Roman"/>
                <w:sz w:val="20"/>
                <w:szCs w:val="20"/>
              </w:rPr>
              <w:t>*</w:t>
            </w:r>
          </w:p>
        </w:tc>
        <w:tc>
          <w:tcPr>
            <w:tcW w:w="990" w:type="dxa"/>
            <w:tcBorders>
              <w:top w:val="nil"/>
              <w:bottom w:val="nil"/>
            </w:tcBorders>
          </w:tcPr>
          <w:p w:rsidR="00597A6A" w:rsidRPr="00464C36" w:rsidRDefault="00422E7B" w:rsidP="00F53DD8">
            <w:pPr>
              <w:spacing w:after="0" w:line="240" w:lineRule="auto"/>
              <w:jc w:val="center"/>
              <w:rPr>
                <w:rFonts w:ascii="Times New Roman" w:hAnsi="Times New Roman"/>
                <w:sz w:val="20"/>
                <w:szCs w:val="20"/>
              </w:rPr>
            </w:pPr>
            <w:r>
              <w:rPr>
                <w:rFonts w:ascii="Times New Roman" w:hAnsi="Times New Roman"/>
                <w:sz w:val="20"/>
                <w:szCs w:val="20"/>
              </w:rPr>
              <w:t>0.</w:t>
            </w:r>
            <w:r w:rsidR="00AB1B34">
              <w:rPr>
                <w:rFonts w:ascii="Times New Roman" w:hAnsi="Times New Roman"/>
                <w:sz w:val="20"/>
                <w:szCs w:val="20"/>
              </w:rPr>
              <w:t>100</w:t>
            </w:r>
          </w:p>
        </w:tc>
        <w:tc>
          <w:tcPr>
            <w:tcW w:w="1440" w:type="dxa"/>
            <w:tcBorders>
              <w:top w:val="nil"/>
              <w:bottom w:val="nil"/>
            </w:tcBorders>
          </w:tcPr>
          <w:p w:rsidR="00597A6A" w:rsidRPr="009C320C" w:rsidRDefault="009C320C" w:rsidP="00464C36">
            <w:pPr>
              <w:spacing w:after="0" w:line="240" w:lineRule="auto"/>
              <w:rPr>
                <w:rFonts w:ascii="Times New Roman" w:hAnsi="Times New Roman"/>
                <w:sz w:val="20"/>
                <w:szCs w:val="20"/>
              </w:rPr>
            </w:pPr>
            <w:r w:rsidRPr="009C320C">
              <w:rPr>
                <w:rFonts w:ascii="Times New Roman" w:hAnsi="Times New Roman"/>
                <w:sz w:val="20"/>
                <w:szCs w:val="20"/>
              </w:rPr>
              <w:t>1.230</w:t>
            </w:r>
          </w:p>
        </w:tc>
        <w:tc>
          <w:tcPr>
            <w:tcW w:w="720" w:type="dxa"/>
            <w:tcBorders>
              <w:top w:val="nil"/>
              <w:bottom w:val="nil"/>
            </w:tcBorders>
          </w:tcPr>
          <w:p w:rsidR="00597A6A" w:rsidRPr="009C320C" w:rsidRDefault="009C320C" w:rsidP="00464C36">
            <w:pPr>
              <w:spacing w:after="0" w:line="240" w:lineRule="auto"/>
              <w:jc w:val="center"/>
              <w:rPr>
                <w:rFonts w:ascii="Times New Roman" w:hAnsi="Times New Roman"/>
                <w:sz w:val="20"/>
                <w:szCs w:val="20"/>
              </w:rPr>
            </w:pPr>
            <w:r w:rsidRPr="009C320C">
              <w:rPr>
                <w:rFonts w:ascii="Times New Roman" w:hAnsi="Times New Roman"/>
                <w:sz w:val="20"/>
                <w:szCs w:val="20"/>
              </w:rPr>
              <w:t>0.135</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Unmarried family household</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0.964</w:t>
            </w:r>
          </w:p>
        </w:tc>
        <w:tc>
          <w:tcPr>
            <w:tcW w:w="990" w:type="dxa"/>
            <w:tcBorders>
              <w:top w:val="nil"/>
              <w:bottom w:val="nil"/>
            </w:tcBorders>
          </w:tcPr>
          <w:p w:rsidR="00597A6A" w:rsidRPr="00464C36" w:rsidRDefault="00422E7B" w:rsidP="00F53DD8">
            <w:pPr>
              <w:spacing w:after="0" w:line="240" w:lineRule="auto"/>
              <w:jc w:val="center"/>
              <w:rPr>
                <w:rFonts w:ascii="Times New Roman" w:hAnsi="Times New Roman"/>
                <w:sz w:val="20"/>
                <w:szCs w:val="20"/>
              </w:rPr>
            </w:pPr>
            <w:r>
              <w:rPr>
                <w:rFonts w:ascii="Times New Roman" w:hAnsi="Times New Roman"/>
                <w:sz w:val="20"/>
                <w:szCs w:val="20"/>
              </w:rPr>
              <w:t>0.0</w:t>
            </w:r>
            <w:r w:rsidR="00AB1B34">
              <w:rPr>
                <w:rFonts w:ascii="Times New Roman" w:hAnsi="Times New Roman"/>
                <w:sz w:val="20"/>
                <w:szCs w:val="20"/>
              </w:rPr>
              <w:t>83</w:t>
            </w:r>
          </w:p>
        </w:tc>
        <w:tc>
          <w:tcPr>
            <w:tcW w:w="1440" w:type="dxa"/>
            <w:tcBorders>
              <w:top w:val="nil"/>
              <w:bottom w:val="nil"/>
            </w:tcBorders>
          </w:tcPr>
          <w:p w:rsidR="00597A6A" w:rsidRPr="009C320C" w:rsidRDefault="009C320C" w:rsidP="00464C36">
            <w:pPr>
              <w:spacing w:after="0" w:line="240" w:lineRule="auto"/>
              <w:rPr>
                <w:rFonts w:ascii="Times New Roman" w:hAnsi="Times New Roman"/>
                <w:sz w:val="20"/>
                <w:szCs w:val="20"/>
              </w:rPr>
            </w:pPr>
            <w:r w:rsidRPr="009C320C">
              <w:rPr>
                <w:rFonts w:ascii="Times New Roman" w:hAnsi="Times New Roman"/>
                <w:sz w:val="20"/>
                <w:szCs w:val="20"/>
              </w:rPr>
              <w:t>0.988</w:t>
            </w:r>
          </w:p>
        </w:tc>
        <w:tc>
          <w:tcPr>
            <w:tcW w:w="720" w:type="dxa"/>
            <w:tcBorders>
              <w:top w:val="nil"/>
              <w:bottom w:val="nil"/>
            </w:tcBorders>
          </w:tcPr>
          <w:p w:rsidR="00597A6A" w:rsidRPr="009C320C" w:rsidRDefault="009C320C" w:rsidP="00464C36">
            <w:pPr>
              <w:spacing w:after="0" w:line="240" w:lineRule="auto"/>
              <w:jc w:val="center"/>
              <w:rPr>
                <w:rFonts w:ascii="Times New Roman" w:hAnsi="Times New Roman"/>
                <w:sz w:val="20"/>
                <w:szCs w:val="20"/>
              </w:rPr>
            </w:pPr>
            <w:r w:rsidRPr="009C320C">
              <w:rPr>
                <w:rFonts w:ascii="Times New Roman" w:hAnsi="Times New Roman"/>
                <w:sz w:val="20"/>
                <w:szCs w:val="20"/>
              </w:rPr>
              <w:t>0.109</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Nonfamily household</w:t>
            </w:r>
          </w:p>
        </w:tc>
        <w:tc>
          <w:tcPr>
            <w:tcW w:w="1350" w:type="dxa"/>
            <w:tcBorders>
              <w:top w:val="nil"/>
              <w:bottom w:val="nil"/>
            </w:tcBorders>
          </w:tcPr>
          <w:p w:rsidR="00597A6A" w:rsidRPr="00464C36" w:rsidRDefault="00597A6A" w:rsidP="00AB1B34">
            <w:pPr>
              <w:spacing w:after="0" w:line="240" w:lineRule="auto"/>
              <w:rPr>
                <w:rFonts w:ascii="Times New Roman" w:hAnsi="Times New Roman"/>
                <w:sz w:val="20"/>
                <w:szCs w:val="20"/>
              </w:rPr>
            </w:pPr>
            <w:r w:rsidRPr="00464C36">
              <w:rPr>
                <w:rFonts w:ascii="Times New Roman" w:hAnsi="Times New Roman"/>
                <w:sz w:val="20"/>
                <w:szCs w:val="20"/>
              </w:rPr>
              <w:t>1.</w:t>
            </w:r>
            <w:r w:rsidR="00AB1B34">
              <w:rPr>
                <w:rFonts w:ascii="Times New Roman" w:hAnsi="Times New Roman"/>
                <w:sz w:val="20"/>
                <w:szCs w:val="20"/>
              </w:rPr>
              <w:t>109</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w:t>
            </w:r>
            <w:r w:rsidR="00E108C7">
              <w:rPr>
                <w:rFonts w:ascii="Times New Roman" w:hAnsi="Times New Roman"/>
                <w:sz w:val="20"/>
                <w:szCs w:val="20"/>
              </w:rPr>
              <w:t>9</w:t>
            </w:r>
            <w:r w:rsidR="00AB1B34">
              <w:rPr>
                <w:rFonts w:ascii="Times New Roman" w:hAnsi="Times New Roman"/>
                <w:sz w:val="20"/>
                <w:szCs w:val="20"/>
              </w:rPr>
              <w:t>0</w:t>
            </w:r>
          </w:p>
        </w:tc>
        <w:tc>
          <w:tcPr>
            <w:tcW w:w="1440" w:type="dxa"/>
            <w:tcBorders>
              <w:top w:val="nil"/>
              <w:bottom w:val="nil"/>
            </w:tcBorders>
          </w:tcPr>
          <w:p w:rsidR="00597A6A" w:rsidRPr="009C320C" w:rsidRDefault="009C320C" w:rsidP="00464C36">
            <w:pPr>
              <w:spacing w:after="0" w:line="240" w:lineRule="auto"/>
              <w:rPr>
                <w:rFonts w:ascii="Times New Roman" w:hAnsi="Times New Roman"/>
                <w:sz w:val="20"/>
                <w:szCs w:val="20"/>
              </w:rPr>
            </w:pPr>
            <w:r w:rsidRPr="009C320C">
              <w:rPr>
                <w:rFonts w:ascii="Times New Roman" w:hAnsi="Times New Roman"/>
                <w:sz w:val="20"/>
                <w:szCs w:val="20"/>
              </w:rPr>
              <w:t>1.083</w:t>
            </w:r>
          </w:p>
        </w:tc>
        <w:tc>
          <w:tcPr>
            <w:tcW w:w="720" w:type="dxa"/>
            <w:tcBorders>
              <w:top w:val="nil"/>
              <w:bottom w:val="nil"/>
            </w:tcBorders>
          </w:tcPr>
          <w:p w:rsidR="00597A6A" w:rsidRPr="009C320C" w:rsidRDefault="009C320C" w:rsidP="00464C36">
            <w:pPr>
              <w:spacing w:after="0" w:line="240" w:lineRule="auto"/>
              <w:jc w:val="center"/>
              <w:rPr>
                <w:rFonts w:ascii="Times New Roman" w:hAnsi="Times New Roman"/>
                <w:sz w:val="20"/>
                <w:szCs w:val="20"/>
              </w:rPr>
            </w:pPr>
            <w:r w:rsidRPr="009C320C">
              <w:rPr>
                <w:rFonts w:ascii="Times New Roman" w:hAnsi="Times New Roman"/>
                <w:sz w:val="20"/>
                <w:szCs w:val="20"/>
              </w:rPr>
              <w:t>0.119</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Age*Year</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D554D0" w:rsidRDefault="00597A6A" w:rsidP="00464C36">
            <w:pPr>
              <w:spacing w:after="0" w:line="240" w:lineRule="auto"/>
              <w:rPr>
                <w:rFonts w:ascii="Times New Roman" w:hAnsi="Times New Roman"/>
                <w:sz w:val="20"/>
                <w:szCs w:val="20"/>
                <w:highlight w:val="yellow"/>
              </w:rPr>
            </w:pPr>
          </w:p>
        </w:tc>
        <w:tc>
          <w:tcPr>
            <w:tcW w:w="720" w:type="dxa"/>
            <w:tcBorders>
              <w:top w:val="nil"/>
              <w:bottom w:val="nil"/>
            </w:tcBorders>
          </w:tcPr>
          <w:p w:rsidR="00597A6A" w:rsidRPr="00D554D0" w:rsidRDefault="00597A6A" w:rsidP="00464C36">
            <w:pPr>
              <w:spacing w:after="0" w:line="240" w:lineRule="auto"/>
              <w:jc w:val="center"/>
              <w:rPr>
                <w:rFonts w:ascii="Times New Roman" w:hAnsi="Times New Roman"/>
                <w:sz w:val="20"/>
                <w:szCs w:val="20"/>
                <w:highlight w:val="yellow"/>
              </w:rPr>
            </w:pP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18 to 24 years*Year</w:t>
            </w:r>
          </w:p>
        </w:tc>
        <w:tc>
          <w:tcPr>
            <w:tcW w:w="1350" w:type="dxa"/>
            <w:tcBorders>
              <w:top w:val="nil"/>
              <w:bottom w:val="nil"/>
            </w:tcBorders>
          </w:tcPr>
          <w:p w:rsidR="00597A6A" w:rsidRPr="00464C36" w:rsidRDefault="00AB1B34" w:rsidP="00AB1B34">
            <w:pPr>
              <w:spacing w:after="0" w:line="240" w:lineRule="auto"/>
              <w:rPr>
                <w:rFonts w:ascii="Times New Roman" w:hAnsi="Times New Roman"/>
                <w:sz w:val="20"/>
                <w:szCs w:val="20"/>
              </w:rPr>
            </w:pPr>
            <w:r>
              <w:rPr>
                <w:rFonts w:ascii="Times New Roman" w:hAnsi="Times New Roman"/>
                <w:sz w:val="20"/>
                <w:szCs w:val="20"/>
              </w:rPr>
              <w:t>1.152</w:t>
            </w:r>
          </w:p>
        </w:tc>
        <w:tc>
          <w:tcPr>
            <w:tcW w:w="990" w:type="dxa"/>
            <w:tcBorders>
              <w:top w:val="nil"/>
              <w:bottom w:val="nil"/>
            </w:tcBorders>
          </w:tcPr>
          <w:p w:rsidR="00597A6A" w:rsidRPr="00464C36" w:rsidRDefault="00597A6A" w:rsidP="00422E7B">
            <w:pPr>
              <w:spacing w:after="0" w:line="240" w:lineRule="auto"/>
              <w:jc w:val="center"/>
              <w:rPr>
                <w:rFonts w:ascii="Times New Roman" w:hAnsi="Times New Roman"/>
                <w:sz w:val="20"/>
                <w:szCs w:val="20"/>
              </w:rPr>
            </w:pPr>
            <w:r w:rsidRPr="00464C36">
              <w:rPr>
                <w:rFonts w:ascii="Times New Roman" w:hAnsi="Times New Roman"/>
                <w:sz w:val="20"/>
                <w:szCs w:val="20"/>
              </w:rPr>
              <w:t>0.07</w:t>
            </w:r>
            <w:r w:rsidR="00422E7B">
              <w:rPr>
                <w:rFonts w:ascii="Times New Roman" w:hAnsi="Times New Roman"/>
                <w:sz w:val="20"/>
                <w:szCs w:val="20"/>
              </w:rPr>
              <w:t>6</w:t>
            </w:r>
          </w:p>
        </w:tc>
        <w:tc>
          <w:tcPr>
            <w:tcW w:w="1440" w:type="dxa"/>
            <w:tcBorders>
              <w:top w:val="nil"/>
              <w:bottom w:val="nil"/>
            </w:tcBorders>
          </w:tcPr>
          <w:p w:rsidR="00597A6A" w:rsidRPr="009C320C" w:rsidRDefault="009C320C" w:rsidP="00464C36">
            <w:pPr>
              <w:spacing w:after="0" w:line="240" w:lineRule="auto"/>
              <w:rPr>
                <w:rFonts w:ascii="Times New Roman" w:hAnsi="Times New Roman"/>
                <w:sz w:val="20"/>
                <w:szCs w:val="20"/>
              </w:rPr>
            </w:pPr>
            <w:r w:rsidRPr="009C320C">
              <w:rPr>
                <w:rFonts w:ascii="Times New Roman" w:hAnsi="Times New Roman"/>
                <w:sz w:val="20"/>
                <w:szCs w:val="20"/>
              </w:rPr>
              <w:t>---</w:t>
            </w:r>
          </w:p>
        </w:tc>
        <w:tc>
          <w:tcPr>
            <w:tcW w:w="720" w:type="dxa"/>
            <w:tcBorders>
              <w:top w:val="nil"/>
              <w:bottom w:val="nil"/>
            </w:tcBorders>
          </w:tcPr>
          <w:p w:rsidR="00597A6A" w:rsidRPr="009C320C" w:rsidRDefault="009C320C" w:rsidP="00464C36">
            <w:pPr>
              <w:spacing w:after="0" w:line="240" w:lineRule="auto"/>
              <w:jc w:val="center"/>
              <w:rPr>
                <w:rFonts w:ascii="Times New Roman" w:hAnsi="Times New Roman"/>
                <w:sz w:val="20"/>
                <w:szCs w:val="20"/>
              </w:rPr>
            </w:pPr>
            <w:r w:rsidRPr="009C320C">
              <w:rPr>
                <w:rFonts w:ascii="Times New Roman" w:hAnsi="Times New Roman"/>
                <w:sz w:val="20"/>
                <w:szCs w:val="20"/>
              </w:rPr>
              <w:t>---</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25 to 34 years*Year</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r w:rsidRPr="00464C36">
              <w:rPr>
                <w:rFonts w:ascii="Times New Roman" w:hAnsi="Times New Roman"/>
                <w:sz w:val="20"/>
                <w:szCs w:val="20"/>
              </w:rPr>
              <w:t>1.0</w:t>
            </w:r>
            <w:r w:rsidR="00AB1B34">
              <w:rPr>
                <w:rFonts w:ascii="Times New Roman" w:hAnsi="Times New Roman"/>
                <w:sz w:val="20"/>
                <w:szCs w:val="20"/>
              </w:rPr>
              <w:t>38</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0.05</w:t>
            </w:r>
            <w:r w:rsidR="00AB1B34">
              <w:rPr>
                <w:rFonts w:ascii="Times New Roman" w:hAnsi="Times New Roman"/>
                <w:sz w:val="20"/>
                <w:szCs w:val="20"/>
              </w:rPr>
              <w:t>7</w:t>
            </w:r>
          </w:p>
        </w:tc>
        <w:tc>
          <w:tcPr>
            <w:tcW w:w="1440" w:type="dxa"/>
            <w:tcBorders>
              <w:top w:val="nil"/>
              <w:bottom w:val="nil"/>
            </w:tcBorders>
          </w:tcPr>
          <w:p w:rsidR="00597A6A" w:rsidRPr="00C3271B" w:rsidRDefault="00597A6A" w:rsidP="00464C36">
            <w:pPr>
              <w:spacing w:after="0" w:line="240" w:lineRule="auto"/>
              <w:rPr>
                <w:rFonts w:ascii="Times New Roman" w:hAnsi="Times New Roman"/>
                <w:sz w:val="20"/>
                <w:szCs w:val="20"/>
              </w:rPr>
            </w:pPr>
            <w:r w:rsidRPr="00C3271B">
              <w:rPr>
                <w:rFonts w:ascii="Times New Roman" w:hAnsi="Times New Roman"/>
                <w:sz w:val="20"/>
                <w:szCs w:val="20"/>
              </w:rPr>
              <w:t>1.0</w:t>
            </w:r>
            <w:r w:rsidR="00C3271B" w:rsidRPr="00C3271B">
              <w:rPr>
                <w:rFonts w:ascii="Times New Roman" w:hAnsi="Times New Roman"/>
                <w:sz w:val="20"/>
                <w:szCs w:val="20"/>
              </w:rPr>
              <w:t>53</w:t>
            </w:r>
          </w:p>
        </w:tc>
        <w:tc>
          <w:tcPr>
            <w:tcW w:w="720" w:type="dxa"/>
            <w:tcBorders>
              <w:top w:val="nil"/>
              <w:bottom w:val="nil"/>
            </w:tcBorders>
          </w:tcPr>
          <w:p w:rsidR="00597A6A" w:rsidRPr="00C3271B" w:rsidRDefault="00597A6A" w:rsidP="00464C36">
            <w:pPr>
              <w:spacing w:after="0" w:line="240" w:lineRule="auto"/>
              <w:jc w:val="center"/>
              <w:rPr>
                <w:rFonts w:ascii="Times New Roman" w:hAnsi="Times New Roman"/>
                <w:sz w:val="20"/>
                <w:szCs w:val="20"/>
              </w:rPr>
            </w:pPr>
            <w:r w:rsidRPr="00C3271B">
              <w:rPr>
                <w:rFonts w:ascii="Times New Roman" w:hAnsi="Times New Roman"/>
                <w:sz w:val="20"/>
                <w:szCs w:val="20"/>
              </w:rPr>
              <w:t>0.05</w:t>
            </w:r>
            <w:r w:rsidR="00C3271B" w:rsidRPr="00C3271B">
              <w:rPr>
                <w:rFonts w:ascii="Times New Roman" w:hAnsi="Times New Roman"/>
                <w:sz w:val="20"/>
                <w:szCs w:val="20"/>
              </w:rPr>
              <w:t>7</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65 years or more*Year</w:t>
            </w:r>
          </w:p>
        </w:tc>
        <w:tc>
          <w:tcPr>
            <w:tcW w:w="1350" w:type="dxa"/>
            <w:tcBorders>
              <w:top w:val="nil"/>
              <w:bottom w:val="nil"/>
            </w:tcBorders>
          </w:tcPr>
          <w:p w:rsidR="00597A6A" w:rsidRPr="00464C36" w:rsidRDefault="00AB1B34" w:rsidP="00422E7B">
            <w:pPr>
              <w:spacing w:after="0" w:line="240" w:lineRule="auto"/>
              <w:rPr>
                <w:rFonts w:ascii="Times New Roman" w:hAnsi="Times New Roman"/>
                <w:sz w:val="20"/>
                <w:szCs w:val="20"/>
              </w:rPr>
            </w:pPr>
            <w:r>
              <w:rPr>
                <w:rFonts w:ascii="Times New Roman" w:hAnsi="Times New Roman"/>
                <w:sz w:val="20"/>
                <w:szCs w:val="20"/>
              </w:rPr>
              <w:t>0.818</w:t>
            </w:r>
            <w:r w:rsidR="00597A6A" w:rsidRPr="00464C36">
              <w:rPr>
                <w:rFonts w:ascii="Times New Roman" w:hAnsi="Times New Roman"/>
                <w:sz w:val="20"/>
                <w:szCs w:val="20"/>
              </w:rPr>
              <w:t>*</w:t>
            </w:r>
          </w:p>
        </w:tc>
        <w:tc>
          <w:tcPr>
            <w:tcW w:w="990" w:type="dxa"/>
            <w:tcBorders>
              <w:top w:val="nil"/>
              <w:bottom w:val="nil"/>
            </w:tcBorders>
          </w:tcPr>
          <w:p w:rsidR="00597A6A" w:rsidRPr="00464C36" w:rsidRDefault="00422E7B" w:rsidP="00F53DD8">
            <w:pPr>
              <w:spacing w:after="0" w:line="240" w:lineRule="auto"/>
              <w:jc w:val="center"/>
              <w:rPr>
                <w:rFonts w:ascii="Times New Roman" w:hAnsi="Times New Roman"/>
                <w:sz w:val="20"/>
                <w:szCs w:val="20"/>
              </w:rPr>
            </w:pPr>
            <w:r>
              <w:rPr>
                <w:rFonts w:ascii="Times New Roman" w:hAnsi="Times New Roman"/>
                <w:sz w:val="20"/>
                <w:szCs w:val="20"/>
              </w:rPr>
              <w:t>0.08</w:t>
            </w:r>
            <w:r w:rsidR="00AB1B34">
              <w:rPr>
                <w:rFonts w:ascii="Times New Roman" w:hAnsi="Times New Roman"/>
                <w:sz w:val="20"/>
                <w:szCs w:val="20"/>
              </w:rPr>
              <w:t>4</w:t>
            </w:r>
          </w:p>
        </w:tc>
        <w:tc>
          <w:tcPr>
            <w:tcW w:w="1440" w:type="dxa"/>
            <w:tcBorders>
              <w:top w:val="nil"/>
              <w:bottom w:val="nil"/>
            </w:tcBorders>
          </w:tcPr>
          <w:p w:rsidR="00597A6A" w:rsidRPr="009C320C" w:rsidRDefault="009C320C" w:rsidP="00464C36">
            <w:pPr>
              <w:spacing w:after="0" w:line="240" w:lineRule="auto"/>
              <w:rPr>
                <w:rFonts w:ascii="Times New Roman" w:hAnsi="Times New Roman"/>
                <w:sz w:val="20"/>
                <w:szCs w:val="20"/>
              </w:rPr>
            </w:pPr>
            <w:r w:rsidRPr="009C320C">
              <w:rPr>
                <w:rFonts w:ascii="Times New Roman" w:hAnsi="Times New Roman"/>
                <w:sz w:val="20"/>
                <w:szCs w:val="20"/>
              </w:rPr>
              <w:t>0.796*</w:t>
            </w:r>
            <w:r w:rsidR="00597A6A" w:rsidRPr="009C320C">
              <w:rPr>
                <w:rFonts w:ascii="Times New Roman" w:hAnsi="Times New Roman"/>
                <w:sz w:val="20"/>
                <w:szCs w:val="20"/>
              </w:rPr>
              <w:t>*</w:t>
            </w:r>
          </w:p>
        </w:tc>
        <w:tc>
          <w:tcPr>
            <w:tcW w:w="720" w:type="dxa"/>
            <w:tcBorders>
              <w:top w:val="nil"/>
              <w:bottom w:val="nil"/>
            </w:tcBorders>
          </w:tcPr>
          <w:p w:rsidR="00597A6A" w:rsidRPr="009C320C" w:rsidRDefault="009C320C" w:rsidP="00464C36">
            <w:pPr>
              <w:spacing w:after="0" w:line="240" w:lineRule="auto"/>
              <w:jc w:val="center"/>
              <w:rPr>
                <w:rFonts w:ascii="Times New Roman" w:hAnsi="Times New Roman"/>
                <w:sz w:val="20"/>
                <w:szCs w:val="20"/>
              </w:rPr>
            </w:pPr>
            <w:r w:rsidRPr="009C320C">
              <w:rPr>
                <w:rFonts w:ascii="Times New Roman" w:hAnsi="Times New Roman"/>
                <w:sz w:val="20"/>
                <w:szCs w:val="20"/>
              </w:rPr>
              <w:t>0.082</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Sex*Year</w:t>
            </w:r>
          </w:p>
        </w:tc>
        <w:tc>
          <w:tcPr>
            <w:tcW w:w="1350" w:type="dxa"/>
            <w:tcBorders>
              <w:top w:val="nil"/>
              <w:bottom w:val="nil"/>
            </w:tcBorders>
          </w:tcPr>
          <w:p w:rsidR="00597A6A" w:rsidRPr="00464C36" w:rsidRDefault="00AB1B34" w:rsidP="00422E7B">
            <w:pPr>
              <w:spacing w:after="0" w:line="240" w:lineRule="auto"/>
              <w:rPr>
                <w:rFonts w:ascii="Times New Roman" w:hAnsi="Times New Roman"/>
                <w:sz w:val="20"/>
                <w:szCs w:val="20"/>
              </w:rPr>
            </w:pPr>
            <w:r>
              <w:rPr>
                <w:rFonts w:ascii="Times New Roman" w:hAnsi="Times New Roman"/>
                <w:sz w:val="20"/>
                <w:szCs w:val="20"/>
              </w:rPr>
              <w:t>1.180*</w:t>
            </w:r>
            <w:r w:rsidR="00597A6A" w:rsidRPr="00464C36">
              <w:rPr>
                <w:rFonts w:ascii="Times New Roman" w:hAnsi="Times New Roman"/>
                <w:sz w:val="20"/>
                <w:szCs w:val="20"/>
              </w:rPr>
              <w:t>*</w:t>
            </w:r>
          </w:p>
        </w:tc>
        <w:tc>
          <w:tcPr>
            <w:tcW w:w="990" w:type="dxa"/>
            <w:tcBorders>
              <w:top w:val="nil"/>
              <w:bottom w:val="nil"/>
            </w:tcBorders>
          </w:tcPr>
          <w:p w:rsidR="00597A6A" w:rsidRPr="00464C36" w:rsidRDefault="00422E7B" w:rsidP="00F53DD8">
            <w:pPr>
              <w:spacing w:after="0" w:line="240" w:lineRule="auto"/>
              <w:jc w:val="center"/>
              <w:rPr>
                <w:rFonts w:ascii="Times New Roman" w:hAnsi="Times New Roman"/>
                <w:sz w:val="20"/>
                <w:szCs w:val="20"/>
              </w:rPr>
            </w:pPr>
            <w:r>
              <w:rPr>
                <w:rFonts w:ascii="Times New Roman" w:hAnsi="Times New Roman"/>
                <w:sz w:val="20"/>
                <w:szCs w:val="20"/>
              </w:rPr>
              <w:t>0.044</w:t>
            </w:r>
          </w:p>
        </w:tc>
        <w:tc>
          <w:tcPr>
            <w:tcW w:w="1440" w:type="dxa"/>
            <w:tcBorders>
              <w:top w:val="nil"/>
              <w:bottom w:val="nil"/>
            </w:tcBorders>
          </w:tcPr>
          <w:p w:rsidR="00597A6A" w:rsidRPr="009C320C" w:rsidRDefault="009C320C" w:rsidP="00464C36">
            <w:pPr>
              <w:spacing w:after="0" w:line="240" w:lineRule="auto"/>
              <w:rPr>
                <w:rFonts w:ascii="Times New Roman" w:hAnsi="Times New Roman"/>
                <w:sz w:val="20"/>
                <w:szCs w:val="20"/>
              </w:rPr>
            </w:pPr>
            <w:r w:rsidRPr="009C320C">
              <w:rPr>
                <w:rFonts w:ascii="Times New Roman" w:hAnsi="Times New Roman"/>
                <w:sz w:val="20"/>
                <w:szCs w:val="20"/>
              </w:rPr>
              <w:t>1.178</w:t>
            </w:r>
            <w:r w:rsidR="00597A6A" w:rsidRPr="009C320C">
              <w:rPr>
                <w:rFonts w:ascii="Times New Roman" w:hAnsi="Times New Roman"/>
                <w:sz w:val="20"/>
                <w:szCs w:val="20"/>
              </w:rPr>
              <w:t>**</w:t>
            </w:r>
          </w:p>
        </w:tc>
        <w:tc>
          <w:tcPr>
            <w:tcW w:w="720" w:type="dxa"/>
            <w:tcBorders>
              <w:top w:val="nil"/>
              <w:bottom w:val="nil"/>
            </w:tcBorders>
          </w:tcPr>
          <w:p w:rsidR="00597A6A" w:rsidRPr="009C320C" w:rsidRDefault="009C320C" w:rsidP="00464C36">
            <w:pPr>
              <w:spacing w:after="0" w:line="240" w:lineRule="auto"/>
              <w:jc w:val="center"/>
              <w:rPr>
                <w:rFonts w:ascii="Times New Roman" w:hAnsi="Times New Roman"/>
                <w:sz w:val="20"/>
                <w:szCs w:val="20"/>
              </w:rPr>
            </w:pPr>
            <w:r w:rsidRPr="009C320C">
              <w:rPr>
                <w:rFonts w:ascii="Times New Roman" w:hAnsi="Times New Roman"/>
                <w:sz w:val="20"/>
                <w:szCs w:val="20"/>
              </w:rPr>
              <w:t>0.052</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Enrolled in School*Year</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0.85</w:t>
            </w:r>
            <w:r w:rsidR="00422E7B">
              <w:rPr>
                <w:rFonts w:ascii="Times New Roman" w:hAnsi="Times New Roman"/>
                <w:sz w:val="20"/>
                <w:szCs w:val="20"/>
              </w:rPr>
              <w:t>2</w:t>
            </w:r>
            <w:r w:rsidR="00597A6A" w:rsidRPr="00464C36">
              <w:rPr>
                <w:rFonts w:ascii="Times New Roman" w:hAnsi="Times New Roman"/>
                <w:sz w:val="20"/>
                <w:szCs w:val="20"/>
              </w:rPr>
              <w:t>*</w:t>
            </w:r>
          </w:p>
        </w:tc>
        <w:tc>
          <w:tcPr>
            <w:tcW w:w="990" w:type="dxa"/>
            <w:tcBorders>
              <w:top w:val="nil"/>
              <w:bottom w:val="nil"/>
            </w:tcBorders>
          </w:tcPr>
          <w:p w:rsidR="00597A6A" w:rsidRPr="00464C36" w:rsidRDefault="00422E7B" w:rsidP="00F53DD8">
            <w:pPr>
              <w:spacing w:after="0" w:line="240" w:lineRule="auto"/>
              <w:jc w:val="center"/>
              <w:rPr>
                <w:rFonts w:ascii="Times New Roman" w:hAnsi="Times New Roman"/>
                <w:sz w:val="20"/>
                <w:szCs w:val="20"/>
              </w:rPr>
            </w:pPr>
            <w:r>
              <w:rPr>
                <w:rFonts w:ascii="Times New Roman" w:hAnsi="Times New Roman"/>
                <w:sz w:val="20"/>
                <w:szCs w:val="20"/>
              </w:rPr>
              <w:t>0.079</w:t>
            </w:r>
          </w:p>
        </w:tc>
        <w:tc>
          <w:tcPr>
            <w:tcW w:w="1440" w:type="dxa"/>
            <w:tcBorders>
              <w:top w:val="nil"/>
              <w:bottom w:val="nil"/>
            </w:tcBorders>
          </w:tcPr>
          <w:p w:rsidR="00597A6A" w:rsidRPr="009C320C" w:rsidRDefault="00597A6A" w:rsidP="00464C36">
            <w:pPr>
              <w:spacing w:after="0" w:line="240" w:lineRule="auto"/>
              <w:rPr>
                <w:rFonts w:ascii="Times New Roman" w:hAnsi="Times New Roman"/>
                <w:sz w:val="20"/>
                <w:szCs w:val="20"/>
              </w:rPr>
            </w:pPr>
            <w:r w:rsidRPr="009C320C">
              <w:rPr>
                <w:rFonts w:ascii="Times New Roman" w:hAnsi="Times New Roman"/>
                <w:sz w:val="20"/>
                <w:szCs w:val="20"/>
              </w:rPr>
              <w:t>---</w:t>
            </w:r>
          </w:p>
        </w:tc>
        <w:tc>
          <w:tcPr>
            <w:tcW w:w="720" w:type="dxa"/>
            <w:tcBorders>
              <w:top w:val="nil"/>
              <w:bottom w:val="nil"/>
            </w:tcBorders>
          </w:tcPr>
          <w:p w:rsidR="00597A6A" w:rsidRPr="009C320C" w:rsidRDefault="00597A6A" w:rsidP="00464C36">
            <w:pPr>
              <w:spacing w:after="0" w:line="240" w:lineRule="auto"/>
              <w:jc w:val="center"/>
              <w:rPr>
                <w:rFonts w:ascii="Times New Roman" w:hAnsi="Times New Roman"/>
                <w:sz w:val="20"/>
                <w:szCs w:val="20"/>
              </w:rPr>
            </w:pPr>
            <w:r w:rsidRPr="009C320C">
              <w:rPr>
                <w:rFonts w:ascii="Times New Roman" w:hAnsi="Times New Roman"/>
                <w:sz w:val="20"/>
                <w:szCs w:val="20"/>
              </w:rPr>
              <w:t>---</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Marital status*Year</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9C320C" w:rsidRDefault="00597A6A" w:rsidP="00464C36">
            <w:pPr>
              <w:spacing w:after="0" w:line="240" w:lineRule="auto"/>
              <w:rPr>
                <w:rFonts w:ascii="Times New Roman" w:hAnsi="Times New Roman"/>
                <w:sz w:val="20"/>
                <w:szCs w:val="20"/>
              </w:rPr>
            </w:pPr>
          </w:p>
        </w:tc>
        <w:tc>
          <w:tcPr>
            <w:tcW w:w="720" w:type="dxa"/>
            <w:tcBorders>
              <w:top w:val="nil"/>
              <w:bottom w:val="nil"/>
            </w:tcBorders>
          </w:tcPr>
          <w:p w:rsidR="00597A6A" w:rsidRPr="009C320C" w:rsidRDefault="00597A6A" w:rsidP="00464C36">
            <w:pPr>
              <w:spacing w:after="0" w:line="240" w:lineRule="auto"/>
              <w:jc w:val="center"/>
              <w:rPr>
                <w:rFonts w:ascii="Times New Roman" w:hAnsi="Times New Roman"/>
                <w:sz w:val="20"/>
                <w:szCs w:val="20"/>
              </w:rPr>
            </w:pPr>
          </w:p>
        </w:tc>
      </w:tr>
      <w:tr w:rsidR="00597A6A" w:rsidRPr="00464C36" w:rsidTr="002C54FF">
        <w:trPr>
          <w:trHeight w:hRule="exact" w:val="230"/>
        </w:trPr>
        <w:tc>
          <w:tcPr>
            <w:tcW w:w="5418" w:type="dxa"/>
            <w:tcBorders>
              <w:top w:val="nil"/>
              <w:bottom w:val="nil"/>
            </w:tcBorders>
          </w:tcPr>
          <w:p w:rsidR="00597A6A" w:rsidRPr="00464C36" w:rsidRDefault="00597A6A" w:rsidP="00A105F4">
            <w:pPr>
              <w:spacing w:after="0" w:line="240" w:lineRule="auto"/>
              <w:rPr>
                <w:rFonts w:ascii="Times New Roman" w:hAnsi="Times New Roman"/>
                <w:sz w:val="20"/>
                <w:szCs w:val="20"/>
              </w:rPr>
            </w:pPr>
            <w:r w:rsidRPr="00464C36">
              <w:rPr>
                <w:rFonts w:ascii="Times New Roman" w:hAnsi="Times New Roman"/>
                <w:sz w:val="20"/>
                <w:szCs w:val="20"/>
              </w:rPr>
              <w:t xml:space="preserve">  </w:t>
            </w:r>
            <w:r>
              <w:rPr>
                <w:rFonts w:ascii="Times New Roman" w:hAnsi="Times New Roman"/>
                <w:sz w:val="20"/>
                <w:szCs w:val="20"/>
              </w:rPr>
              <w:t>Married</w:t>
            </w:r>
          </w:p>
        </w:tc>
        <w:tc>
          <w:tcPr>
            <w:tcW w:w="1350" w:type="dxa"/>
            <w:tcBorders>
              <w:top w:val="nil"/>
              <w:bottom w:val="nil"/>
            </w:tcBorders>
          </w:tcPr>
          <w:p w:rsidR="00597A6A" w:rsidRPr="00464C36" w:rsidRDefault="00A13D21" w:rsidP="00A13D21">
            <w:pPr>
              <w:spacing w:after="0" w:line="240" w:lineRule="auto"/>
              <w:rPr>
                <w:rFonts w:ascii="Times New Roman" w:hAnsi="Times New Roman"/>
                <w:sz w:val="20"/>
                <w:szCs w:val="20"/>
              </w:rPr>
            </w:pPr>
            <w:r>
              <w:rPr>
                <w:rFonts w:ascii="Times New Roman" w:hAnsi="Times New Roman"/>
                <w:sz w:val="20"/>
                <w:szCs w:val="20"/>
              </w:rPr>
              <w:t>1.</w:t>
            </w:r>
            <w:r w:rsidR="00AB1B34">
              <w:rPr>
                <w:rFonts w:ascii="Times New Roman" w:hAnsi="Times New Roman"/>
                <w:sz w:val="20"/>
                <w:szCs w:val="20"/>
              </w:rPr>
              <w:t>262*</w:t>
            </w:r>
          </w:p>
        </w:tc>
        <w:tc>
          <w:tcPr>
            <w:tcW w:w="990" w:type="dxa"/>
            <w:tcBorders>
              <w:top w:val="nil"/>
              <w:bottom w:val="nil"/>
            </w:tcBorders>
          </w:tcPr>
          <w:p w:rsidR="00597A6A" w:rsidRPr="00464C36" w:rsidRDefault="00597A6A" w:rsidP="00AB1B34">
            <w:pPr>
              <w:spacing w:after="0" w:line="240" w:lineRule="auto"/>
              <w:jc w:val="center"/>
              <w:rPr>
                <w:rFonts w:ascii="Times New Roman" w:hAnsi="Times New Roman"/>
                <w:sz w:val="20"/>
                <w:szCs w:val="20"/>
              </w:rPr>
            </w:pPr>
            <w:r>
              <w:rPr>
                <w:rFonts w:ascii="Times New Roman" w:hAnsi="Times New Roman"/>
                <w:sz w:val="20"/>
                <w:szCs w:val="20"/>
              </w:rPr>
              <w:t>0.</w:t>
            </w:r>
            <w:r w:rsidR="00AB1B34">
              <w:rPr>
                <w:rFonts w:ascii="Times New Roman" w:hAnsi="Times New Roman"/>
                <w:sz w:val="20"/>
                <w:szCs w:val="20"/>
              </w:rPr>
              <w:t>102</w:t>
            </w:r>
          </w:p>
        </w:tc>
        <w:tc>
          <w:tcPr>
            <w:tcW w:w="1440" w:type="dxa"/>
            <w:tcBorders>
              <w:top w:val="nil"/>
              <w:bottom w:val="nil"/>
            </w:tcBorders>
          </w:tcPr>
          <w:p w:rsidR="00597A6A" w:rsidRPr="009C320C" w:rsidRDefault="009C320C" w:rsidP="00464C36">
            <w:pPr>
              <w:spacing w:after="0" w:line="240" w:lineRule="auto"/>
              <w:rPr>
                <w:rFonts w:ascii="Times New Roman" w:hAnsi="Times New Roman"/>
                <w:sz w:val="20"/>
                <w:szCs w:val="20"/>
              </w:rPr>
            </w:pPr>
            <w:r w:rsidRPr="009C320C">
              <w:rPr>
                <w:rFonts w:ascii="Times New Roman" w:hAnsi="Times New Roman"/>
                <w:sz w:val="20"/>
                <w:szCs w:val="20"/>
              </w:rPr>
              <w:t>1.227</w:t>
            </w:r>
          </w:p>
        </w:tc>
        <w:tc>
          <w:tcPr>
            <w:tcW w:w="720" w:type="dxa"/>
            <w:tcBorders>
              <w:top w:val="nil"/>
              <w:bottom w:val="nil"/>
            </w:tcBorders>
          </w:tcPr>
          <w:p w:rsidR="00597A6A" w:rsidRPr="009C320C" w:rsidRDefault="009C320C" w:rsidP="00464C36">
            <w:pPr>
              <w:spacing w:after="0" w:line="240" w:lineRule="auto"/>
              <w:jc w:val="center"/>
              <w:rPr>
                <w:rFonts w:ascii="Times New Roman" w:hAnsi="Times New Roman"/>
                <w:sz w:val="20"/>
                <w:szCs w:val="20"/>
              </w:rPr>
            </w:pPr>
            <w:r w:rsidRPr="009C320C">
              <w:rPr>
                <w:rFonts w:ascii="Times New Roman" w:hAnsi="Times New Roman"/>
                <w:sz w:val="20"/>
                <w:szCs w:val="20"/>
              </w:rPr>
              <w:t>0.123</w:t>
            </w:r>
          </w:p>
        </w:tc>
      </w:tr>
      <w:tr w:rsidR="00597A6A" w:rsidRPr="00464C36" w:rsidTr="002C54FF">
        <w:trPr>
          <w:trHeight w:hRule="exact" w:val="230"/>
        </w:trPr>
        <w:tc>
          <w:tcPr>
            <w:tcW w:w="5418" w:type="dxa"/>
            <w:tcBorders>
              <w:top w:val="nil"/>
              <w:bottom w:val="nil"/>
            </w:tcBorders>
          </w:tcPr>
          <w:p w:rsidR="00597A6A" w:rsidRPr="00464C36" w:rsidRDefault="00597A6A" w:rsidP="00A105F4">
            <w:pPr>
              <w:spacing w:after="0" w:line="240" w:lineRule="auto"/>
              <w:rPr>
                <w:rFonts w:ascii="Times New Roman" w:hAnsi="Times New Roman"/>
                <w:sz w:val="20"/>
                <w:szCs w:val="20"/>
              </w:rPr>
            </w:pPr>
            <w:r w:rsidRPr="00464C36">
              <w:rPr>
                <w:rFonts w:ascii="Times New Roman" w:hAnsi="Times New Roman"/>
                <w:sz w:val="20"/>
                <w:szCs w:val="20"/>
              </w:rPr>
              <w:t xml:space="preserve">  Widowed/separated/divorced </w:t>
            </w:r>
          </w:p>
        </w:tc>
        <w:tc>
          <w:tcPr>
            <w:tcW w:w="1350" w:type="dxa"/>
            <w:tcBorders>
              <w:top w:val="nil"/>
              <w:bottom w:val="nil"/>
            </w:tcBorders>
          </w:tcPr>
          <w:p w:rsidR="00597A6A" w:rsidRPr="00464C36" w:rsidRDefault="00AB1B34" w:rsidP="00F53DD8">
            <w:pPr>
              <w:spacing w:after="0" w:line="240" w:lineRule="auto"/>
              <w:rPr>
                <w:rFonts w:ascii="Times New Roman" w:hAnsi="Times New Roman"/>
                <w:sz w:val="20"/>
                <w:szCs w:val="20"/>
              </w:rPr>
            </w:pPr>
            <w:r>
              <w:rPr>
                <w:rFonts w:ascii="Times New Roman" w:hAnsi="Times New Roman"/>
                <w:sz w:val="20"/>
                <w:szCs w:val="20"/>
              </w:rPr>
              <w:t>1.163</w:t>
            </w:r>
            <w:r w:rsidR="00597A6A">
              <w:rPr>
                <w:rFonts w:ascii="Times New Roman" w:hAnsi="Times New Roman"/>
                <w:sz w:val="20"/>
                <w:szCs w:val="20"/>
              </w:rPr>
              <w:t>*</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Pr>
                <w:rFonts w:ascii="Times New Roman" w:hAnsi="Times New Roman"/>
                <w:sz w:val="20"/>
                <w:szCs w:val="20"/>
              </w:rPr>
              <w:t>0.05</w:t>
            </w:r>
            <w:r w:rsidR="00AB1B34">
              <w:rPr>
                <w:rFonts w:ascii="Times New Roman" w:hAnsi="Times New Roman"/>
                <w:sz w:val="20"/>
                <w:szCs w:val="20"/>
              </w:rPr>
              <w:t>1</w:t>
            </w:r>
          </w:p>
        </w:tc>
        <w:tc>
          <w:tcPr>
            <w:tcW w:w="1440" w:type="dxa"/>
            <w:tcBorders>
              <w:top w:val="nil"/>
              <w:bottom w:val="nil"/>
            </w:tcBorders>
          </w:tcPr>
          <w:p w:rsidR="00597A6A" w:rsidRPr="009C320C" w:rsidRDefault="009C320C" w:rsidP="00464C36">
            <w:pPr>
              <w:spacing w:after="0" w:line="240" w:lineRule="auto"/>
              <w:rPr>
                <w:rFonts w:ascii="Times New Roman" w:hAnsi="Times New Roman"/>
                <w:sz w:val="20"/>
                <w:szCs w:val="20"/>
              </w:rPr>
            </w:pPr>
            <w:r w:rsidRPr="009C320C">
              <w:rPr>
                <w:rFonts w:ascii="Times New Roman" w:hAnsi="Times New Roman"/>
                <w:sz w:val="20"/>
                <w:szCs w:val="20"/>
              </w:rPr>
              <w:t>1.141*</w:t>
            </w:r>
          </w:p>
        </w:tc>
        <w:tc>
          <w:tcPr>
            <w:tcW w:w="720" w:type="dxa"/>
            <w:tcBorders>
              <w:top w:val="nil"/>
              <w:bottom w:val="nil"/>
            </w:tcBorders>
          </w:tcPr>
          <w:p w:rsidR="00597A6A" w:rsidRPr="009C320C" w:rsidRDefault="009C320C" w:rsidP="00464C36">
            <w:pPr>
              <w:spacing w:after="0" w:line="240" w:lineRule="auto"/>
              <w:jc w:val="center"/>
              <w:rPr>
                <w:rFonts w:ascii="Times New Roman" w:hAnsi="Times New Roman"/>
                <w:sz w:val="20"/>
                <w:szCs w:val="20"/>
              </w:rPr>
            </w:pPr>
            <w:r w:rsidRPr="009C320C">
              <w:rPr>
                <w:rFonts w:ascii="Times New Roman" w:hAnsi="Times New Roman"/>
                <w:sz w:val="20"/>
                <w:szCs w:val="20"/>
              </w:rPr>
              <w:t>0.054</w:t>
            </w: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Employment status*Year</w:t>
            </w:r>
          </w:p>
        </w:tc>
        <w:tc>
          <w:tcPr>
            <w:tcW w:w="1350" w:type="dxa"/>
            <w:tcBorders>
              <w:top w:val="nil"/>
              <w:bottom w:val="nil"/>
            </w:tcBorders>
          </w:tcPr>
          <w:p w:rsidR="00597A6A" w:rsidRPr="00464C36" w:rsidRDefault="00597A6A" w:rsidP="00F53DD8">
            <w:pPr>
              <w:spacing w:after="0" w:line="240" w:lineRule="auto"/>
              <w:rPr>
                <w:rFonts w:ascii="Times New Roman" w:hAnsi="Times New Roman"/>
                <w:sz w:val="20"/>
                <w:szCs w:val="20"/>
              </w:rPr>
            </w:pP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p>
        </w:tc>
        <w:tc>
          <w:tcPr>
            <w:tcW w:w="1440" w:type="dxa"/>
            <w:tcBorders>
              <w:top w:val="nil"/>
              <w:bottom w:val="nil"/>
            </w:tcBorders>
          </w:tcPr>
          <w:p w:rsidR="00597A6A" w:rsidRPr="009C320C" w:rsidRDefault="00597A6A" w:rsidP="00464C36">
            <w:pPr>
              <w:spacing w:after="0" w:line="240" w:lineRule="auto"/>
              <w:rPr>
                <w:rFonts w:ascii="Times New Roman" w:hAnsi="Times New Roman"/>
                <w:sz w:val="20"/>
                <w:szCs w:val="20"/>
              </w:rPr>
            </w:pPr>
          </w:p>
        </w:tc>
        <w:tc>
          <w:tcPr>
            <w:tcW w:w="720" w:type="dxa"/>
            <w:tcBorders>
              <w:top w:val="nil"/>
              <w:bottom w:val="nil"/>
            </w:tcBorders>
          </w:tcPr>
          <w:p w:rsidR="00597A6A" w:rsidRPr="009C320C" w:rsidRDefault="00597A6A" w:rsidP="00464C36">
            <w:pPr>
              <w:spacing w:after="0" w:line="240" w:lineRule="auto"/>
              <w:jc w:val="center"/>
              <w:rPr>
                <w:rFonts w:ascii="Times New Roman" w:hAnsi="Times New Roman"/>
                <w:sz w:val="20"/>
                <w:szCs w:val="20"/>
              </w:rPr>
            </w:pPr>
          </w:p>
        </w:tc>
      </w:tr>
      <w:tr w:rsidR="00597A6A" w:rsidRPr="00464C36" w:rsidTr="002C54FF">
        <w:trPr>
          <w:trHeight w:hRule="exact" w:val="230"/>
        </w:trPr>
        <w:tc>
          <w:tcPr>
            <w:tcW w:w="5418" w:type="dxa"/>
            <w:tcBorders>
              <w:top w:val="nil"/>
              <w:bottom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Unemployed*Year</w:t>
            </w:r>
          </w:p>
        </w:tc>
        <w:tc>
          <w:tcPr>
            <w:tcW w:w="1350" w:type="dxa"/>
            <w:tcBorders>
              <w:top w:val="nil"/>
              <w:bottom w:val="nil"/>
            </w:tcBorders>
          </w:tcPr>
          <w:p w:rsidR="00597A6A" w:rsidRPr="00464C36" w:rsidRDefault="00597A6A" w:rsidP="00AB1B34">
            <w:pPr>
              <w:spacing w:after="0" w:line="240" w:lineRule="auto"/>
              <w:rPr>
                <w:rFonts w:ascii="Times New Roman" w:hAnsi="Times New Roman"/>
                <w:sz w:val="20"/>
                <w:szCs w:val="20"/>
              </w:rPr>
            </w:pPr>
            <w:r w:rsidRPr="00464C36">
              <w:rPr>
                <w:rFonts w:ascii="Times New Roman" w:hAnsi="Times New Roman"/>
                <w:sz w:val="20"/>
                <w:szCs w:val="20"/>
              </w:rPr>
              <w:t>1.0</w:t>
            </w:r>
            <w:r w:rsidR="00AB1B34">
              <w:rPr>
                <w:rFonts w:ascii="Times New Roman" w:hAnsi="Times New Roman"/>
                <w:sz w:val="20"/>
                <w:szCs w:val="20"/>
              </w:rPr>
              <w:t>2</w:t>
            </w:r>
            <w:r w:rsidR="00E108C7">
              <w:rPr>
                <w:rFonts w:ascii="Times New Roman" w:hAnsi="Times New Roman"/>
                <w:sz w:val="20"/>
                <w:szCs w:val="20"/>
              </w:rPr>
              <w:t>7</w:t>
            </w:r>
          </w:p>
        </w:tc>
        <w:tc>
          <w:tcPr>
            <w:tcW w:w="990" w:type="dxa"/>
            <w:tcBorders>
              <w:top w:val="nil"/>
              <w:bottom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0.07</w:t>
            </w:r>
            <w:r w:rsidR="00A13D21">
              <w:rPr>
                <w:rFonts w:ascii="Times New Roman" w:hAnsi="Times New Roman"/>
                <w:sz w:val="20"/>
                <w:szCs w:val="20"/>
              </w:rPr>
              <w:t>8</w:t>
            </w:r>
          </w:p>
        </w:tc>
        <w:tc>
          <w:tcPr>
            <w:tcW w:w="1440" w:type="dxa"/>
            <w:tcBorders>
              <w:top w:val="nil"/>
              <w:bottom w:val="nil"/>
            </w:tcBorders>
          </w:tcPr>
          <w:p w:rsidR="00597A6A" w:rsidRPr="009C320C" w:rsidRDefault="00597A6A" w:rsidP="00464C36">
            <w:pPr>
              <w:spacing w:after="0" w:line="240" w:lineRule="auto"/>
              <w:rPr>
                <w:rFonts w:ascii="Times New Roman" w:hAnsi="Times New Roman"/>
                <w:sz w:val="20"/>
                <w:szCs w:val="20"/>
              </w:rPr>
            </w:pPr>
            <w:r w:rsidRPr="009C320C">
              <w:rPr>
                <w:rFonts w:ascii="Times New Roman" w:hAnsi="Times New Roman"/>
                <w:sz w:val="20"/>
                <w:szCs w:val="20"/>
              </w:rPr>
              <w:t>0.92</w:t>
            </w:r>
            <w:r w:rsidR="009C320C" w:rsidRPr="009C320C">
              <w:rPr>
                <w:rFonts w:ascii="Times New Roman" w:hAnsi="Times New Roman"/>
                <w:sz w:val="20"/>
                <w:szCs w:val="20"/>
              </w:rPr>
              <w:t>9</w:t>
            </w:r>
          </w:p>
        </w:tc>
        <w:tc>
          <w:tcPr>
            <w:tcW w:w="720" w:type="dxa"/>
            <w:tcBorders>
              <w:top w:val="nil"/>
              <w:bottom w:val="nil"/>
            </w:tcBorders>
          </w:tcPr>
          <w:p w:rsidR="00597A6A" w:rsidRPr="009C320C" w:rsidRDefault="00597A6A" w:rsidP="00464C36">
            <w:pPr>
              <w:spacing w:after="0" w:line="240" w:lineRule="auto"/>
              <w:jc w:val="center"/>
              <w:rPr>
                <w:rFonts w:ascii="Times New Roman" w:hAnsi="Times New Roman"/>
                <w:sz w:val="20"/>
                <w:szCs w:val="20"/>
              </w:rPr>
            </w:pPr>
            <w:r w:rsidRPr="009C320C">
              <w:rPr>
                <w:rFonts w:ascii="Times New Roman" w:hAnsi="Times New Roman"/>
                <w:sz w:val="20"/>
                <w:szCs w:val="20"/>
              </w:rPr>
              <w:t>0.09</w:t>
            </w:r>
            <w:r w:rsidR="009C320C" w:rsidRPr="009C320C">
              <w:rPr>
                <w:rFonts w:ascii="Times New Roman" w:hAnsi="Times New Roman"/>
                <w:sz w:val="20"/>
                <w:szCs w:val="20"/>
              </w:rPr>
              <w:t>2</w:t>
            </w:r>
          </w:p>
        </w:tc>
      </w:tr>
      <w:tr w:rsidR="00597A6A" w:rsidRPr="00464C36" w:rsidTr="002C54FF">
        <w:trPr>
          <w:trHeight w:hRule="exact" w:val="230"/>
        </w:trPr>
        <w:tc>
          <w:tcPr>
            <w:tcW w:w="5418" w:type="dxa"/>
            <w:tcBorders>
              <w:top w:val="nil"/>
            </w:tcBorders>
          </w:tcPr>
          <w:p w:rsidR="00597A6A" w:rsidRPr="00464C36" w:rsidRDefault="00597A6A" w:rsidP="00464C36">
            <w:pPr>
              <w:spacing w:after="0" w:line="240" w:lineRule="auto"/>
              <w:rPr>
                <w:rFonts w:ascii="Times New Roman" w:hAnsi="Times New Roman"/>
                <w:sz w:val="20"/>
                <w:szCs w:val="20"/>
              </w:rPr>
            </w:pPr>
            <w:r w:rsidRPr="00464C36">
              <w:rPr>
                <w:rFonts w:ascii="Times New Roman" w:hAnsi="Times New Roman"/>
                <w:sz w:val="20"/>
                <w:szCs w:val="20"/>
              </w:rPr>
              <w:t xml:space="preserve">  Not in labor force*Year</w:t>
            </w:r>
          </w:p>
        </w:tc>
        <w:tc>
          <w:tcPr>
            <w:tcW w:w="1350" w:type="dxa"/>
            <w:tcBorders>
              <w:top w:val="nil"/>
            </w:tcBorders>
          </w:tcPr>
          <w:p w:rsidR="00597A6A" w:rsidRPr="00464C36" w:rsidRDefault="00597A6A" w:rsidP="00F53DD8">
            <w:pPr>
              <w:spacing w:after="0" w:line="240" w:lineRule="auto"/>
              <w:rPr>
                <w:rFonts w:ascii="Times New Roman" w:hAnsi="Times New Roman"/>
                <w:sz w:val="20"/>
                <w:szCs w:val="20"/>
              </w:rPr>
            </w:pPr>
            <w:r w:rsidRPr="00464C36">
              <w:rPr>
                <w:rFonts w:ascii="Times New Roman" w:hAnsi="Times New Roman"/>
                <w:sz w:val="20"/>
                <w:szCs w:val="20"/>
              </w:rPr>
              <w:t>1.0</w:t>
            </w:r>
            <w:r w:rsidR="00A13D21">
              <w:rPr>
                <w:rFonts w:ascii="Times New Roman" w:hAnsi="Times New Roman"/>
                <w:sz w:val="20"/>
                <w:szCs w:val="20"/>
              </w:rPr>
              <w:t>9</w:t>
            </w:r>
            <w:r w:rsidR="00AB1B34">
              <w:rPr>
                <w:rFonts w:ascii="Times New Roman" w:hAnsi="Times New Roman"/>
                <w:sz w:val="20"/>
                <w:szCs w:val="20"/>
              </w:rPr>
              <w:t>0</w:t>
            </w:r>
          </w:p>
        </w:tc>
        <w:tc>
          <w:tcPr>
            <w:tcW w:w="990" w:type="dxa"/>
            <w:tcBorders>
              <w:top w:val="nil"/>
            </w:tcBorders>
          </w:tcPr>
          <w:p w:rsidR="00597A6A" w:rsidRPr="00464C36" w:rsidRDefault="00597A6A" w:rsidP="00F53DD8">
            <w:pPr>
              <w:spacing w:after="0" w:line="240" w:lineRule="auto"/>
              <w:jc w:val="center"/>
              <w:rPr>
                <w:rFonts w:ascii="Times New Roman" w:hAnsi="Times New Roman"/>
                <w:sz w:val="20"/>
                <w:szCs w:val="20"/>
              </w:rPr>
            </w:pPr>
            <w:r w:rsidRPr="00464C36">
              <w:rPr>
                <w:rFonts w:ascii="Times New Roman" w:hAnsi="Times New Roman"/>
                <w:sz w:val="20"/>
                <w:szCs w:val="20"/>
              </w:rPr>
              <w:t>0.0</w:t>
            </w:r>
            <w:r w:rsidR="00AB1B34">
              <w:rPr>
                <w:rFonts w:ascii="Times New Roman" w:hAnsi="Times New Roman"/>
                <w:sz w:val="20"/>
                <w:szCs w:val="20"/>
              </w:rPr>
              <w:t>46</w:t>
            </w:r>
          </w:p>
        </w:tc>
        <w:tc>
          <w:tcPr>
            <w:tcW w:w="1440" w:type="dxa"/>
            <w:tcBorders>
              <w:top w:val="nil"/>
            </w:tcBorders>
          </w:tcPr>
          <w:p w:rsidR="00597A6A" w:rsidRPr="009C320C" w:rsidRDefault="009C320C" w:rsidP="009C320C">
            <w:pPr>
              <w:spacing w:after="0" w:line="240" w:lineRule="auto"/>
              <w:rPr>
                <w:rFonts w:ascii="Times New Roman" w:hAnsi="Times New Roman"/>
                <w:sz w:val="20"/>
                <w:szCs w:val="20"/>
              </w:rPr>
            </w:pPr>
            <w:r w:rsidRPr="009C320C">
              <w:rPr>
                <w:rFonts w:ascii="Times New Roman" w:hAnsi="Times New Roman"/>
                <w:sz w:val="20"/>
                <w:szCs w:val="20"/>
              </w:rPr>
              <w:t>1.131</w:t>
            </w:r>
            <w:r w:rsidR="00597A6A" w:rsidRPr="009C320C">
              <w:rPr>
                <w:rFonts w:ascii="Times New Roman" w:hAnsi="Times New Roman"/>
                <w:sz w:val="20"/>
                <w:szCs w:val="20"/>
              </w:rPr>
              <w:t>*</w:t>
            </w:r>
          </w:p>
        </w:tc>
        <w:tc>
          <w:tcPr>
            <w:tcW w:w="720" w:type="dxa"/>
            <w:tcBorders>
              <w:top w:val="nil"/>
            </w:tcBorders>
          </w:tcPr>
          <w:p w:rsidR="00597A6A" w:rsidRPr="009C320C" w:rsidRDefault="00597A6A" w:rsidP="00464C36">
            <w:pPr>
              <w:spacing w:after="0" w:line="240" w:lineRule="auto"/>
              <w:jc w:val="center"/>
              <w:rPr>
                <w:rFonts w:ascii="Times New Roman" w:hAnsi="Times New Roman"/>
                <w:sz w:val="20"/>
                <w:szCs w:val="20"/>
              </w:rPr>
            </w:pPr>
            <w:r w:rsidRPr="009C320C">
              <w:rPr>
                <w:rFonts w:ascii="Times New Roman" w:hAnsi="Times New Roman"/>
                <w:sz w:val="20"/>
                <w:szCs w:val="20"/>
              </w:rPr>
              <w:t>0.049</w:t>
            </w:r>
          </w:p>
        </w:tc>
      </w:tr>
    </w:tbl>
    <w:p w:rsidR="00C23BC2" w:rsidRDefault="00542EA7" w:rsidP="00C23BC2">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imes New Roman" w:eastAsia="Times New Roman" w:hAnsi="Times New Roman"/>
          <w:bCs/>
          <w:color w:val="000000"/>
          <w:sz w:val="20"/>
          <w:szCs w:val="20"/>
        </w:rPr>
      </w:pPr>
      <w:r>
        <w:rPr>
          <w:rFonts w:ascii="Times New Roman" w:eastAsia="Times New Roman" w:hAnsi="Times New Roman"/>
          <w:bCs/>
          <w:color w:val="000000"/>
          <w:sz w:val="20"/>
          <w:szCs w:val="20"/>
        </w:rPr>
        <w:t xml:space="preserve">Note: * </w:t>
      </w:r>
      <w:r>
        <w:rPr>
          <w:rFonts w:ascii="Times New Roman" w:eastAsia="Times New Roman" w:hAnsi="Times New Roman"/>
          <w:bCs/>
          <w:i/>
          <w:color w:val="000000"/>
          <w:sz w:val="20"/>
          <w:szCs w:val="20"/>
        </w:rPr>
        <w:t>p</w:t>
      </w:r>
      <w:r>
        <w:rPr>
          <w:rFonts w:ascii="Times New Roman" w:eastAsia="Times New Roman" w:hAnsi="Times New Roman"/>
          <w:bCs/>
          <w:color w:val="000000"/>
          <w:sz w:val="20"/>
          <w:szCs w:val="20"/>
        </w:rPr>
        <w:t xml:space="preserve"> &lt;0.05; ** </w:t>
      </w:r>
      <w:r>
        <w:rPr>
          <w:rFonts w:ascii="Times New Roman" w:eastAsia="Times New Roman" w:hAnsi="Times New Roman"/>
          <w:bCs/>
          <w:i/>
          <w:color w:val="000000"/>
          <w:sz w:val="20"/>
          <w:szCs w:val="20"/>
        </w:rPr>
        <w:t>p</w:t>
      </w:r>
      <w:r w:rsidRPr="00542EA7">
        <w:rPr>
          <w:rFonts w:ascii="Times New Roman" w:eastAsia="Times New Roman" w:hAnsi="Times New Roman"/>
          <w:bCs/>
          <w:color w:val="000000"/>
          <w:sz w:val="20"/>
          <w:szCs w:val="20"/>
        </w:rPr>
        <w:t>&lt;0.01</w:t>
      </w:r>
      <w:r w:rsidR="00172827">
        <w:rPr>
          <w:rFonts w:ascii="Times New Roman" w:eastAsia="Times New Roman" w:hAnsi="Times New Roman"/>
          <w:bCs/>
          <w:color w:val="000000"/>
          <w:sz w:val="20"/>
          <w:szCs w:val="20"/>
        </w:rPr>
        <w:t xml:space="preserve"> </w:t>
      </w:r>
    </w:p>
    <w:p w:rsidR="00172827" w:rsidRPr="004B348C" w:rsidRDefault="00172827" w:rsidP="00C23BC2">
      <w:pPr>
        <w:tabs>
          <w:tab w:val="left" w:pos="-720"/>
          <w:tab w:val="left" w:pos="0"/>
          <w:tab w:val="left" w:pos="720"/>
          <w:tab w:val="left" w:pos="1440"/>
          <w:tab w:val="left" w:pos="2160"/>
          <w:tab w:val="left" w:pos="2880"/>
          <w:tab w:val="left" w:pos="3600"/>
          <w:tab w:val="left" w:pos="4320"/>
        </w:tabs>
        <w:autoSpaceDE w:val="0"/>
        <w:autoSpaceDN w:val="0"/>
        <w:adjustRightInd w:val="0"/>
        <w:spacing w:after="0"/>
        <w:rPr>
          <w:rFonts w:ascii="Times New Roman" w:hAnsi="Times New Roman"/>
          <w:color w:val="000000"/>
          <w:kern w:val="0"/>
          <w:sz w:val="20"/>
          <w:szCs w:val="20"/>
        </w:rPr>
      </w:pPr>
      <w:r w:rsidRPr="004B348C">
        <w:rPr>
          <w:rFonts w:ascii="Times New Roman" w:hAnsi="Times New Roman"/>
          <w:color w:val="000000"/>
          <w:kern w:val="0"/>
          <w:sz w:val="20"/>
          <w:szCs w:val="20"/>
        </w:rPr>
        <w:t>For information on confidentiality protection, sampling error, nonsampling error,</w:t>
      </w:r>
      <w:r w:rsidR="00BE1B97">
        <w:rPr>
          <w:rFonts w:ascii="Times New Roman" w:hAnsi="Times New Roman"/>
          <w:color w:val="000000"/>
          <w:kern w:val="0"/>
          <w:sz w:val="20"/>
          <w:szCs w:val="20"/>
        </w:rPr>
        <w:t xml:space="preserve"> </w:t>
      </w:r>
      <w:r w:rsidRPr="004B348C">
        <w:rPr>
          <w:rFonts w:ascii="Times New Roman" w:hAnsi="Times New Roman"/>
          <w:color w:val="000000"/>
          <w:kern w:val="0"/>
          <w:sz w:val="20"/>
          <w:szCs w:val="20"/>
        </w:rPr>
        <w:t>and definitions see &lt;www.census.gov/apsd/techdoc/cps/cpsmar10.pdf&gt; and &lt;http://www.census.gov/apsd/techdoc/cps/cpsmar08.pdf&gt;.</w:t>
      </w:r>
    </w:p>
    <w:p w:rsidR="00CB03D9" w:rsidRPr="00542EA7" w:rsidRDefault="00172827" w:rsidP="00C23BC2">
      <w:pPr>
        <w:pStyle w:val="ListParagraph"/>
        <w:spacing w:after="0"/>
        <w:ind w:left="0"/>
        <w:rPr>
          <w:rFonts w:ascii="Times New Roman" w:eastAsia="Times New Roman" w:hAnsi="Times New Roman"/>
          <w:bCs/>
          <w:i/>
          <w:color w:val="000000"/>
          <w:sz w:val="20"/>
          <w:szCs w:val="20"/>
        </w:rPr>
        <w:sectPr w:rsidR="00CB03D9" w:rsidRPr="00542EA7" w:rsidSect="006A2DD2">
          <w:pgSz w:w="12240" w:h="15840"/>
          <w:pgMar w:top="720" w:right="720" w:bottom="720" w:left="720" w:header="720" w:footer="576" w:gutter="0"/>
          <w:cols w:space="720"/>
          <w:docGrid w:linePitch="360"/>
        </w:sectPr>
      </w:pPr>
      <w:r w:rsidRPr="004B348C">
        <w:rPr>
          <w:rFonts w:ascii="Times New Roman" w:hAnsi="Times New Roman"/>
          <w:color w:val="000000"/>
          <w:kern w:val="0"/>
          <w:sz w:val="20"/>
          <w:szCs w:val="20"/>
        </w:rPr>
        <w:t>Source: U.S. Census Bureau, Current Population Survey, Annual Social and Economic Supplements, 2008 and 2010</w:t>
      </w:r>
    </w:p>
    <w:p w:rsidR="00672DD6" w:rsidRPr="00E65810" w:rsidRDefault="00672DD6" w:rsidP="00672DD6">
      <w:pPr>
        <w:spacing w:after="0" w:line="240" w:lineRule="auto"/>
        <w:ind w:left="720" w:hanging="720"/>
        <w:contextualSpacing/>
        <w:rPr>
          <w:rFonts w:ascii="Times New Roman" w:hAnsi="Times New Roman"/>
          <w:b/>
          <w:sz w:val="20"/>
          <w:szCs w:val="20"/>
        </w:rPr>
      </w:pPr>
      <w:r w:rsidRPr="00E65810">
        <w:rPr>
          <w:rFonts w:ascii="Times New Roman" w:hAnsi="Times New Roman"/>
          <w:b/>
          <w:sz w:val="20"/>
          <w:szCs w:val="20"/>
        </w:rPr>
        <w:lastRenderedPageBreak/>
        <w:t xml:space="preserve">Table </w:t>
      </w:r>
      <w:r>
        <w:rPr>
          <w:rFonts w:ascii="Times New Roman" w:hAnsi="Times New Roman"/>
          <w:b/>
          <w:sz w:val="20"/>
          <w:szCs w:val="20"/>
        </w:rPr>
        <w:t>8</w:t>
      </w:r>
      <w:r w:rsidRPr="00E65810">
        <w:rPr>
          <w:rFonts w:ascii="Times New Roman" w:hAnsi="Times New Roman"/>
          <w:b/>
          <w:sz w:val="20"/>
          <w:szCs w:val="20"/>
        </w:rPr>
        <w:t>: Poverty Status and Income for Householders and Extra Adults, 2008 and 2010</w:t>
      </w:r>
    </w:p>
    <w:tbl>
      <w:tblPr>
        <w:tblW w:w="14418" w:type="dxa"/>
        <w:tblBorders>
          <w:top w:val="single" w:sz="8" w:space="0" w:color="9BBB59"/>
          <w:bottom w:val="single" w:sz="8" w:space="0" w:color="9BBB59"/>
        </w:tblBorders>
        <w:tblLayout w:type="fixed"/>
        <w:tblLook w:val="04A0" w:firstRow="1" w:lastRow="0" w:firstColumn="1" w:lastColumn="0" w:noHBand="0" w:noVBand="1"/>
      </w:tblPr>
      <w:tblGrid>
        <w:gridCol w:w="1728"/>
        <w:gridCol w:w="810"/>
        <w:gridCol w:w="540"/>
        <w:gridCol w:w="90"/>
        <w:gridCol w:w="720"/>
        <w:gridCol w:w="540"/>
        <w:gridCol w:w="810"/>
        <w:gridCol w:w="540"/>
        <w:gridCol w:w="810"/>
        <w:gridCol w:w="540"/>
        <w:gridCol w:w="900"/>
        <w:gridCol w:w="540"/>
        <w:gridCol w:w="900"/>
        <w:gridCol w:w="540"/>
        <w:gridCol w:w="900"/>
        <w:gridCol w:w="630"/>
        <w:gridCol w:w="900"/>
        <w:gridCol w:w="540"/>
        <w:gridCol w:w="900"/>
        <w:gridCol w:w="540"/>
      </w:tblGrid>
      <w:tr w:rsidR="00672DD6" w:rsidRPr="00CB03D9" w:rsidTr="002750B0">
        <w:trPr>
          <w:trHeight w:val="286"/>
        </w:trPr>
        <w:tc>
          <w:tcPr>
            <w:tcW w:w="1728" w:type="dxa"/>
            <w:tcBorders>
              <w:top w:val="single" w:sz="8" w:space="0" w:color="9BBB59"/>
              <w:left w:val="nil"/>
              <w:bottom w:val="single" w:sz="8" w:space="0" w:color="9BBB59"/>
              <w:right w:val="nil"/>
            </w:tcBorders>
            <w:noWrap/>
            <w:hideMark/>
          </w:tcPr>
          <w:p w:rsidR="00672DD6" w:rsidRPr="002750B0" w:rsidRDefault="00672DD6" w:rsidP="002750B0">
            <w:pPr>
              <w:spacing w:after="0" w:line="240" w:lineRule="auto"/>
              <w:rPr>
                <w:rFonts w:ascii="Times New Roman" w:eastAsia="Times New Roman" w:hAnsi="Times New Roman"/>
                <w:b/>
                <w:bCs/>
                <w:color w:val="000000"/>
                <w:kern w:val="0"/>
                <w:sz w:val="20"/>
                <w:szCs w:val="20"/>
              </w:rPr>
            </w:pPr>
          </w:p>
        </w:tc>
        <w:tc>
          <w:tcPr>
            <w:tcW w:w="4050" w:type="dxa"/>
            <w:gridSpan w:val="7"/>
            <w:tcBorders>
              <w:top w:val="single" w:sz="8" w:space="0" w:color="9BBB59"/>
              <w:left w:val="nil"/>
              <w:bottom w:val="single" w:sz="8" w:space="0" w:color="9BBB59"/>
              <w:right w:val="single" w:sz="4" w:space="0" w:color="auto"/>
            </w:tcBorders>
            <w:hideMark/>
          </w:tcPr>
          <w:p w:rsidR="00672DD6" w:rsidRPr="002750B0" w:rsidRDefault="00672DD6" w:rsidP="002750B0">
            <w:pPr>
              <w:spacing w:after="0" w:line="240" w:lineRule="auto"/>
              <w:jc w:val="center"/>
              <w:rPr>
                <w:rFonts w:ascii="Times New Roman" w:eastAsia="Times New Roman" w:hAnsi="Times New Roman"/>
                <w:b/>
                <w:bCs/>
                <w:color w:val="000000"/>
                <w:kern w:val="0"/>
                <w:sz w:val="20"/>
                <w:szCs w:val="20"/>
              </w:rPr>
            </w:pPr>
            <w:r w:rsidRPr="002750B0">
              <w:rPr>
                <w:rFonts w:ascii="Times New Roman" w:eastAsia="Times New Roman" w:hAnsi="Times New Roman"/>
                <w:b/>
                <w:bCs/>
                <w:color w:val="000000"/>
                <w:kern w:val="0"/>
                <w:sz w:val="20"/>
                <w:szCs w:val="20"/>
              </w:rPr>
              <w:t>2008</w:t>
            </w:r>
          </w:p>
        </w:tc>
        <w:tc>
          <w:tcPr>
            <w:tcW w:w="4230" w:type="dxa"/>
            <w:gridSpan w:val="6"/>
            <w:tcBorders>
              <w:top w:val="single" w:sz="8" w:space="0" w:color="9BBB59"/>
              <w:left w:val="single" w:sz="4" w:space="0" w:color="auto"/>
              <w:bottom w:val="single" w:sz="8" w:space="0" w:color="9BBB59"/>
              <w:right w:val="single" w:sz="4" w:space="0" w:color="auto"/>
            </w:tcBorders>
            <w:hideMark/>
          </w:tcPr>
          <w:p w:rsidR="00672DD6" w:rsidRPr="002750B0" w:rsidRDefault="00672DD6" w:rsidP="002750B0">
            <w:pPr>
              <w:spacing w:after="0" w:line="240" w:lineRule="auto"/>
              <w:jc w:val="center"/>
              <w:rPr>
                <w:rFonts w:ascii="Times New Roman" w:eastAsia="Times New Roman" w:hAnsi="Times New Roman"/>
                <w:b/>
                <w:bCs/>
                <w:color w:val="000000"/>
                <w:kern w:val="0"/>
                <w:sz w:val="20"/>
                <w:szCs w:val="20"/>
              </w:rPr>
            </w:pPr>
            <w:r w:rsidRPr="002750B0">
              <w:rPr>
                <w:rFonts w:ascii="Times New Roman" w:eastAsia="Times New Roman" w:hAnsi="Times New Roman"/>
                <w:b/>
                <w:bCs/>
                <w:color w:val="000000"/>
                <w:kern w:val="0"/>
                <w:sz w:val="20"/>
                <w:szCs w:val="20"/>
              </w:rPr>
              <w:t>2010</w:t>
            </w:r>
          </w:p>
        </w:tc>
        <w:tc>
          <w:tcPr>
            <w:tcW w:w="4410" w:type="dxa"/>
            <w:gridSpan w:val="6"/>
            <w:tcBorders>
              <w:top w:val="single" w:sz="8" w:space="0" w:color="9BBB59"/>
              <w:left w:val="single" w:sz="4" w:space="0" w:color="auto"/>
              <w:bottom w:val="single" w:sz="8" w:space="0" w:color="9BBB59"/>
              <w:right w:val="nil"/>
            </w:tcBorders>
            <w:hideMark/>
          </w:tcPr>
          <w:p w:rsidR="00672DD6" w:rsidRPr="002750B0" w:rsidRDefault="00C95DEF" w:rsidP="002750B0">
            <w:pPr>
              <w:spacing w:after="0" w:line="240" w:lineRule="auto"/>
              <w:jc w:val="center"/>
              <w:rPr>
                <w:rFonts w:ascii="Times New Roman" w:eastAsia="Times New Roman" w:hAnsi="Times New Roman"/>
                <w:b/>
                <w:bCs/>
                <w:color w:val="000000"/>
                <w:kern w:val="0"/>
                <w:sz w:val="20"/>
                <w:szCs w:val="20"/>
              </w:rPr>
            </w:pPr>
            <w:r w:rsidRPr="002750B0">
              <w:rPr>
                <w:rFonts w:ascii="Times New Roman" w:eastAsia="Times New Roman" w:hAnsi="Times New Roman"/>
                <w:b/>
                <w:bCs/>
                <w:color w:val="000000"/>
                <w:kern w:val="0"/>
                <w:sz w:val="20"/>
                <w:szCs w:val="20"/>
              </w:rPr>
              <w:t xml:space="preserve">Percentage </w:t>
            </w:r>
            <w:r w:rsidR="00672DD6" w:rsidRPr="002750B0">
              <w:rPr>
                <w:rFonts w:ascii="Times New Roman" w:eastAsia="Times New Roman" w:hAnsi="Times New Roman"/>
                <w:b/>
                <w:bCs/>
                <w:color w:val="000000"/>
                <w:kern w:val="0"/>
                <w:sz w:val="20"/>
                <w:szCs w:val="20"/>
              </w:rPr>
              <w:t xml:space="preserve">Change </w:t>
            </w:r>
            <w:r w:rsidRPr="002750B0">
              <w:rPr>
                <w:rFonts w:ascii="Times New Roman" w:eastAsia="Times New Roman" w:hAnsi="Times New Roman"/>
                <w:b/>
                <w:bCs/>
                <w:color w:val="000000"/>
                <w:kern w:val="0"/>
                <w:sz w:val="20"/>
                <w:szCs w:val="20"/>
              </w:rPr>
              <w:t>2010 - 2008</w:t>
            </w:r>
          </w:p>
        </w:tc>
      </w:tr>
      <w:tr w:rsidR="006B1FE1" w:rsidRPr="00CB03D9" w:rsidTr="002750B0">
        <w:trPr>
          <w:trHeight w:val="970"/>
        </w:trPr>
        <w:tc>
          <w:tcPr>
            <w:tcW w:w="1728" w:type="dxa"/>
            <w:tcBorders>
              <w:left w:val="nil"/>
              <w:right w:val="nil"/>
            </w:tcBorders>
            <w:shd w:val="clear" w:color="auto" w:fill="E6EED5"/>
            <w:noWrap/>
            <w:hideMark/>
          </w:tcPr>
          <w:p w:rsidR="00672DD6" w:rsidRPr="002750B0" w:rsidRDefault="00672DD6"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
                <w:bCs/>
                <w:color w:val="000000"/>
                <w:kern w:val="0"/>
                <w:sz w:val="20"/>
                <w:szCs w:val="20"/>
              </w:rPr>
              <w:t> </w:t>
            </w:r>
          </w:p>
        </w:tc>
        <w:tc>
          <w:tcPr>
            <w:tcW w:w="1440" w:type="dxa"/>
            <w:gridSpan w:val="3"/>
            <w:tcBorders>
              <w:left w:val="nil"/>
              <w:right w:val="nil"/>
            </w:tcBorders>
            <w:shd w:val="clear" w:color="auto" w:fill="E6EED5"/>
            <w:vAlign w:val="bottom"/>
            <w:hideMark/>
          </w:tcPr>
          <w:p w:rsidR="00672DD6" w:rsidRPr="002750B0" w:rsidRDefault="00672DD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Family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 xml:space="preserve">Income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 xml:space="preserve">below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Poverty</w:t>
            </w:r>
          </w:p>
        </w:tc>
        <w:tc>
          <w:tcPr>
            <w:tcW w:w="1260" w:type="dxa"/>
            <w:gridSpan w:val="2"/>
            <w:tcBorders>
              <w:left w:val="nil"/>
              <w:right w:val="nil"/>
            </w:tcBorders>
            <w:shd w:val="clear" w:color="auto" w:fill="E6EED5"/>
            <w:vAlign w:val="bottom"/>
            <w:hideMark/>
          </w:tcPr>
          <w:p w:rsidR="00672DD6" w:rsidRPr="002750B0" w:rsidRDefault="00672DD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Personal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 xml:space="preserve">Income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 xml:space="preserve">below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Poverty</w:t>
            </w:r>
          </w:p>
        </w:tc>
        <w:tc>
          <w:tcPr>
            <w:tcW w:w="1350" w:type="dxa"/>
            <w:gridSpan w:val="2"/>
            <w:tcBorders>
              <w:left w:val="nil"/>
              <w:right w:val="single" w:sz="4" w:space="0" w:color="auto"/>
            </w:tcBorders>
            <w:shd w:val="clear" w:color="auto" w:fill="E6EED5"/>
            <w:vAlign w:val="bottom"/>
            <w:hideMark/>
          </w:tcPr>
          <w:p w:rsidR="00672DD6" w:rsidRPr="002750B0" w:rsidRDefault="00672DD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Household Income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 xml:space="preserve">below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Poverty</w:t>
            </w:r>
          </w:p>
        </w:tc>
        <w:tc>
          <w:tcPr>
            <w:tcW w:w="1350" w:type="dxa"/>
            <w:gridSpan w:val="2"/>
            <w:tcBorders>
              <w:left w:val="single" w:sz="4" w:space="0" w:color="auto"/>
              <w:right w:val="nil"/>
            </w:tcBorders>
            <w:shd w:val="clear" w:color="auto" w:fill="E6EED5"/>
            <w:vAlign w:val="bottom"/>
            <w:hideMark/>
          </w:tcPr>
          <w:p w:rsidR="00672DD6" w:rsidRPr="002750B0" w:rsidRDefault="00672DD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Family    Income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 xml:space="preserve">below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Poverty</w:t>
            </w:r>
          </w:p>
        </w:tc>
        <w:tc>
          <w:tcPr>
            <w:tcW w:w="1440" w:type="dxa"/>
            <w:gridSpan w:val="2"/>
            <w:tcBorders>
              <w:left w:val="nil"/>
              <w:right w:val="nil"/>
            </w:tcBorders>
            <w:shd w:val="clear" w:color="auto" w:fill="E6EED5"/>
            <w:vAlign w:val="bottom"/>
            <w:hideMark/>
          </w:tcPr>
          <w:p w:rsidR="00672DD6" w:rsidRPr="002750B0" w:rsidRDefault="00672DD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Personal    Income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 xml:space="preserve">below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Poverty</w:t>
            </w:r>
          </w:p>
        </w:tc>
        <w:tc>
          <w:tcPr>
            <w:tcW w:w="1440" w:type="dxa"/>
            <w:gridSpan w:val="2"/>
            <w:tcBorders>
              <w:left w:val="nil"/>
              <w:right w:val="single" w:sz="4" w:space="0" w:color="auto"/>
            </w:tcBorders>
            <w:shd w:val="clear" w:color="auto" w:fill="E6EED5"/>
            <w:vAlign w:val="bottom"/>
            <w:hideMark/>
          </w:tcPr>
          <w:p w:rsidR="00672DD6" w:rsidRPr="002750B0" w:rsidRDefault="00672DD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Household Income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 xml:space="preserve">below </w:t>
            </w:r>
            <w:r w:rsidR="007347B6" w:rsidRPr="002750B0">
              <w:rPr>
                <w:rFonts w:ascii="Times New Roman" w:eastAsia="Times New Roman" w:hAnsi="Times New Roman"/>
                <w:color w:val="000000"/>
                <w:kern w:val="0"/>
                <w:sz w:val="20"/>
                <w:szCs w:val="20"/>
              </w:rPr>
              <w:t xml:space="preserve">         </w:t>
            </w:r>
            <w:r w:rsidRPr="002750B0">
              <w:rPr>
                <w:rFonts w:ascii="Times New Roman" w:eastAsia="Times New Roman" w:hAnsi="Times New Roman"/>
                <w:color w:val="000000"/>
                <w:kern w:val="0"/>
                <w:sz w:val="20"/>
                <w:szCs w:val="20"/>
              </w:rPr>
              <w:t>Poverty</w:t>
            </w:r>
          </w:p>
        </w:tc>
        <w:tc>
          <w:tcPr>
            <w:tcW w:w="1530" w:type="dxa"/>
            <w:gridSpan w:val="2"/>
            <w:tcBorders>
              <w:left w:val="single" w:sz="4" w:space="0" w:color="auto"/>
              <w:right w:val="nil"/>
            </w:tcBorders>
            <w:shd w:val="clear" w:color="auto" w:fill="E6EED5"/>
            <w:vAlign w:val="bottom"/>
            <w:hideMark/>
          </w:tcPr>
          <w:p w:rsidR="00672DD6" w:rsidRPr="002750B0" w:rsidRDefault="00672DD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Family Income below Poverty</w:t>
            </w:r>
          </w:p>
        </w:tc>
        <w:tc>
          <w:tcPr>
            <w:tcW w:w="1440" w:type="dxa"/>
            <w:gridSpan w:val="2"/>
            <w:tcBorders>
              <w:left w:val="nil"/>
              <w:right w:val="nil"/>
            </w:tcBorders>
            <w:shd w:val="clear" w:color="auto" w:fill="E6EED5"/>
            <w:vAlign w:val="bottom"/>
            <w:hideMark/>
          </w:tcPr>
          <w:p w:rsidR="00672DD6" w:rsidRPr="002750B0" w:rsidRDefault="00672DD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Personal Income below Poverty</w:t>
            </w:r>
          </w:p>
        </w:tc>
        <w:tc>
          <w:tcPr>
            <w:tcW w:w="1440" w:type="dxa"/>
            <w:gridSpan w:val="2"/>
            <w:tcBorders>
              <w:left w:val="nil"/>
              <w:right w:val="nil"/>
            </w:tcBorders>
            <w:shd w:val="clear" w:color="auto" w:fill="E6EED5"/>
            <w:vAlign w:val="bottom"/>
            <w:hideMark/>
          </w:tcPr>
          <w:p w:rsidR="00672DD6" w:rsidRPr="002750B0" w:rsidRDefault="00672DD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Household Income below Poverty</w:t>
            </w:r>
          </w:p>
        </w:tc>
      </w:tr>
      <w:tr w:rsidR="006B1FE1" w:rsidRPr="00CB03D9" w:rsidTr="002750B0">
        <w:trPr>
          <w:trHeight w:val="270"/>
        </w:trPr>
        <w:tc>
          <w:tcPr>
            <w:tcW w:w="1728" w:type="dxa"/>
            <w:noWrap/>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
                <w:bCs/>
                <w:color w:val="000000"/>
                <w:kern w:val="0"/>
                <w:sz w:val="20"/>
                <w:szCs w:val="20"/>
              </w:rPr>
              <w:t> </w:t>
            </w:r>
          </w:p>
        </w:tc>
        <w:tc>
          <w:tcPr>
            <w:tcW w:w="81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630" w:type="dxa"/>
            <w:gridSpan w:val="2"/>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72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81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tcBorders>
              <w:right w:val="single" w:sz="4" w:space="0" w:color="auto"/>
            </w:tcBorders>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810" w:type="dxa"/>
            <w:tcBorders>
              <w:left w:val="single" w:sz="4" w:space="0" w:color="auto"/>
            </w:tcBorders>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90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90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tcBorders>
              <w:right w:val="single" w:sz="4" w:space="0" w:color="auto"/>
            </w:tcBorders>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900" w:type="dxa"/>
            <w:tcBorders>
              <w:top w:val="nil"/>
              <w:left w:val="single" w:sz="4" w:space="0" w:color="auto"/>
              <w:bottom w:val="nil"/>
              <w:right w:val="nil"/>
            </w:tcBorders>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630" w:type="dxa"/>
            <w:tcBorders>
              <w:left w:val="nil"/>
            </w:tcBorders>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900" w:type="dxa"/>
            <w:noWrap/>
            <w:vAlign w:val="bottom"/>
            <w:hideMark/>
          </w:tcPr>
          <w:p w:rsidR="00DA4D3C" w:rsidRPr="002750B0" w:rsidRDefault="002D164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900" w:type="dxa"/>
            <w:noWrap/>
            <w:vAlign w:val="bottom"/>
            <w:hideMark/>
          </w:tcPr>
          <w:p w:rsidR="00DA4D3C" w:rsidRPr="002750B0" w:rsidRDefault="002D164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r>
      <w:tr w:rsidR="002750B0" w:rsidRPr="00CB03D9" w:rsidTr="002750B0">
        <w:trPr>
          <w:trHeight w:val="243"/>
        </w:trPr>
        <w:tc>
          <w:tcPr>
            <w:tcW w:w="1728" w:type="dxa"/>
            <w:tcBorders>
              <w:left w:val="nil"/>
              <w:right w:val="nil"/>
            </w:tcBorders>
            <w:shd w:val="clear" w:color="auto" w:fill="FFFFFF"/>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
                <w:bCs/>
                <w:color w:val="000000"/>
                <w:kern w:val="0"/>
                <w:sz w:val="20"/>
                <w:szCs w:val="20"/>
              </w:rPr>
              <w:t>Householders</w:t>
            </w:r>
          </w:p>
        </w:tc>
        <w:tc>
          <w:tcPr>
            <w:tcW w:w="81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630" w:type="dxa"/>
            <w:gridSpan w:val="2"/>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72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81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810" w:type="dxa"/>
            <w:tcBorders>
              <w:left w:val="single" w:sz="4" w:space="0" w:color="auto"/>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top w:val="nil"/>
              <w:left w:val="single" w:sz="4" w:space="0" w:color="auto"/>
              <w:bottom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63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r>
      <w:tr w:rsidR="002750B0" w:rsidRPr="00CB03D9" w:rsidTr="002750B0">
        <w:trPr>
          <w:trHeight w:val="255"/>
        </w:trPr>
        <w:tc>
          <w:tcPr>
            <w:tcW w:w="1728" w:type="dxa"/>
            <w:shd w:val="clear" w:color="auto" w:fill="EAF1DD"/>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Doubled Up</w:t>
            </w:r>
          </w:p>
        </w:tc>
        <w:tc>
          <w:tcPr>
            <w:tcW w:w="810" w:type="dxa"/>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w:t>
            </w:r>
            <w:r w:rsidR="001F3344" w:rsidRPr="002750B0">
              <w:rPr>
                <w:rFonts w:ascii="Times New Roman" w:eastAsia="Times New Roman" w:hAnsi="Times New Roman"/>
                <w:color w:val="000000"/>
                <w:kern w:val="0"/>
                <w:sz w:val="20"/>
                <w:szCs w:val="20"/>
              </w:rPr>
              <w:t>5</w:t>
            </w:r>
          </w:p>
        </w:tc>
        <w:tc>
          <w:tcPr>
            <w:tcW w:w="630" w:type="dxa"/>
            <w:gridSpan w:val="2"/>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720" w:type="dxa"/>
            <w:shd w:val="clear" w:color="auto" w:fill="EAF1DD"/>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17.2</w:t>
            </w:r>
          </w:p>
        </w:tc>
        <w:tc>
          <w:tcPr>
            <w:tcW w:w="540" w:type="dxa"/>
            <w:shd w:val="clear" w:color="auto" w:fill="EAF1DD"/>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810" w:type="dxa"/>
            <w:shd w:val="clear" w:color="auto" w:fill="EAF1DD"/>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w:t>
            </w:r>
            <w:r w:rsidR="00DA4D3C" w:rsidRPr="002750B0">
              <w:rPr>
                <w:rFonts w:ascii="Times New Roman" w:eastAsia="Times New Roman" w:hAnsi="Times New Roman"/>
                <w:color w:val="000000"/>
                <w:kern w:val="0"/>
                <w:sz w:val="20"/>
                <w:szCs w:val="20"/>
              </w:rPr>
              <w:t>8.7</w:t>
            </w:r>
          </w:p>
        </w:tc>
        <w:tc>
          <w:tcPr>
            <w:tcW w:w="540" w:type="dxa"/>
            <w:tcBorders>
              <w:righ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810" w:type="dxa"/>
            <w:tcBorders>
              <w:lef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12.7</w:t>
            </w:r>
          </w:p>
        </w:tc>
        <w:tc>
          <w:tcPr>
            <w:tcW w:w="540" w:type="dxa"/>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900" w:type="dxa"/>
            <w:shd w:val="clear" w:color="auto" w:fill="EAF1DD"/>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19.7</w:t>
            </w:r>
          </w:p>
        </w:tc>
        <w:tc>
          <w:tcPr>
            <w:tcW w:w="540" w:type="dxa"/>
            <w:shd w:val="clear" w:color="auto" w:fill="EAF1DD"/>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0.4</w:t>
            </w:r>
          </w:p>
        </w:tc>
        <w:tc>
          <w:tcPr>
            <w:tcW w:w="900" w:type="dxa"/>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10.3</w:t>
            </w:r>
          </w:p>
        </w:tc>
        <w:tc>
          <w:tcPr>
            <w:tcW w:w="540" w:type="dxa"/>
            <w:tcBorders>
              <w:righ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900" w:type="dxa"/>
            <w:tcBorders>
              <w:top w:val="nil"/>
              <w:left w:val="single" w:sz="4" w:space="0" w:color="auto"/>
              <w:bottom w:val="nil"/>
              <w:right w:val="nil"/>
            </w:tcBorders>
            <w:shd w:val="clear" w:color="auto" w:fill="EAF1DD"/>
            <w:noWrap/>
            <w:vAlign w:val="bottom"/>
            <w:hideMark/>
          </w:tcPr>
          <w:p w:rsidR="00DA4D3C" w:rsidRPr="002750B0" w:rsidRDefault="00441131" w:rsidP="002750B0">
            <w:pPr>
              <w:spacing w:after="0" w:line="240" w:lineRule="auto"/>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w:t>
            </w:r>
            <w:r w:rsidR="007F2895" w:rsidRPr="002750B0">
              <w:rPr>
                <w:rFonts w:ascii="Times New Roman" w:eastAsia="Times New Roman" w:hAnsi="Times New Roman"/>
                <w:color w:val="000000"/>
                <w:kern w:val="0"/>
                <w:sz w:val="20"/>
                <w:szCs w:val="20"/>
              </w:rPr>
              <w:t xml:space="preserve">  </w:t>
            </w:r>
            <w:r w:rsidR="00DA4D3C" w:rsidRPr="002750B0">
              <w:rPr>
                <w:rFonts w:ascii="Times New Roman" w:eastAsia="Times New Roman" w:hAnsi="Times New Roman"/>
                <w:color w:val="000000"/>
                <w:kern w:val="0"/>
                <w:sz w:val="20"/>
                <w:szCs w:val="20"/>
              </w:rPr>
              <w:t>2.2</w:t>
            </w:r>
            <w:r w:rsidRPr="002750B0">
              <w:rPr>
                <w:rFonts w:ascii="Times New Roman" w:eastAsia="Times New Roman" w:hAnsi="Times New Roman"/>
                <w:color w:val="000000"/>
                <w:kern w:val="0"/>
                <w:sz w:val="20"/>
                <w:szCs w:val="20"/>
              </w:rPr>
              <w:t>*</w:t>
            </w:r>
          </w:p>
        </w:tc>
        <w:tc>
          <w:tcPr>
            <w:tcW w:w="630" w:type="dxa"/>
            <w:tcBorders>
              <w:left w:val="nil"/>
            </w:tcBorders>
            <w:shd w:val="clear" w:color="auto" w:fill="EAF1DD"/>
            <w:vAlign w:val="bottom"/>
          </w:tcPr>
          <w:p w:rsidR="00DA4D3C" w:rsidRPr="002750B0" w:rsidRDefault="00FF16A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0.4</w:t>
            </w:r>
          </w:p>
        </w:tc>
        <w:tc>
          <w:tcPr>
            <w:tcW w:w="900" w:type="dxa"/>
            <w:shd w:val="clear" w:color="auto" w:fill="EAF1DD"/>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2.5*</w:t>
            </w:r>
          </w:p>
        </w:tc>
        <w:tc>
          <w:tcPr>
            <w:tcW w:w="540" w:type="dxa"/>
            <w:shd w:val="clear" w:color="auto" w:fill="EAF1DD"/>
            <w:vAlign w:val="bottom"/>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0.5</w:t>
            </w:r>
          </w:p>
        </w:tc>
        <w:tc>
          <w:tcPr>
            <w:tcW w:w="900" w:type="dxa"/>
            <w:shd w:val="clear" w:color="auto" w:fill="EAF1DD"/>
            <w:noWrap/>
            <w:vAlign w:val="bottom"/>
            <w:hideMark/>
          </w:tcPr>
          <w:p w:rsidR="00DA4D3C" w:rsidRPr="002750B0" w:rsidRDefault="000C135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w:t>
            </w:r>
            <w:r w:rsidR="00FE32E1" w:rsidRPr="002750B0">
              <w:rPr>
                <w:rFonts w:ascii="Times New Roman" w:eastAsia="Times New Roman" w:hAnsi="Times New Roman"/>
                <w:color w:val="000000"/>
                <w:kern w:val="0"/>
                <w:sz w:val="20"/>
                <w:szCs w:val="20"/>
              </w:rPr>
              <w:t>1.6</w:t>
            </w:r>
            <w:r w:rsidR="00441131" w:rsidRPr="002750B0">
              <w:rPr>
                <w:rFonts w:ascii="Times New Roman" w:eastAsia="Times New Roman" w:hAnsi="Times New Roman"/>
                <w:color w:val="000000"/>
                <w:kern w:val="0"/>
                <w:sz w:val="20"/>
                <w:szCs w:val="20"/>
              </w:rPr>
              <w:t>*</w:t>
            </w:r>
          </w:p>
        </w:tc>
        <w:tc>
          <w:tcPr>
            <w:tcW w:w="540" w:type="dxa"/>
            <w:shd w:val="clear" w:color="auto" w:fill="EAF1DD"/>
            <w:vAlign w:val="bottom"/>
          </w:tcPr>
          <w:p w:rsidR="00DA4D3C" w:rsidRPr="002750B0" w:rsidRDefault="0044113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0.4</w:t>
            </w:r>
          </w:p>
        </w:tc>
      </w:tr>
      <w:tr w:rsidR="002750B0" w:rsidRPr="00CB03D9" w:rsidTr="002750B0">
        <w:trPr>
          <w:trHeight w:val="255"/>
        </w:trPr>
        <w:tc>
          <w:tcPr>
            <w:tcW w:w="1728" w:type="dxa"/>
            <w:tcBorders>
              <w:left w:val="nil"/>
              <w:right w:val="nil"/>
            </w:tcBorders>
            <w:shd w:val="clear" w:color="auto" w:fill="FFFFFF"/>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Not Doubled Up</w:t>
            </w:r>
          </w:p>
        </w:tc>
        <w:tc>
          <w:tcPr>
            <w:tcW w:w="81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12.7</w:t>
            </w:r>
          </w:p>
        </w:tc>
        <w:tc>
          <w:tcPr>
            <w:tcW w:w="630" w:type="dxa"/>
            <w:gridSpan w:val="2"/>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0.2</w:t>
            </w:r>
          </w:p>
        </w:tc>
        <w:tc>
          <w:tcPr>
            <w:tcW w:w="720" w:type="dxa"/>
            <w:tcBorders>
              <w:left w:val="nil"/>
              <w:right w:val="nil"/>
            </w:tcBorders>
            <w:shd w:val="clear" w:color="auto" w:fill="FFFFFF"/>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12.3</w:t>
            </w:r>
          </w:p>
        </w:tc>
        <w:tc>
          <w:tcPr>
            <w:tcW w:w="540" w:type="dxa"/>
            <w:tcBorders>
              <w:left w:val="nil"/>
              <w:right w:val="nil"/>
            </w:tcBorders>
            <w:shd w:val="clear" w:color="auto" w:fill="FFFFFF"/>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0.2</w:t>
            </w:r>
          </w:p>
        </w:tc>
        <w:tc>
          <w:tcPr>
            <w:tcW w:w="81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11.8</w:t>
            </w:r>
          </w:p>
        </w:tc>
        <w:tc>
          <w:tcPr>
            <w:tcW w:w="540" w:type="dxa"/>
            <w:tcBorders>
              <w:left w:val="nil"/>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0.2</w:t>
            </w:r>
          </w:p>
        </w:tc>
        <w:tc>
          <w:tcPr>
            <w:tcW w:w="810" w:type="dxa"/>
            <w:tcBorders>
              <w:left w:val="single" w:sz="4" w:space="0" w:color="auto"/>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13.5</w:t>
            </w:r>
          </w:p>
        </w:tc>
        <w:tc>
          <w:tcPr>
            <w:tcW w:w="54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0.2</w:t>
            </w:r>
          </w:p>
        </w:tc>
        <w:tc>
          <w:tcPr>
            <w:tcW w:w="900" w:type="dxa"/>
            <w:tcBorders>
              <w:left w:val="nil"/>
              <w:right w:val="nil"/>
            </w:tcBorders>
            <w:shd w:val="clear" w:color="auto" w:fill="FFFFFF"/>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12.</w:t>
            </w:r>
            <w:r w:rsidR="00D1172A" w:rsidRPr="002750B0">
              <w:rPr>
                <w:rFonts w:ascii="Times New Roman" w:eastAsia="Times New Roman" w:hAnsi="Times New Roman"/>
                <w:color w:val="000000"/>
                <w:kern w:val="0"/>
                <w:sz w:val="20"/>
                <w:szCs w:val="20"/>
              </w:rPr>
              <w:t>8</w:t>
            </w:r>
          </w:p>
        </w:tc>
        <w:tc>
          <w:tcPr>
            <w:tcW w:w="540" w:type="dxa"/>
            <w:tcBorders>
              <w:left w:val="nil"/>
              <w:right w:val="nil"/>
            </w:tcBorders>
            <w:shd w:val="clear" w:color="auto" w:fill="FFFFFF"/>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0.2</w:t>
            </w:r>
          </w:p>
        </w:tc>
        <w:tc>
          <w:tcPr>
            <w:tcW w:w="90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12.6</w:t>
            </w:r>
          </w:p>
        </w:tc>
        <w:tc>
          <w:tcPr>
            <w:tcW w:w="540" w:type="dxa"/>
            <w:tcBorders>
              <w:left w:val="nil"/>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0.2</w:t>
            </w:r>
          </w:p>
        </w:tc>
        <w:tc>
          <w:tcPr>
            <w:tcW w:w="900" w:type="dxa"/>
            <w:tcBorders>
              <w:top w:val="nil"/>
              <w:left w:val="single" w:sz="4" w:space="0" w:color="auto"/>
              <w:bottom w:val="nil"/>
              <w:right w:val="nil"/>
            </w:tcBorders>
            <w:shd w:val="clear" w:color="auto" w:fill="auto"/>
            <w:noWrap/>
            <w:vAlign w:val="bottom"/>
            <w:hideMark/>
          </w:tcPr>
          <w:p w:rsidR="00DA4D3C" w:rsidRPr="002750B0" w:rsidRDefault="00441131" w:rsidP="002750B0">
            <w:pPr>
              <w:spacing w:after="0" w:line="240" w:lineRule="auto"/>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w:t>
            </w:r>
            <w:r w:rsidR="007F2895" w:rsidRPr="002750B0">
              <w:rPr>
                <w:rFonts w:ascii="Times New Roman" w:eastAsia="Times New Roman" w:hAnsi="Times New Roman"/>
                <w:color w:val="000000"/>
                <w:kern w:val="0"/>
                <w:sz w:val="20"/>
                <w:szCs w:val="20"/>
              </w:rPr>
              <w:t xml:space="preserve">  </w:t>
            </w:r>
            <w:r w:rsidR="00DA4D3C" w:rsidRPr="002750B0">
              <w:rPr>
                <w:rFonts w:ascii="Times New Roman" w:eastAsia="Times New Roman" w:hAnsi="Times New Roman"/>
                <w:color w:val="000000"/>
                <w:kern w:val="0"/>
                <w:sz w:val="20"/>
                <w:szCs w:val="20"/>
              </w:rPr>
              <w:t>0.8</w:t>
            </w:r>
            <w:r w:rsidRPr="002750B0">
              <w:rPr>
                <w:rFonts w:ascii="Times New Roman" w:eastAsia="Times New Roman" w:hAnsi="Times New Roman"/>
                <w:color w:val="000000"/>
                <w:kern w:val="0"/>
                <w:sz w:val="20"/>
                <w:szCs w:val="20"/>
              </w:rPr>
              <w:t>*</w:t>
            </w:r>
          </w:p>
        </w:tc>
        <w:tc>
          <w:tcPr>
            <w:tcW w:w="630" w:type="dxa"/>
            <w:tcBorders>
              <w:left w:val="nil"/>
              <w:right w:val="nil"/>
            </w:tcBorders>
            <w:shd w:val="clear" w:color="auto" w:fill="auto"/>
            <w:vAlign w:val="bottom"/>
          </w:tcPr>
          <w:p w:rsidR="00DA4D3C" w:rsidRPr="002750B0" w:rsidRDefault="0044113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900" w:type="dxa"/>
            <w:tcBorders>
              <w:left w:val="nil"/>
              <w:right w:val="nil"/>
            </w:tcBorders>
            <w:shd w:val="clear" w:color="auto" w:fill="auto"/>
            <w:noWrap/>
            <w:vAlign w:val="bottom"/>
            <w:hideMark/>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w:t>
            </w:r>
            <w:r w:rsidR="00D1172A" w:rsidRPr="002750B0">
              <w:rPr>
                <w:rFonts w:ascii="Times New Roman" w:eastAsia="Times New Roman" w:hAnsi="Times New Roman"/>
                <w:color w:val="000000"/>
                <w:kern w:val="0"/>
                <w:sz w:val="20"/>
                <w:szCs w:val="20"/>
              </w:rPr>
              <w:t>5</w:t>
            </w:r>
          </w:p>
        </w:tc>
        <w:tc>
          <w:tcPr>
            <w:tcW w:w="540" w:type="dxa"/>
            <w:tcBorders>
              <w:left w:val="nil"/>
              <w:right w:val="nil"/>
            </w:tcBorders>
            <w:shd w:val="clear" w:color="auto" w:fill="auto"/>
            <w:vAlign w:val="bottom"/>
          </w:tcPr>
          <w:p w:rsidR="00DA4D3C" w:rsidRPr="002750B0" w:rsidRDefault="001F3344"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900" w:type="dxa"/>
            <w:tcBorders>
              <w:left w:val="nil"/>
              <w:right w:val="nil"/>
            </w:tcBorders>
            <w:shd w:val="clear" w:color="auto" w:fill="auto"/>
            <w:noWrap/>
            <w:vAlign w:val="bottom"/>
            <w:hideMark/>
          </w:tcPr>
          <w:p w:rsidR="00DA4D3C" w:rsidRPr="002750B0" w:rsidRDefault="000C135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0.8*</w:t>
            </w:r>
          </w:p>
        </w:tc>
        <w:tc>
          <w:tcPr>
            <w:tcW w:w="540" w:type="dxa"/>
            <w:tcBorders>
              <w:left w:val="nil"/>
              <w:right w:val="nil"/>
            </w:tcBorders>
            <w:shd w:val="clear" w:color="auto" w:fill="auto"/>
            <w:vAlign w:val="bottom"/>
          </w:tcPr>
          <w:p w:rsidR="00DA4D3C" w:rsidRPr="002750B0" w:rsidRDefault="0044113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r>
      <w:tr w:rsidR="002750B0" w:rsidRPr="00CB03D9" w:rsidTr="002750B0">
        <w:trPr>
          <w:trHeight w:val="270"/>
        </w:trPr>
        <w:tc>
          <w:tcPr>
            <w:tcW w:w="1728" w:type="dxa"/>
            <w:shd w:val="clear" w:color="auto" w:fill="FFFFFF"/>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
                <w:bCs/>
                <w:color w:val="000000"/>
                <w:kern w:val="0"/>
                <w:sz w:val="20"/>
                <w:szCs w:val="20"/>
              </w:rPr>
              <w:t>Adults</w:t>
            </w: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630" w:type="dxa"/>
            <w:gridSpan w:val="2"/>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72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810" w:type="dxa"/>
            <w:tcBorders>
              <w:lef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top w:val="nil"/>
              <w:left w:val="single" w:sz="4" w:space="0" w:color="auto"/>
              <w:bottom w:val="nil"/>
              <w:right w:val="nil"/>
            </w:tcBorders>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630" w:type="dxa"/>
            <w:tcBorders>
              <w:left w:val="nil"/>
            </w:tcBorders>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r>
      <w:tr w:rsidR="002750B0" w:rsidRPr="00CB03D9" w:rsidTr="002750B0">
        <w:trPr>
          <w:trHeight w:val="279"/>
        </w:trPr>
        <w:tc>
          <w:tcPr>
            <w:tcW w:w="1728" w:type="dxa"/>
            <w:tcBorders>
              <w:left w:val="nil"/>
              <w:right w:val="nil"/>
            </w:tcBorders>
            <w:shd w:val="clear" w:color="auto" w:fill="FFFFFF"/>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Extra Adults</w:t>
            </w:r>
          </w:p>
        </w:tc>
        <w:tc>
          <w:tcPr>
            <w:tcW w:w="81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630" w:type="dxa"/>
            <w:gridSpan w:val="2"/>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72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81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810" w:type="dxa"/>
            <w:tcBorders>
              <w:left w:val="single" w:sz="4" w:space="0" w:color="auto"/>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top w:val="nil"/>
              <w:left w:val="single" w:sz="4" w:space="0" w:color="auto"/>
              <w:bottom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63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c>
          <w:tcPr>
            <w:tcW w:w="54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p>
        </w:tc>
      </w:tr>
      <w:tr w:rsidR="002750B0" w:rsidRPr="00CB03D9" w:rsidTr="002750B0">
        <w:trPr>
          <w:trHeight w:val="255"/>
        </w:trPr>
        <w:tc>
          <w:tcPr>
            <w:tcW w:w="1728" w:type="dxa"/>
            <w:shd w:val="clear" w:color="auto" w:fill="EAF1DD"/>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Ages 18 Yrs +</w:t>
            </w:r>
          </w:p>
        </w:tc>
        <w:tc>
          <w:tcPr>
            <w:tcW w:w="810" w:type="dxa"/>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12.2</w:t>
            </w:r>
          </w:p>
        </w:tc>
        <w:tc>
          <w:tcPr>
            <w:tcW w:w="630" w:type="dxa"/>
            <w:gridSpan w:val="2"/>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720" w:type="dxa"/>
            <w:shd w:val="clear" w:color="auto" w:fill="EAF1DD"/>
            <w:noWrap/>
            <w:vAlign w:val="bottom"/>
            <w:hideMark/>
          </w:tcPr>
          <w:p w:rsidR="00DA4D3C" w:rsidRPr="002750B0" w:rsidRDefault="00D1172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48.9</w:t>
            </w:r>
          </w:p>
        </w:tc>
        <w:tc>
          <w:tcPr>
            <w:tcW w:w="540" w:type="dxa"/>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0.4</w:t>
            </w:r>
          </w:p>
        </w:tc>
        <w:tc>
          <w:tcPr>
            <w:tcW w:w="810" w:type="dxa"/>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8.5</w:t>
            </w:r>
          </w:p>
        </w:tc>
        <w:tc>
          <w:tcPr>
            <w:tcW w:w="540" w:type="dxa"/>
            <w:tcBorders>
              <w:righ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810" w:type="dxa"/>
            <w:tcBorders>
              <w:lef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15.1</w:t>
            </w:r>
          </w:p>
        </w:tc>
        <w:tc>
          <w:tcPr>
            <w:tcW w:w="540" w:type="dxa"/>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0.4</w:t>
            </w:r>
          </w:p>
        </w:tc>
        <w:tc>
          <w:tcPr>
            <w:tcW w:w="900" w:type="dxa"/>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53.7</w:t>
            </w:r>
          </w:p>
        </w:tc>
        <w:tc>
          <w:tcPr>
            <w:tcW w:w="540" w:type="dxa"/>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0.4</w:t>
            </w:r>
          </w:p>
        </w:tc>
        <w:tc>
          <w:tcPr>
            <w:tcW w:w="900" w:type="dxa"/>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10.6</w:t>
            </w:r>
          </w:p>
        </w:tc>
        <w:tc>
          <w:tcPr>
            <w:tcW w:w="540" w:type="dxa"/>
            <w:tcBorders>
              <w:righ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900" w:type="dxa"/>
            <w:tcBorders>
              <w:top w:val="nil"/>
              <w:left w:val="single" w:sz="4" w:space="0" w:color="auto"/>
              <w:bottom w:val="nil"/>
              <w:right w:val="nil"/>
            </w:tcBorders>
            <w:shd w:val="clear" w:color="auto" w:fill="EAF1DD"/>
            <w:noWrap/>
            <w:vAlign w:val="bottom"/>
            <w:hideMark/>
          </w:tcPr>
          <w:p w:rsidR="00DA4D3C" w:rsidRPr="002750B0" w:rsidRDefault="007F2895"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w:t>
            </w:r>
            <w:r w:rsidR="00DA4D3C" w:rsidRPr="002750B0">
              <w:rPr>
                <w:rFonts w:ascii="Times New Roman" w:eastAsia="Times New Roman" w:hAnsi="Times New Roman"/>
                <w:color w:val="000000"/>
                <w:kern w:val="0"/>
                <w:sz w:val="20"/>
                <w:szCs w:val="20"/>
              </w:rPr>
              <w:t>2.9</w:t>
            </w:r>
            <w:r w:rsidR="00747FE3" w:rsidRPr="002750B0">
              <w:rPr>
                <w:rFonts w:ascii="Times New Roman" w:eastAsia="Times New Roman" w:hAnsi="Times New Roman"/>
                <w:color w:val="000000"/>
                <w:kern w:val="0"/>
                <w:sz w:val="20"/>
                <w:szCs w:val="20"/>
              </w:rPr>
              <w:t>*</w:t>
            </w:r>
          </w:p>
        </w:tc>
        <w:tc>
          <w:tcPr>
            <w:tcW w:w="630" w:type="dxa"/>
            <w:tcBorders>
              <w:left w:val="nil"/>
            </w:tcBorders>
            <w:shd w:val="clear" w:color="auto" w:fill="EAF1DD"/>
            <w:vAlign w:val="bottom"/>
          </w:tcPr>
          <w:p w:rsidR="00DA4D3C" w:rsidRPr="002750B0" w:rsidRDefault="00B930F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0.5</w:t>
            </w:r>
          </w:p>
        </w:tc>
        <w:tc>
          <w:tcPr>
            <w:tcW w:w="900" w:type="dxa"/>
            <w:shd w:val="clear" w:color="auto" w:fill="EAF1DD"/>
            <w:noWrap/>
            <w:vAlign w:val="bottom"/>
            <w:hideMark/>
          </w:tcPr>
          <w:p w:rsidR="00DA4D3C" w:rsidRPr="002750B0" w:rsidRDefault="00D1172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4.7</w:t>
            </w:r>
            <w:r w:rsidR="007F2895" w:rsidRPr="002750B0">
              <w:rPr>
                <w:rFonts w:ascii="Times New Roman" w:eastAsia="Times New Roman" w:hAnsi="Times New Roman"/>
                <w:color w:val="000000"/>
                <w:kern w:val="0"/>
                <w:sz w:val="20"/>
                <w:szCs w:val="20"/>
              </w:rPr>
              <w:t>*</w:t>
            </w:r>
          </w:p>
        </w:tc>
        <w:tc>
          <w:tcPr>
            <w:tcW w:w="540" w:type="dxa"/>
            <w:shd w:val="clear" w:color="auto" w:fill="EAF1DD"/>
            <w:vAlign w:val="bottom"/>
          </w:tcPr>
          <w:p w:rsidR="00DA4D3C" w:rsidRPr="002750B0" w:rsidRDefault="002A032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0.6</w:t>
            </w:r>
          </w:p>
        </w:tc>
        <w:tc>
          <w:tcPr>
            <w:tcW w:w="900" w:type="dxa"/>
            <w:shd w:val="clear" w:color="auto" w:fill="EAF1DD"/>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2.1</w:t>
            </w:r>
            <w:r w:rsidR="007F2895" w:rsidRPr="002750B0">
              <w:rPr>
                <w:rFonts w:ascii="Times New Roman" w:eastAsia="Times New Roman" w:hAnsi="Times New Roman"/>
                <w:color w:val="000000"/>
                <w:kern w:val="0"/>
                <w:sz w:val="20"/>
                <w:szCs w:val="20"/>
              </w:rPr>
              <w:t>*</w:t>
            </w:r>
          </w:p>
        </w:tc>
        <w:tc>
          <w:tcPr>
            <w:tcW w:w="540" w:type="dxa"/>
            <w:shd w:val="clear" w:color="auto" w:fill="EAF1DD"/>
            <w:vAlign w:val="bottom"/>
          </w:tcPr>
          <w:p w:rsidR="00DA4D3C" w:rsidRPr="002750B0" w:rsidRDefault="00B930F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0.4</w:t>
            </w:r>
          </w:p>
        </w:tc>
      </w:tr>
      <w:tr w:rsidR="006B1FE1" w:rsidRPr="00CB03D9" w:rsidTr="002750B0">
        <w:trPr>
          <w:trHeight w:val="255"/>
        </w:trPr>
        <w:tc>
          <w:tcPr>
            <w:tcW w:w="1728" w:type="dxa"/>
            <w:tcBorders>
              <w:left w:val="nil"/>
              <w:right w:val="nil"/>
            </w:tcBorders>
            <w:shd w:val="clear" w:color="auto" w:fill="auto"/>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Ages 25 Yrs +</w:t>
            </w:r>
          </w:p>
        </w:tc>
        <w:tc>
          <w:tcPr>
            <w:tcW w:w="81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11.9</w:t>
            </w:r>
          </w:p>
        </w:tc>
        <w:tc>
          <w:tcPr>
            <w:tcW w:w="630" w:type="dxa"/>
            <w:gridSpan w:val="2"/>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0.4</w:t>
            </w:r>
          </w:p>
        </w:tc>
        <w:tc>
          <w:tcPr>
            <w:tcW w:w="72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35.7</w:t>
            </w: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0.5</w:t>
            </w:r>
          </w:p>
        </w:tc>
        <w:tc>
          <w:tcPr>
            <w:tcW w:w="81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8.3</w:t>
            </w:r>
          </w:p>
        </w:tc>
        <w:tc>
          <w:tcPr>
            <w:tcW w:w="540" w:type="dxa"/>
            <w:tcBorders>
              <w:left w:val="nil"/>
              <w:right w:val="single" w:sz="4" w:space="0" w:color="auto"/>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0.3</w:t>
            </w:r>
          </w:p>
        </w:tc>
        <w:tc>
          <w:tcPr>
            <w:tcW w:w="810" w:type="dxa"/>
            <w:tcBorders>
              <w:left w:val="single" w:sz="4" w:space="0" w:color="auto"/>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14.6</w:t>
            </w: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0.4</w:t>
            </w: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40.</w:t>
            </w:r>
            <w:r w:rsidR="00EF1887" w:rsidRPr="002750B0">
              <w:rPr>
                <w:rFonts w:ascii="Times New Roman" w:eastAsia="Times New Roman" w:hAnsi="Times New Roman"/>
                <w:color w:val="000000"/>
                <w:kern w:val="0"/>
                <w:sz w:val="20"/>
                <w:szCs w:val="20"/>
              </w:rPr>
              <w:t>0</w:t>
            </w: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0.5</w:t>
            </w: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10.1</w:t>
            </w:r>
          </w:p>
        </w:tc>
        <w:tc>
          <w:tcPr>
            <w:tcW w:w="540" w:type="dxa"/>
            <w:tcBorders>
              <w:left w:val="nil"/>
              <w:right w:val="single" w:sz="4" w:space="0" w:color="auto"/>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0.4</w:t>
            </w:r>
          </w:p>
        </w:tc>
        <w:tc>
          <w:tcPr>
            <w:tcW w:w="900" w:type="dxa"/>
            <w:tcBorders>
              <w:top w:val="nil"/>
              <w:left w:val="single" w:sz="4" w:space="0" w:color="auto"/>
              <w:bottom w:val="nil"/>
              <w:right w:val="nil"/>
            </w:tcBorders>
            <w:shd w:val="clear" w:color="auto" w:fill="auto"/>
            <w:noWrap/>
            <w:vAlign w:val="bottom"/>
            <w:hideMark/>
          </w:tcPr>
          <w:p w:rsidR="00DA4D3C" w:rsidRPr="002750B0" w:rsidRDefault="007F2895"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w:t>
            </w:r>
            <w:r w:rsidR="00DA4D3C" w:rsidRPr="002750B0">
              <w:rPr>
                <w:rFonts w:ascii="Times New Roman" w:eastAsia="Times New Roman" w:hAnsi="Times New Roman"/>
                <w:color w:val="000000"/>
                <w:kern w:val="0"/>
                <w:sz w:val="20"/>
                <w:szCs w:val="20"/>
              </w:rPr>
              <w:t>2.7</w:t>
            </w:r>
            <w:r w:rsidR="00747FE3" w:rsidRPr="002750B0">
              <w:rPr>
                <w:rFonts w:ascii="Times New Roman" w:eastAsia="Times New Roman" w:hAnsi="Times New Roman"/>
                <w:color w:val="000000"/>
                <w:kern w:val="0"/>
                <w:sz w:val="20"/>
                <w:szCs w:val="20"/>
              </w:rPr>
              <w:t>*</w:t>
            </w:r>
          </w:p>
        </w:tc>
        <w:tc>
          <w:tcPr>
            <w:tcW w:w="630" w:type="dxa"/>
            <w:tcBorders>
              <w:left w:val="nil"/>
              <w:right w:val="nil"/>
            </w:tcBorders>
            <w:shd w:val="clear" w:color="auto" w:fill="auto"/>
            <w:vAlign w:val="bottom"/>
          </w:tcPr>
          <w:p w:rsidR="00DA4D3C" w:rsidRPr="002750B0" w:rsidRDefault="007F2895"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0.6</w:t>
            </w:r>
          </w:p>
        </w:tc>
        <w:tc>
          <w:tcPr>
            <w:tcW w:w="900" w:type="dxa"/>
            <w:tcBorders>
              <w:left w:val="nil"/>
              <w:right w:val="nil"/>
            </w:tcBorders>
            <w:shd w:val="clear" w:color="auto" w:fill="auto"/>
            <w:noWrap/>
            <w:vAlign w:val="bottom"/>
            <w:hideMark/>
          </w:tcPr>
          <w:p w:rsidR="00DA4D3C" w:rsidRPr="002750B0" w:rsidRDefault="00EF1887"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4.3</w:t>
            </w:r>
            <w:r w:rsidR="007F2895"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auto"/>
            <w:vAlign w:val="bottom"/>
          </w:tcPr>
          <w:p w:rsidR="00DA4D3C" w:rsidRPr="002750B0" w:rsidRDefault="00B930F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w:t>
            </w:r>
            <w:r w:rsidR="007F2895" w:rsidRPr="002750B0">
              <w:rPr>
                <w:rFonts w:ascii="Times New Roman" w:eastAsia="Times New Roman" w:hAnsi="Times New Roman"/>
                <w:color w:val="000000"/>
                <w:kern w:val="0"/>
                <w:sz w:val="20"/>
                <w:szCs w:val="20"/>
              </w:rPr>
              <w:t>7</w:t>
            </w:r>
          </w:p>
        </w:tc>
        <w:tc>
          <w:tcPr>
            <w:tcW w:w="900" w:type="dxa"/>
            <w:tcBorders>
              <w:left w:val="nil"/>
              <w:right w:val="nil"/>
            </w:tcBorders>
            <w:shd w:val="clear" w:color="auto" w:fill="auto"/>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1.8</w:t>
            </w:r>
            <w:r w:rsidR="007F2895"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auto"/>
            <w:vAlign w:val="bottom"/>
          </w:tcPr>
          <w:p w:rsidR="00DA4D3C" w:rsidRPr="002750B0" w:rsidRDefault="00B930F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w:t>
            </w:r>
            <w:r w:rsidR="007F2895" w:rsidRPr="002750B0">
              <w:rPr>
                <w:rFonts w:ascii="Times New Roman" w:eastAsia="Times New Roman" w:hAnsi="Times New Roman"/>
                <w:color w:val="000000"/>
                <w:kern w:val="0"/>
                <w:sz w:val="20"/>
                <w:szCs w:val="20"/>
              </w:rPr>
              <w:t>5</w:t>
            </w:r>
          </w:p>
        </w:tc>
      </w:tr>
      <w:tr w:rsidR="002750B0" w:rsidRPr="00CB03D9" w:rsidTr="002750B0">
        <w:trPr>
          <w:trHeight w:val="207"/>
        </w:trPr>
        <w:tc>
          <w:tcPr>
            <w:tcW w:w="1728" w:type="dxa"/>
            <w:shd w:val="clear" w:color="auto" w:fill="FFFFFF"/>
            <w:noWrap/>
            <w:vAlign w:val="bottom"/>
            <w:hideMark/>
          </w:tcPr>
          <w:p w:rsidR="007331D7"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Not Extra </w:t>
            </w:r>
          </w:p>
          <w:p w:rsidR="00DA4D3C" w:rsidRPr="002750B0" w:rsidRDefault="007331D7" w:rsidP="002750B0">
            <w:pPr>
              <w:spacing w:after="0" w:line="240" w:lineRule="auto"/>
              <w:rPr>
                <w:rFonts w:ascii="Times New Roman" w:eastAsia="Times New Roman" w:hAnsi="Times New Roman"/>
                <w:b/>
                <w:bCs/>
                <w:color w:val="000000"/>
                <w:kern w:val="0"/>
                <w:sz w:val="20"/>
                <w:szCs w:val="20"/>
                <w:vertAlign w:val="superscript"/>
              </w:rPr>
            </w:pPr>
            <w:r w:rsidRPr="002750B0">
              <w:rPr>
                <w:rFonts w:ascii="Times New Roman" w:eastAsia="Times New Roman" w:hAnsi="Times New Roman"/>
                <w:bCs/>
                <w:color w:val="000000"/>
                <w:kern w:val="0"/>
                <w:sz w:val="20"/>
                <w:szCs w:val="20"/>
              </w:rPr>
              <w:t xml:space="preserve">    </w:t>
            </w:r>
            <w:r w:rsidR="00DA4D3C" w:rsidRPr="002750B0">
              <w:rPr>
                <w:rFonts w:ascii="Times New Roman" w:eastAsia="Times New Roman" w:hAnsi="Times New Roman"/>
                <w:bCs/>
                <w:color w:val="000000"/>
                <w:kern w:val="0"/>
                <w:sz w:val="20"/>
                <w:szCs w:val="20"/>
              </w:rPr>
              <w:t>Adults</w:t>
            </w:r>
            <w:r w:rsidR="00DA4D3C" w:rsidRPr="002750B0">
              <w:rPr>
                <w:rFonts w:ascii="Times New Roman" w:eastAsia="Times New Roman" w:hAnsi="Times New Roman"/>
                <w:bCs/>
                <w:color w:val="000000"/>
                <w:kern w:val="0"/>
                <w:sz w:val="20"/>
                <w:szCs w:val="20"/>
                <w:vertAlign w:val="superscript"/>
              </w:rPr>
              <w:t>A</w:t>
            </w: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630" w:type="dxa"/>
            <w:gridSpan w:val="2"/>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72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tcBorders>
              <w:lef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top w:val="nil"/>
              <w:left w:val="single" w:sz="4" w:space="0" w:color="auto"/>
              <w:bottom w:val="nil"/>
              <w:right w:val="nil"/>
            </w:tcBorders>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630" w:type="dxa"/>
            <w:tcBorders>
              <w:left w:val="nil"/>
            </w:tcBorders>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r>
      <w:tr w:rsidR="002750B0" w:rsidRPr="00CB03D9" w:rsidTr="002750B0">
        <w:trPr>
          <w:trHeight w:val="315"/>
        </w:trPr>
        <w:tc>
          <w:tcPr>
            <w:tcW w:w="1728" w:type="dxa"/>
            <w:tcBorders>
              <w:left w:val="nil"/>
              <w:right w:val="nil"/>
            </w:tcBorders>
            <w:shd w:val="clear" w:color="auto" w:fill="EAF1DD"/>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Ages 18 Yrs +</w:t>
            </w:r>
          </w:p>
        </w:tc>
        <w:tc>
          <w:tcPr>
            <w:tcW w:w="81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10.3</w:t>
            </w:r>
          </w:p>
        </w:tc>
        <w:tc>
          <w:tcPr>
            <w:tcW w:w="630" w:type="dxa"/>
            <w:gridSpan w:val="2"/>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720" w:type="dxa"/>
            <w:tcBorders>
              <w:left w:val="nil"/>
              <w:right w:val="nil"/>
            </w:tcBorders>
            <w:shd w:val="clear" w:color="auto" w:fill="EAF1DD"/>
            <w:noWrap/>
            <w:vAlign w:val="bottom"/>
            <w:hideMark/>
          </w:tcPr>
          <w:p w:rsidR="00DA4D3C" w:rsidRPr="002750B0" w:rsidRDefault="00915565"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9.4</w:t>
            </w:r>
          </w:p>
        </w:tc>
        <w:tc>
          <w:tcPr>
            <w:tcW w:w="54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81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9.0</w:t>
            </w:r>
          </w:p>
        </w:tc>
        <w:tc>
          <w:tcPr>
            <w:tcW w:w="540" w:type="dxa"/>
            <w:tcBorders>
              <w:left w:val="nil"/>
              <w:righ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810" w:type="dxa"/>
            <w:tcBorders>
              <w:left w:val="single" w:sz="4" w:space="0" w:color="auto"/>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11.5</w:t>
            </w:r>
          </w:p>
        </w:tc>
        <w:tc>
          <w:tcPr>
            <w:tcW w:w="54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900" w:type="dxa"/>
            <w:tcBorders>
              <w:left w:val="nil"/>
              <w:right w:val="nil"/>
            </w:tcBorders>
            <w:shd w:val="clear" w:color="auto" w:fill="EAF1DD"/>
            <w:noWrap/>
            <w:vAlign w:val="bottom"/>
            <w:hideMark/>
          </w:tcPr>
          <w:p w:rsidR="00DA4D3C" w:rsidRPr="002750B0" w:rsidRDefault="00915565"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w:t>
            </w:r>
            <w:r w:rsidR="00DA4D3C" w:rsidRPr="002750B0">
              <w:rPr>
                <w:rFonts w:ascii="Times New Roman" w:eastAsia="Times New Roman" w:hAnsi="Times New Roman"/>
                <w:color w:val="000000"/>
                <w:kern w:val="0"/>
                <w:sz w:val="20"/>
                <w:szCs w:val="20"/>
              </w:rPr>
              <w:t>.4</w:t>
            </w:r>
          </w:p>
        </w:tc>
        <w:tc>
          <w:tcPr>
            <w:tcW w:w="54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90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10.0</w:t>
            </w:r>
          </w:p>
        </w:tc>
        <w:tc>
          <w:tcPr>
            <w:tcW w:w="540" w:type="dxa"/>
            <w:tcBorders>
              <w:left w:val="nil"/>
              <w:righ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900" w:type="dxa"/>
            <w:tcBorders>
              <w:top w:val="nil"/>
              <w:left w:val="single" w:sz="4" w:space="0" w:color="auto"/>
              <w:bottom w:val="nil"/>
              <w:right w:val="nil"/>
            </w:tcBorders>
            <w:shd w:val="clear" w:color="auto" w:fill="E6EED5"/>
            <w:noWrap/>
            <w:vAlign w:val="bottom"/>
            <w:hideMark/>
          </w:tcPr>
          <w:p w:rsidR="00DA4D3C" w:rsidRPr="002750B0" w:rsidRDefault="007F2895"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w:t>
            </w:r>
            <w:r w:rsidR="00DA4D3C" w:rsidRPr="002750B0">
              <w:rPr>
                <w:rFonts w:ascii="Times New Roman" w:eastAsia="Times New Roman" w:hAnsi="Times New Roman"/>
                <w:color w:val="000000"/>
                <w:kern w:val="0"/>
                <w:sz w:val="20"/>
                <w:szCs w:val="20"/>
              </w:rPr>
              <w:t>1.2</w:t>
            </w:r>
            <w:r w:rsidRPr="002750B0">
              <w:rPr>
                <w:rFonts w:ascii="Times New Roman" w:eastAsia="Times New Roman" w:hAnsi="Times New Roman"/>
                <w:color w:val="000000"/>
                <w:kern w:val="0"/>
                <w:sz w:val="20"/>
                <w:szCs w:val="20"/>
              </w:rPr>
              <w:t>*</w:t>
            </w:r>
          </w:p>
        </w:tc>
        <w:tc>
          <w:tcPr>
            <w:tcW w:w="630" w:type="dxa"/>
            <w:tcBorders>
              <w:left w:val="nil"/>
              <w:right w:val="nil"/>
            </w:tcBorders>
            <w:shd w:val="clear" w:color="auto" w:fill="E6EED5"/>
            <w:vAlign w:val="bottom"/>
          </w:tcPr>
          <w:p w:rsidR="00DA4D3C" w:rsidRPr="002750B0" w:rsidRDefault="00B930F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w:t>
            </w:r>
            <w:r w:rsidR="007F2895" w:rsidRPr="002750B0">
              <w:rPr>
                <w:rFonts w:ascii="Times New Roman" w:eastAsia="Times New Roman" w:hAnsi="Times New Roman"/>
                <w:color w:val="000000"/>
                <w:kern w:val="0"/>
                <w:sz w:val="20"/>
                <w:szCs w:val="20"/>
              </w:rPr>
              <w:t>2</w:t>
            </w:r>
          </w:p>
        </w:tc>
        <w:tc>
          <w:tcPr>
            <w:tcW w:w="900" w:type="dxa"/>
            <w:tcBorders>
              <w:left w:val="nil"/>
              <w:right w:val="nil"/>
            </w:tcBorders>
            <w:shd w:val="clear" w:color="auto" w:fill="E6EED5"/>
            <w:noWrap/>
            <w:vAlign w:val="bottom"/>
            <w:hideMark/>
          </w:tcPr>
          <w:p w:rsidR="00DA4D3C" w:rsidRPr="002750B0" w:rsidRDefault="00915565"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w:t>
            </w:r>
            <w:r w:rsidR="007F2895"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E6EED5"/>
            <w:vAlign w:val="bottom"/>
          </w:tcPr>
          <w:p w:rsidR="00DA4D3C" w:rsidRPr="002750B0" w:rsidRDefault="00B930F0" w:rsidP="002750B0">
            <w:pPr>
              <w:spacing w:after="0" w:line="240" w:lineRule="auto"/>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w:t>
            </w:r>
            <w:r w:rsidR="007F2895" w:rsidRPr="002750B0">
              <w:rPr>
                <w:rFonts w:ascii="Times New Roman" w:eastAsia="Times New Roman" w:hAnsi="Times New Roman"/>
                <w:color w:val="000000"/>
                <w:kern w:val="0"/>
                <w:sz w:val="20"/>
                <w:szCs w:val="20"/>
              </w:rPr>
              <w:t>2</w:t>
            </w:r>
          </w:p>
        </w:tc>
        <w:tc>
          <w:tcPr>
            <w:tcW w:w="900" w:type="dxa"/>
            <w:tcBorders>
              <w:left w:val="nil"/>
              <w:right w:val="nil"/>
            </w:tcBorders>
            <w:shd w:val="clear" w:color="auto" w:fill="E6EED5"/>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w:t>
            </w:r>
            <w:r w:rsidR="007F2895"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E6EED5"/>
            <w:vAlign w:val="bottom"/>
          </w:tcPr>
          <w:p w:rsidR="00DA4D3C" w:rsidRPr="002750B0" w:rsidRDefault="00B930F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w:t>
            </w:r>
            <w:r w:rsidR="007F2895" w:rsidRPr="002750B0">
              <w:rPr>
                <w:rFonts w:ascii="Times New Roman" w:eastAsia="Times New Roman" w:hAnsi="Times New Roman"/>
                <w:color w:val="000000"/>
                <w:kern w:val="0"/>
                <w:sz w:val="20"/>
                <w:szCs w:val="20"/>
              </w:rPr>
              <w:t>2</w:t>
            </w:r>
          </w:p>
        </w:tc>
      </w:tr>
      <w:tr w:rsidR="002750B0" w:rsidRPr="00CB03D9" w:rsidTr="002750B0">
        <w:trPr>
          <w:trHeight w:val="315"/>
        </w:trPr>
        <w:tc>
          <w:tcPr>
            <w:tcW w:w="1728" w:type="dxa"/>
            <w:shd w:val="clear" w:color="auto" w:fill="FFFFFF"/>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Ages 25 Yrs +</w:t>
            </w: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9.4</w:t>
            </w:r>
          </w:p>
        </w:tc>
        <w:tc>
          <w:tcPr>
            <w:tcW w:w="630" w:type="dxa"/>
            <w:gridSpan w:val="2"/>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720" w:type="dxa"/>
            <w:shd w:val="clear" w:color="auto" w:fill="FFFFFF"/>
            <w:noWrap/>
            <w:vAlign w:val="bottom"/>
            <w:hideMark/>
          </w:tcPr>
          <w:p w:rsidR="00DA4D3C" w:rsidRPr="002750B0" w:rsidRDefault="0086564F"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8.7</w:t>
            </w: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8.5</w:t>
            </w: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810" w:type="dxa"/>
            <w:tcBorders>
              <w:lef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10.5</w:t>
            </w: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900" w:type="dxa"/>
            <w:shd w:val="clear" w:color="auto" w:fill="FFFFFF"/>
            <w:noWrap/>
            <w:vAlign w:val="bottom"/>
            <w:hideMark/>
          </w:tcPr>
          <w:p w:rsidR="00DA4D3C" w:rsidRPr="002750B0" w:rsidRDefault="0086564F"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9.5</w:t>
            </w: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9.4</w:t>
            </w: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0.1</w:t>
            </w:r>
          </w:p>
        </w:tc>
        <w:tc>
          <w:tcPr>
            <w:tcW w:w="900" w:type="dxa"/>
            <w:tcBorders>
              <w:top w:val="nil"/>
              <w:left w:val="single" w:sz="4" w:space="0" w:color="auto"/>
              <w:bottom w:val="nil"/>
              <w:right w:val="nil"/>
            </w:tcBorders>
            <w:noWrap/>
            <w:vAlign w:val="bottom"/>
            <w:hideMark/>
          </w:tcPr>
          <w:p w:rsidR="00DA4D3C" w:rsidRPr="002750B0" w:rsidRDefault="007F2895"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w:t>
            </w:r>
            <w:r w:rsidR="00DA4D3C" w:rsidRPr="002750B0">
              <w:rPr>
                <w:rFonts w:ascii="Times New Roman" w:eastAsia="Times New Roman" w:hAnsi="Times New Roman"/>
                <w:color w:val="000000"/>
                <w:kern w:val="0"/>
                <w:sz w:val="20"/>
                <w:szCs w:val="20"/>
              </w:rPr>
              <w:t>1.1</w:t>
            </w:r>
            <w:r w:rsidRPr="002750B0">
              <w:rPr>
                <w:rFonts w:ascii="Times New Roman" w:eastAsia="Times New Roman" w:hAnsi="Times New Roman"/>
                <w:color w:val="000000"/>
                <w:kern w:val="0"/>
                <w:sz w:val="20"/>
                <w:szCs w:val="20"/>
              </w:rPr>
              <w:t>*</w:t>
            </w:r>
          </w:p>
        </w:tc>
        <w:tc>
          <w:tcPr>
            <w:tcW w:w="630" w:type="dxa"/>
            <w:tcBorders>
              <w:left w:val="nil"/>
            </w:tcBorders>
            <w:vAlign w:val="bottom"/>
          </w:tcPr>
          <w:p w:rsidR="00DA4D3C" w:rsidRPr="002750B0" w:rsidRDefault="00B930F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0.2</w:t>
            </w:r>
          </w:p>
        </w:tc>
        <w:tc>
          <w:tcPr>
            <w:tcW w:w="900" w:type="dxa"/>
            <w:noWrap/>
            <w:vAlign w:val="bottom"/>
            <w:hideMark/>
          </w:tcPr>
          <w:p w:rsidR="00DA4D3C" w:rsidRPr="002750B0" w:rsidRDefault="0086564F"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0.8*</w:t>
            </w:r>
          </w:p>
        </w:tc>
        <w:tc>
          <w:tcPr>
            <w:tcW w:w="540" w:type="dxa"/>
            <w:vAlign w:val="bottom"/>
          </w:tcPr>
          <w:p w:rsidR="00DA4D3C" w:rsidRPr="002750B0" w:rsidRDefault="00B930F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0.2</w:t>
            </w:r>
          </w:p>
        </w:tc>
        <w:tc>
          <w:tcPr>
            <w:tcW w:w="900" w:type="dxa"/>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0.9</w:t>
            </w:r>
            <w:r w:rsidR="007F2895" w:rsidRPr="002750B0">
              <w:rPr>
                <w:rFonts w:ascii="Times New Roman" w:eastAsia="Times New Roman" w:hAnsi="Times New Roman"/>
                <w:color w:val="000000"/>
                <w:kern w:val="0"/>
                <w:sz w:val="20"/>
                <w:szCs w:val="20"/>
              </w:rPr>
              <w:t>*</w:t>
            </w:r>
          </w:p>
        </w:tc>
        <w:tc>
          <w:tcPr>
            <w:tcW w:w="540" w:type="dxa"/>
            <w:vAlign w:val="bottom"/>
          </w:tcPr>
          <w:p w:rsidR="00DA4D3C" w:rsidRPr="002750B0" w:rsidRDefault="00B930F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0.2</w:t>
            </w:r>
          </w:p>
        </w:tc>
      </w:tr>
      <w:tr w:rsidR="00C95DEF" w:rsidRPr="00CB03D9" w:rsidTr="002750B0">
        <w:trPr>
          <w:trHeight w:val="315"/>
        </w:trPr>
        <w:tc>
          <w:tcPr>
            <w:tcW w:w="1728" w:type="dxa"/>
            <w:tcBorders>
              <w:left w:val="nil"/>
              <w:right w:val="nil"/>
            </w:tcBorders>
            <w:shd w:val="clear" w:color="auto" w:fill="FFFFFF"/>
            <w:noWrap/>
            <w:vAlign w:val="bottom"/>
            <w:hideMark/>
          </w:tcPr>
          <w:p w:rsidR="00C95DEF" w:rsidRPr="002750B0" w:rsidRDefault="00C95DEF" w:rsidP="002750B0">
            <w:pPr>
              <w:spacing w:after="0" w:line="240" w:lineRule="auto"/>
              <w:rPr>
                <w:rFonts w:ascii="Times New Roman" w:eastAsia="Times New Roman" w:hAnsi="Times New Roman"/>
                <w:b/>
                <w:bCs/>
                <w:color w:val="000000"/>
                <w:kern w:val="0"/>
                <w:sz w:val="20"/>
                <w:szCs w:val="20"/>
              </w:rPr>
            </w:pPr>
          </w:p>
        </w:tc>
        <w:tc>
          <w:tcPr>
            <w:tcW w:w="4050" w:type="dxa"/>
            <w:gridSpan w:val="7"/>
            <w:tcBorders>
              <w:left w:val="nil"/>
              <w:right w:val="single" w:sz="4" w:space="0" w:color="auto"/>
            </w:tcBorders>
            <w:shd w:val="clear" w:color="auto" w:fill="FFFFFF"/>
            <w:noWrap/>
            <w:vAlign w:val="bottom"/>
            <w:hideMark/>
          </w:tcPr>
          <w:p w:rsidR="00C95DEF" w:rsidRPr="002750B0" w:rsidRDefault="00C95DEF" w:rsidP="002750B0">
            <w:pPr>
              <w:spacing w:after="0" w:line="240" w:lineRule="auto"/>
              <w:jc w:val="center"/>
              <w:rPr>
                <w:rFonts w:ascii="Times New Roman" w:eastAsia="Times New Roman" w:hAnsi="Times New Roman"/>
                <w:color w:val="000000"/>
                <w:kern w:val="0"/>
                <w:sz w:val="20"/>
                <w:szCs w:val="20"/>
              </w:rPr>
            </w:pPr>
          </w:p>
        </w:tc>
        <w:tc>
          <w:tcPr>
            <w:tcW w:w="4230" w:type="dxa"/>
            <w:gridSpan w:val="6"/>
            <w:tcBorders>
              <w:left w:val="single" w:sz="4" w:space="0" w:color="auto"/>
              <w:right w:val="single" w:sz="4" w:space="0" w:color="auto"/>
            </w:tcBorders>
            <w:shd w:val="clear" w:color="auto" w:fill="FFFFFF"/>
            <w:noWrap/>
            <w:vAlign w:val="bottom"/>
            <w:hideMark/>
          </w:tcPr>
          <w:p w:rsidR="00C95DEF" w:rsidRPr="002750B0" w:rsidRDefault="00C95DEF" w:rsidP="002750B0">
            <w:pPr>
              <w:spacing w:after="0" w:line="240" w:lineRule="auto"/>
              <w:jc w:val="center"/>
              <w:rPr>
                <w:rFonts w:ascii="Times New Roman" w:eastAsia="Times New Roman" w:hAnsi="Times New Roman"/>
                <w:color w:val="000000"/>
                <w:kern w:val="0"/>
                <w:sz w:val="20"/>
                <w:szCs w:val="20"/>
              </w:rPr>
            </w:pPr>
          </w:p>
        </w:tc>
        <w:tc>
          <w:tcPr>
            <w:tcW w:w="4410" w:type="dxa"/>
            <w:gridSpan w:val="6"/>
            <w:tcBorders>
              <w:top w:val="nil"/>
              <w:left w:val="single" w:sz="4" w:space="0" w:color="auto"/>
              <w:bottom w:val="nil"/>
              <w:right w:val="nil"/>
            </w:tcBorders>
            <w:shd w:val="clear" w:color="auto" w:fill="auto"/>
            <w:noWrap/>
            <w:vAlign w:val="bottom"/>
            <w:hideMark/>
          </w:tcPr>
          <w:p w:rsidR="00C95DEF" w:rsidRPr="002750B0" w:rsidRDefault="00C95DEF" w:rsidP="002750B0">
            <w:pPr>
              <w:spacing w:after="0" w:line="240" w:lineRule="auto"/>
              <w:jc w:val="center"/>
              <w:rPr>
                <w:rFonts w:ascii="Times New Roman" w:eastAsia="Times New Roman" w:hAnsi="Times New Roman"/>
                <w:b/>
                <w:color w:val="000000"/>
                <w:kern w:val="0"/>
                <w:sz w:val="20"/>
                <w:szCs w:val="20"/>
              </w:rPr>
            </w:pPr>
            <w:r w:rsidRPr="002750B0">
              <w:rPr>
                <w:rFonts w:ascii="Times New Roman" w:eastAsia="Times New Roman" w:hAnsi="Times New Roman"/>
                <w:b/>
                <w:color w:val="000000"/>
                <w:kern w:val="0"/>
                <w:sz w:val="20"/>
                <w:szCs w:val="20"/>
              </w:rPr>
              <w:t>Percentage Change 2010 - 2008</w:t>
            </w:r>
          </w:p>
        </w:tc>
      </w:tr>
      <w:tr w:rsidR="006B1FE1" w:rsidRPr="00CB03D9" w:rsidTr="002750B0">
        <w:trPr>
          <w:trHeight w:val="693"/>
        </w:trPr>
        <w:tc>
          <w:tcPr>
            <w:tcW w:w="1728" w:type="dxa"/>
            <w:shd w:val="clear" w:color="auto" w:fill="EAF1DD"/>
            <w:noWrap/>
            <w:hideMark/>
          </w:tcPr>
          <w:p w:rsidR="00CC43F8" w:rsidRPr="002750B0" w:rsidRDefault="00CC43F8"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
                <w:bCs/>
                <w:color w:val="000000"/>
                <w:kern w:val="0"/>
                <w:sz w:val="20"/>
                <w:szCs w:val="20"/>
              </w:rPr>
              <w:t> </w:t>
            </w:r>
          </w:p>
          <w:p w:rsidR="000A24B6" w:rsidRPr="002750B0" w:rsidRDefault="000A24B6" w:rsidP="002750B0">
            <w:pPr>
              <w:spacing w:after="0" w:line="240" w:lineRule="auto"/>
              <w:rPr>
                <w:rFonts w:ascii="Times New Roman" w:eastAsia="Times New Roman" w:hAnsi="Times New Roman"/>
                <w:b/>
                <w:bCs/>
                <w:color w:val="000000"/>
                <w:kern w:val="0"/>
                <w:sz w:val="20"/>
                <w:szCs w:val="20"/>
              </w:rPr>
            </w:pPr>
          </w:p>
          <w:p w:rsidR="000A24B6" w:rsidRPr="002750B0" w:rsidRDefault="009B7138" w:rsidP="002750B0">
            <w:pPr>
              <w:spacing w:after="0" w:line="240" w:lineRule="auto"/>
              <w:rPr>
                <w:rFonts w:ascii="Times New Roman" w:eastAsia="Times New Roman" w:hAnsi="Times New Roman"/>
                <w:b/>
                <w:bCs/>
                <w:i/>
                <w:color w:val="000000"/>
                <w:kern w:val="0"/>
                <w:sz w:val="20"/>
                <w:szCs w:val="20"/>
              </w:rPr>
            </w:pPr>
            <w:r w:rsidRPr="002750B0">
              <w:rPr>
                <w:rFonts w:ascii="Times New Roman" w:eastAsia="Times New Roman" w:hAnsi="Times New Roman"/>
                <w:bCs/>
                <w:i/>
                <w:color w:val="000000"/>
                <w:kern w:val="0"/>
                <w:sz w:val="20"/>
                <w:szCs w:val="20"/>
              </w:rPr>
              <w:t>In 20</w:t>
            </w:r>
            <w:r w:rsidR="000A24B6" w:rsidRPr="002750B0">
              <w:rPr>
                <w:rFonts w:ascii="Times New Roman" w:eastAsia="Times New Roman" w:hAnsi="Times New Roman"/>
                <w:bCs/>
                <w:i/>
                <w:color w:val="000000"/>
                <w:kern w:val="0"/>
                <w:sz w:val="20"/>
                <w:szCs w:val="20"/>
              </w:rPr>
              <w:t>0</w:t>
            </w:r>
            <w:r w:rsidRPr="002750B0">
              <w:rPr>
                <w:rFonts w:ascii="Times New Roman" w:eastAsia="Times New Roman" w:hAnsi="Times New Roman"/>
                <w:bCs/>
                <w:i/>
                <w:color w:val="000000"/>
                <w:kern w:val="0"/>
                <w:sz w:val="20"/>
                <w:szCs w:val="20"/>
              </w:rPr>
              <w:t>9</w:t>
            </w:r>
            <w:r w:rsidR="000A24B6" w:rsidRPr="002750B0">
              <w:rPr>
                <w:rFonts w:ascii="Times New Roman" w:eastAsia="Times New Roman" w:hAnsi="Times New Roman"/>
                <w:bCs/>
                <w:i/>
                <w:color w:val="000000"/>
                <w:kern w:val="0"/>
                <w:sz w:val="20"/>
                <w:szCs w:val="20"/>
              </w:rPr>
              <w:t xml:space="preserve"> $</w:t>
            </w:r>
          </w:p>
        </w:tc>
        <w:tc>
          <w:tcPr>
            <w:tcW w:w="1350" w:type="dxa"/>
            <w:gridSpan w:val="2"/>
            <w:shd w:val="clear" w:color="auto" w:fill="EAF1DD"/>
            <w:vAlign w:val="bottom"/>
            <w:hideMark/>
          </w:tcPr>
          <w:p w:rsidR="00CC43F8" w:rsidRPr="002750B0" w:rsidRDefault="00CC43F8"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Median         Family         Income</w:t>
            </w:r>
          </w:p>
        </w:tc>
        <w:tc>
          <w:tcPr>
            <w:tcW w:w="1350" w:type="dxa"/>
            <w:gridSpan w:val="3"/>
            <w:shd w:val="clear" w:color="auto" w:fill="EAF1DD"/>
            <w:vAlign w:val="bottom"/>
            <w:hideMark/>
          </w:tcPr>
          <w:p w:rsidR="00CC43F8" w:rsidRPr="002750B0" w:rsidRDefault="00CC43F8"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Median      Personal     Income</w:t>
            </w:r>
          </w:p>
        </w:tc>
        <w:tc>
          <w:tcPr>
            <w:tcW w:w="1350" w:type="dxa"/>
            <w:gridSpan w:val="2"/>
            <w:tcBorders>
              <w:right w:val="single" w:sz="4" w:space="0" w:color="auto"/>
            </w:tcBorders>
            <w:shd w:val="clear" w:color="auto" w:fill="EAF1DD"/>
            <w:vAlign w:val="bottom"/>
            <w:hideMark/>
          </w:tcPr>
          <w:p w:rsidR="00CC43F8" w:rsidRPr="002750B0" w:rsidRDefault="00CC43F8"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Median Household Income</w:t>
            </w:r>
          </w:p>
        </w:tc>
        <w:tc>
          <w:tcPr>
            <w:tcW w:w="1350" w:type="dxa"/>
            <w:gridSpan w:val="2"/>
            <w:tcBorders>
              <w:left w:val="single" w:sz="4" w:space="0" w:color="auto"/>
            </w:tcBorders>
            <w:shd w:val="clear" w:color="auto" w:fill="EAF1DD"/>
            <w:vAlign w:val="bottom"/>
            <w:hideMark/>
          </w:tcPr>
          <w:p w:rsidR="00CC43F8" w:rsidRPr="002750B0" w:rsidRDefault="00CC43F8"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Median    Family    Income</w:t>
            </w:r>
          </w:p>
        </w:tc>
        <w:tc>
          <w:tcPr>
            <w:tcW w:w="1440" w:type="dxa"/>
            <w:gridSpan w:val="2"/>
            <w:shd w:val="clear" w:color="auto" w:fill="EAF1DD"/>
            <w:vAlign w:val="bottom"/>
            <w:hideMark/>
          </w:tcPr>
          <w:p w:rsidR="00CC43F8" w:rsidRPr="002750B0" w:rsidRDefault="00CC43F8"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Median    Personal    Income</w:t>
            </w:r>
          </w:p>
        </w:tc>
        <w:tc>
          <w:tcPr>
            <w:tcW w:w="1440" w:type="dxa"/>
            <w:gridSpan w:val="2"/>
            <w:tcBorders>
              <w:right w:val="single" w:sz="4" w:space="0" w:color="auto"/>
            </w:tcBorders>
            <w:shd w:val="clear" w:color="auto" w:fill="EAF1DD"/>
            <w:vAlign w:val="bottom"/>
            <w:hideMark/>
          </w:tcPr>
          <w:p w:rsidR="00CC43F8" w:rsidRPr="002750B0" w:rsidRDefault="00CC43F8"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Median Household Income</w:t>
            </w:r>
          </w:p>
        </w:tc>
        <w:tc>
          <w:tcPr>
            <w:tcW w:w="1530" w:type="dxa"/>
            <w:gridSpan w:val="2"/>
            <w:tcBorders>
              <w:top w:val="nil"/>
              <w:left w:val="single" w:sz="4" w:space="0" w:color="auto"/>
              <w:bottom w:val="nil"/>
            </w:tcBorders>
            <w:shd w:val="clear" w:color="auto" w:fill="EAF1DD"/>
            <w:vAlign w:val="bottom"/>
            <w:hideMark/>
          </w:tcPr>
          <w:p w:rsidR="00CC43F8" w:rsidRPr="002750B0" w:rsidRDefault="00CC43F8"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Median Family Income</w:t>
            </w:r>
          </w:p>
        </w:tc>
        <w:tc>
          <w:tcPr>
            <w:tcW w:w="1440" w:type="dxa"/>
            <w:gridSpan w:val="2"/>
            <w:shd w:val="clear" w:color="auto" w:fill="EAF1DD"/>
            <w:vAlign w:val="bottom"/>
            <w:hideMark/>
          </w:tcPr>
          <w:p w:rsidR="00CC43F8" w:rsidRPr="002750B0" w:rsidRDefault="00CC43F8"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Median Personal Income</w:t>
            </w:r>
          </w:p>
        </w:tc>
        <w:tc>
          <w:tcPr>
            <w:tcW w:w="1440" w:type="dxa"/>
            <w:gridSpan w:val="2"/>
            <w:shd w:val="clear" w:color="auto" w:fill="EAF1DD"/>
            <w:vAlign w:val="bottom"/>
            <w:hideMark/>
          </w:tcPr>
          <w:p w:rsidR="00CC43F8" w:rsidRPr="002750B0" w:rsidRDefault="00CC43F8"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Median Household Income</w:t>
            </w:r>
          </w:p>
        </w:tc>
      </w:tr>
      <w:tr w:rsidR="006B1FE1" w:rsidRPr="00CB03D9" w:rsidTr="002750B0">
        <w:trPr>
          <w:trHeight w:val="285"/>
        </w:trPr>
        <w:tc>
          <w:tcPr>
            <w:tcW w:w="1728"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b/>
                <w:bCs/>
                <w:color w:val="000000"/>
                <w:kern w:val="0"/>
                <w:sz w:val="20"/>
                <w:szCs w:val="20"/>
              </w:rPr>
            </w:pPr>
          </w:p>
        </w:tc>
        <w:tc>
          <w:tcPr>
            <w:tcW w:w="81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810" w:type="dxa"/>
            <w:gridSpan w:val="2"/>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81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tcBorders>
              <w:left w:val="nil"/>
              <w:right w:val="single" w:sz="4" w:space="0" w:color="auto"/>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810" w:type="dxa"/>
            <w:tcBorders>
              <w:left w:val="single" w:sz="4" w:space="0" w:color="auto"/>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tcBorders>
              <w:left w:val="nil"/>
              <w:right w:val="single" w:sz="4" w:space="0" w:color="auto"/>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900" w:type="dxa"/>
            <w:tcBorders>
              <w:top w:val="nil"/>
              <w:left w:val="single" w:sz="4" w:space="0" w:color="auto"/>
              <w:bottom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63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900" w:type="dxa"/>
            <w:tcBorders>
              <w:left w:val="nil"/>
              <w:right w:val="nil"/>
            </w:tcBorders>
            <w:shd w:val="clear" w:color="auto" w:fill="auto"/>
            <w:noWrap/>
            <w:vAlign w:val="bottom"/>
            <w:hideMark/>
          </w:tcPr>
          <w:p w:rsidR="00DA4D3C" w:rsidRPr="002750B0" w:rsidRDefault="002D164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c>
          <w:tcPr>
            <w:tcW w:w="900" w:type="dxa"/>
            <w:tcBorders>
              <w:left w:val="nil"/>
              <w:right w:val="nil"/>
            </w:tcBorders>
            <w:shd w:val="clear" w:color="auto" w:fill="auto"/>
            <w:noWrap/>
            <w:vAlign w:val="bottom"/>
            <w:hideMark/>
          </w:tcPr>
          <w:p w:rsidR="00DA4D3C" w:rsidRPr="002750B0" w:rsidRDefault="002D164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SE</w:t>
            </w:r>
          </w:p>
        </w:tc>
      </w:tr>
      <w:tr w:rsidR="002750B0" w:rsidRPr="002A634E" w:rsidTr="002750B0">
        <w:trPr>
          <w:trHeight w:hRule="exact" w:val="243"/>
        </w:trPr>
        <w:tc>
          <w:tcPr>
            <w:tcW w:w="1728" w:type="dxa"/>
            <w:shd w:val="clear" w:color="auto" w:fill="FFFFFF"/>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
                <w:bCs/>
                <w:color w:val="000000"/>
                <w:kern w:val="0"/>
                <w:sz w:val="20"/>
                <w:szCs w:val="20"/>
              </w:rPr>
              <w:t>Householders</w:t>
            </w: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gridSpan w:val="2"/>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tcBorders>
              <w:lef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top w:val="nil"/>
              <w:left w:val="single" w:sz="4" w:space="0" w:color="auto"/>
              <w:bottom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630" w:type="dxa"/>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r>
      <w:tr w:rsidR="002750B0" w:rsidRPr="002A634E" w:rsidTr="002750B0">
        <w:trPr>
          <w:trHeight w:hRule="exact" w:val="288"/>
        </w:trPr>
        <w:tc>
          <w:tcPr>
            <w:tcW w:w="1728" w:type="dxa"/>
            <w:tcBorders>
              <w:left w:val="nil"/>
              <w:right w:val="nil"/>
            </w:tcBorders>
            <w:shd w:val="clear" w:color="auto" w:fill="EAF1DD"/>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Doubled Up</w:t>
            </w:r>
          </w:p>
        </w:tc>
        <w:tc>
          <w:tcPr>
            <w:tcW w:w="810" w:type="dxa"/>
            <w:tcBorders>
              <w:left w:val="nil"/>
              <w:right w:val="nil"/>
            </w:tcBorders>
            <w:shd w:val="clear" w:color="auto" w:fill="EAF1DD"/>
            <w:noWrap/>
            <w:vAlign w:val="bottom"/>
            <w:hideMark/>
          </w:tcPr>
          <w:p w:rsidR="00DA4D3C" w:rsidRPr="002750B0" w:rsidRDefault="009B7138"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54,114</w:t>
            </w:r>
          </w:p>
        </w:tc>
        <w:tc>
          <w:tcPr>
            <w:tcW w:w="54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w:t>
            </w:r>
            <w:r w:rsidR="009B7138" w:rsidRPr="002750B0">
              <w:rPr>
                <w:rFonts w:ascii="Times New Roman" w:eastAsia="Times New Roman" w:hAnsi="Times New Roman"/>
                <w:color w:val="000000"/>
                <w:kern w:val="0"/>
                <w:sz w:val="20"/>
                <w:szCs w:val="20"/>
              </w:rPr>
              <w:t>89</w:t>
            </w:r>
          </w:p>
        </w:tc>
        <w:tc>
          <w:tcPr>
            <w:tcW w:w="810" w:type="dxa"/>
            <w:gridSpan w:val="2"/>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28,145</w:t>
            </w:r>
          </w:p>
        </w:tc>
        <w:tc>
          <w:tcPr>
            <w:tcW w:w="54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344</w:t>
            </w:r>
          </w:p>
        </w:tc>
        <w:tc>
          <w:tcPr>
            <w:tcW w:w="81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67,514</w:t>
            </w:r>
          </w:p>
        </w:tc>
        <w:tc>
          <w:tcPr>
            <w:tcW w:w="540" w:type="dxa"/>
            <w:tcBorders>
              <w:left w:val="nil"/>
              <w:righ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474</w:t>
            </w:r>
          </w:p>
        </w:tc>
        <w:tc>
          <w:tcPr>
            <w:tcW w:w="810" w:type="dxa"/>
            <w:tcBorders>
              <w:left w:val="single" w:sz="4" w:space="0" w:color="auto"/>
              <w:right w:val="nil"/>
            </w:tcBorders>
            <w:shd w:val="clear" w:color="auto" w:fill="EAF1DD"/>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49,101</w:t>
            </w:r>
          </w:p>
        </w:tc>
        <w:tc>
          <w:tcPr>
            <w:tcW w:w="54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w:t>
            </w:r>
            <w:r w:rsidR="00B35BBA" w:rsidRPr="002750B0">
              <w:rPr>
                <w:rFonts w:ascii="Times New Roman" w:eastAsia="Times New Roman" w:hAnsi="Times New Roman"/>
                <w:color w:val="000000"/>
                <w:kern w:val="0"/>
                <w:sz w:val="20"/>
                <w:szCs w:val="20"/>
              </w:rPr>
              <w:t>1</w:t>
            </w:r>
            <w:r w:rsidRPr="002750B0">
              <w:rPr>
                <w:rFonts w:ascii="Times New Roman" w:eastAsia="Times New Roman" w:hAnsi="Times New Roman"/>
                <w:color w:val="000000"/>
                <w:kern w:val="0"/>
                <w:sz w:val="20"/>
                <w:szCs w:val="20"/>
              </w:rPr>
              <w:t>0</w:t>
            </w:r>
          </w:p>
        </w:tc>
        <w:tc>
          <w:tcPr>
            <w:tcW w:w="90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24,999</w:t>
            </w:r>
          </w:p>
        </w:tc>
        <w:tc>
          <w:tcPr>
            <w:tcW w:w="54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242</w:t>
            </w:r>
          </w:p>
        </w:tc>
        <w:tc>
          <w:tcPr>
            <w:tcW w:w="90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62,547</w:t>
            </w:r>
          </w:p>
        </w:tc>
        <w:tc>
          <w:tcPr>
            <w:tcW w:w="540" w:type="dxa"/>
            <w:tcBorders>
              <w:left w:val="nil"/>
              <w:righ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580</w:t>
            </w:r>
          </w:p>
        </w:tc>
        <w:tc>
          <w:tcPr>
            <w:tcW w:w="900" w:type="dxa"/>
            <w:tcBorders>
              <w:top w:val="nil"/>
              <w:left w:val="single" w:sz="4" w:space="0" w:color="auto"/>
              <w:bottom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w:t>
            </w:r>
            <w:r w:rsidR="00B35BBA" w:rsidRPr="002750B0">
              <w:rPr>
                <w:rFonts w:ascii="Times New Roman" w:eastAsia="Times New Roman" w:hAnsi="Times New Roman"/>
                <w:color w:val="000000"/>
                <w:kern w:val="0"/>
                <w:sz w:val="20"/>
                <w:szCs w:val="20"/>
              </w:rPr>
              <w:t>01</w:t>
            </w:r>
            <w:r w:rsidRPr="002750B0">
              <w:rPr>
                <w:rFonts w:ascii="Times New Roman" w:eastAsia="Times New Roman" w:hAnsi="Times New Roman"/>
                <w:color w:val="000000"/>
                <w:kern w:val="0"/>
                <w:sz w:val="20"/>
                <w:szCs w:val="20"/>
              </w:rPr>
              <w:t>3</w:t>
            </w:r>
            <w:r w:rsidR="007F2895" w:rsidRPr="002750B0">
              <w:rPr>
                <w:rFonts w:ascii="Times New Roman" w:eastAsia="Times New Roman" w:hAnsi="Times New Roman"/>
                <w:color w:val="000000"/>
                <w:kern w:val="0"/>
                <w:sz w:val="20"/>
                <w:szCs w:val="20"/>
              </w:rPr>
              <w:t>*</w:t>
            </w:r>
          </w:p>
        </w:tc>
        <w:tc>
          <w:tcPr>
            <w:tcW w:w="630" w:type="dxa"/>
            <w:tcBorders>
              <w:left w:val="nil"/>
              <w:right w:val="nil"/>
            </w:tcBorders>
            <w:shd w:val="clear" w:color="auto" w:fill="EAF1DD"/>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779</w:t>
            </w:r>
          </w:p>
        </w:tc>
        <w:tc>
          <w:tcPr>
            <w:tcW w:w="900" w:type="dxa"/>
            <w:tcBorders>
              <w:left w:val="nil"/>
              <w:right w:val="nil"/>
            </w:tcBorders>
            <w:shd w:val="clear" w:color="auto" w:fill="EAF1DD"/>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w:t>
            </w:r>
            <w:r w:rsidR="002D1640" w:rsidRPr="002750B0">
              <w:rPr>
                <w:rFonts w:ascii="Times New Roman" w:eastAsia="Times New Roman" w:hAnsi="Times New Roman"/>
                <w:color w:val="000000"/>
                <w:kern w:val="0"/>
                <w:sz w:val="20"/>
                <w:szCs w:val="20"/>
              </w:rPr>
              <w:t>3,146</w:t>
            </w:r>
            <w:r w:rsidR="007F2895"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EAF1DD"/>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420</w:t>
            </w:r>
          </w:p>
        </w:tc>
        <w:tc>
          <w:tcPr>
            <w:tcW w:w="900" w:type="dxa"/>
            <w:tcBorders>
              <w:left w:val="nil"/>
              <w:right w:val="nil"/>
            </w:tcBorders>
            <w:shd w:val="clear" w:color="auto" w:fill="EAF1DD"/>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-4,967</w:t>
            </w:r>
            <w:r w:rsidR="0031511B"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EAF1DD"/>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749</w:t>
            </w:r>
          </w:p>
        </w:tc>
      </w:tr>
      <w:tr w:rsidR="002750B0" w:rsidRPr="002A634E" w:rsidTr="002750B0">
        <w:trPr>
          <w:trHeight w:val="255"/>
        </w:trPr>
        <w:tc>
          <w:tcPr>
            <w:tcW w:w="1728" w:type="dxa"/>
            <w:shd w:val="clear" w:color="auto" w:fill="FFFFFF"/>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Not Doubled Up</w:t>
            </w: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44,490</w:t>
            </w: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30</w:t>
            </w:r>
            <w:r w:rsidR="009349A4" w:rsidRPr="002750B0">
              <w:rPr>
                <w:rFonts w:ascii="Times New Roman" w:eastAsia="Times New Roman" w:hAnsi="Times New Roman"/>
                <w:color w:val="000000"/>
                <w:kern w:val="0"/>
                <w:sz w:val="20"/>
                <w:szCs w:val="20"/>
              </w:rPr>
              <w:t>9</w:t>
            </w:r>
          </w:p>
        </w:tc>
        <w:tc>
          <w:tcPr>
            <w:tcW w:w="810" w:type="dxa"/>
            <w:gridSpan w:val="2"/>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30,543</w:t>
            </w: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263</w:t>
            </w: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46,611</w:t>
            </w: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182</w:t>
            </w:r>
          </w:p>
        </w:tc>
        <w:tc>
          <w:tcPr>
            <w:tcW w:w="810" w:type="dxa"/>
            <w:tcBorders>
              <w:left w:val="single" w:sz="4" w:space="0" w:color="auto"/>
            </w:tcBorders>
            <w:shd w:val="clear" w:color="auto" w:fill="FFFFFF"/>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42,397</w:t>
            </w: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255</w:t>
            </w: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29,137</w:t>
            </w: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215</w:t>
            </w: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45,000</w:t>
            </w: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211</w:t>
            </w:r>
          </w:p>
        </w:tc>
        <w:tc>
          <w:tcPr>
            <w:tcW w:w="900" w:type="dxa"/>
            <w:tcBorders>
              <w:top w:val="nil"/>
              <w:left w:val="single" w:sz="4" w:space="0" w:color="auto"/>
              <w:bottom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-2,0</w:t>
            </w:r>
            <w:r w:rsidR="00B35BBA" w:rsidRPr="002750B0">
              <w:rPr>
                <w:rFonts w:ascii="Times New Roman" w:eastAsia="Times New Roman" w:hAnsi="Times New Roman"/>
                <w:color w:val="000000"/>
                <w:kern w:val="0"/>
                <w:sz w:val="20"/>
                <w:szCs w:val="20"/>
              </w:rPr>
              <w:t>93</w:t>
            </w:r>
            <w:r w:rsidR="007F2895" w:rsidRPr="002750B0">
              <w:rPr>
                <w:rFonts w:ascii="Times New Roman" w:eastAsia="Times New Roman" w:hAnsi="Times New Roman"/>
                <w:color w:val="000000"/>
                <w:kern w:val="0"/>
                <w:sz w:val="20"/>
                <w:szCs w:val="20"/>
              </w:rPr>
              <w:t>*</w:t>
            </w:r>
          </w:p>
        </w:tc>
        <w:tc>
          <w:tcPr>
            <w:tcW w:w="630" w:type="dxa"/>
            <w:shd w:val="clear" w:color="auto" w:fill="auto"/>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401</w:t>
            </w:r>
          </w:p>
        </w:tc>
        <w:tc>
          <w:tcPr>
            <w:tcW w:w="900" w:type="dxa"/>
            <w:shd w:val="clear" w:color="auto" w:fill="FFFFFF"/>
            <w:noWrap/>
            <w:vAlign w:val="bottom"/>
            <w:hideMark/>
          </w:tcPr>
          <w:p w:rsidR="00DA4D3C" w:rsidRPr="002750B0" w:rsidRDefault="002D164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-1,406</w:t>
            </w:r>
            <w:r w:rsidR="007F2895" w:rsidRPr="002750B0">
              <w:rPr>
                <w:rFonts w:ascii="Times New Roman" w:eastAsia="Times New Roman" w:hAnsi="Times New Roman"/>
                <w:color w:val="000000"/>
                <w:kern w:val="0"/>
                <w:sz w:val="20"/>
                <w:szCs w:val="20"/>
              </w:rPr>
              <w:t>*</w:t>
            </w:r>
          </w:p>
        </w:tc>
        <w:tc>
          <w:tcPr>
            <w:tcW w:w="540" w:type="dxa"/>
            <w:shd w:val="clear" w:color="auto" w:fill="FFFFFF"/>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339</w:t>
            </w:r>
          </w:p>
        </w:tc>
        <w:tc>
          <w:tcPr>
            <w:tcW w:w="900" w:type="dxa"/>
            <w:shd w:val="clear" w:color="auto" w:fill="FFFFFF"/>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-1,611</w:t>
            </w:r>
            <w:r w:rsidR="0031511B" w:rsidRPr="002750B0">
              <w:rPr>
                <w:rFonts w:ascii="Times New Roman" w:eastAsia="Times New Roman" w:hAnsi="Times New Roman"/>
                <w:color w:val="000000"/>
                <w:kern w:val="0"/>
                <w:sz w:val="20"/>
                <w:szCs w:val="20"/>
              </w:rPr>
              <w:t>*</w:t>
            </w:r>
          </w:p>
        </w:tc>
        <w:tc>
          <w:tcPr>
            <w:tcW w:w="540" w:type="dxa"/>
            <w:shd w:val="clear" w:color="auto" w:fill="FFFFFF"/>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279</w:t>
            </w:r>
          </w:p>
        </w:tc>
      </w:tr>
      <w:tr w:rsidR="006B1FE1" w:rsidRPr="002A634E" w:rsidTr="002750B0">
        <w:trPr>
          <w:trHeight w:hRule="exact" w:val="288"/>
        </w:trPr>
        <w:tc>
          <w:tcPr>
            <w:tcW w:w="1728" w:type="dxa"/>
            <w:tcBorders>
              <w:left w:val="nil"/>
              <w:right w:val="nil"/>
            </w:tcBorders>
            <w:shd w:val="clear" w:color="auto" w:fill="auto"/>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
                <w:bCs/>
                <w:color w:val="000000"/>
                <w:kern w:val="0"/>
                <w:sz w:val="20"/>
                <w:szCs w:val="20"/>
              </w:rPr>
              <w:t>Adults</w:t>
            </w:r>
          </w:p>
        </w:tc>
        <w:tc>
          <w:tcPr>
            <w:tcW w:w="81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gridSpan w:val="2"/>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single" w:sz="4" w:space="0" w:color="auto"/>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tcBorders>
              <w:left w:val="single" w:sz="4" w:space="0" w:color="auto"/>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single" w:sz="4" w:space="0" w:color="auto"/>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top w:val="nil"/>
              <w:left w:val="single" w:sz="4" w:space="0" w:color="auto"/>
              <w:bottom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63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FFFFFF"/>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left w:val="nil"/>
              <w:right w:val="nil"/>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FFFFFF"/>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r>
      <w:tr w:rsidR="002750B0" w:rsidRPr="002A634E" w:rsidTr="002750B0">
        <w:trPr>
          <w:trHeight w:hRule="exact" w:val="279"/>
        </w:trPr>
        <w:tc>
          <w:tcPr>
            <w:tcW w:w="1728" w:type="dxa"/>
            <w:shd w:val="clear" w:color="auto" w:fill="FFFFFF"/>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Extra Adults</w:t>
            </w: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gridSpan w:val="2"/>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tcBorders>
              <w:lef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right w:val="single" w:sz="4" w:space="0" w:color="auto"/>
            </w:tcBorders>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top w:val="nil"/>
              <w:left w:val="single" w:sz="4" w:space="0" w:color="auto"/>
              <w:bottom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630" w:type="dxa"/>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shd w:val="clear" w:color="auto" w:fill="FFFFFF"/>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shd w:val="clear" w:color="auto" w:fill="FFFFFF"/>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r>
      <w:tr w:rsidR="002750B0" w:rsidRPr="002A634E" w:rsidTr="002750B0">
        <w:trPr>
          <w:trHeight w:hRule="exact" w:val="288"/>
        </w:trPr>
        <w:tc>
          <w:tcPr>
            <w:tcW w:w="1728" w:type="dxa"/>
            <w:tcBorders>
              <w:left w:val="nil"/>
              <w:right w:val="nil"/>
            </w:tcBorders>
            <w:shd w:val="clear" w:color="auto" w:fill="EAF1DD"/>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Ages 18 Yrs +</w:t>
            </w:r>
          </w:p>
        </w:tc>
        <w:tc>
          <w:tcPr>
            <w:tcW w:w="810" w:type="dxa"/>
            <w:tcBorders>
              <w:left w:val="nil"/>
              <w:right w:val="nil"/>
            </w:tcBorders>
            <w:shd w:val="clear" w:color="auto" w:fill="EAF1DD"/>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61,044</w:t>
            </w:r>
          </w:p>
        </w:tc>
        <w:tc>
          <w:tcPr>
            <w:tcW w:w="540" w:type="dxa"/>
            <w:tcBorders>
              <w:left w:val="nil"/>
              <w:right w:val="nil"/>
            </w:tcBorders>
            <w:shd w:val="clear" w:color="auto" w:fill="EAF1DD"/>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528</w:t>
            </w:r>
          </w:p>
        </w:tc>
        <w:tc>
          <w:tcPr>
            <w:tcW w:w="810" w:type="dxa"/>
            <w:gridSpan w:val="2"/>
            <w:tcBorders>
              <w:left w:val="nil"/>
              <w:right w:val="nil"/>
            </w:tcBorders>
            <w:shd w:val="clear" w:color="auto" w:fill="EAF1DD"/>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11,374</w:t>
            </w:r>
          </w:p>
        </w:tc>
        <w:tc>
          <w:tcPr>
            <w:tcW w:w="54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161</w:t>
            </w:r>
          </w:p>
        </w:tc>
        <w:tc>
          <w:tcPr>
            <w:tcW w:w="81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71,748</w:t>
            </w:r>
          </w:p>
        </w:tc>
        <w:tc>
          <w:tcPr>
            <w:tcW w:w="540" w:type="dxa"/>
            <w:tcBorders>
              <w:left w:val="nil"/>
              <w:righ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426</w:t>
            </w:r>
          </w:p>
        </w:tc>
        <w:tc>
          <w:tcPr>
            <w:tcW w:w="810" w:type="dxa"/>
            <w:tcBorders>
              <w:left w:val="single" w:sz="4" w:space="0" w:color="auto"/>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55,</w:t>
            </w:r>
            <w:r w:rsidR="00B35BBA" w:rsidRPr="002750B0">
              <w:rPr>
                <w:rFonts w:ascii="Times New Roman" w:eastAsia="Times New Roman" w:hAnsi="Times New Roman"/>
                <w:color w:val="000000"/>
                <w:kern w:val="0"/>
                <w:sz w:val="20"/>
                <w:szCs w:val="20"/>
              </w:rPr>
              <w:t>1</w:t>
            </w:r>
            <w:r w:rsidRPr="002750B0">
              <w:rPr>
                <w:rFonts w:ascii="Times New Roman" w:eastAsia="Times New Roman" w:hAnsi="Times New Roman"/>
                <w:color w:val="000000"/>
                <w:kern w:val="0"/>
                <w:sz w:val="20"/>
                <w:szCs w:val="20"/>
              </w:rPr>
              <w:t>9</w:t>
            </w:r>
            <w:r w:rsidR="00B35BBA" w:rsidRPr="002750B0">
              <w:rPr>
                <w:rFonts w:ascii="Times New Roman" w:eastAsia="Times New Roman" w:hAnsi="Times New Roman"/>
                <w:color w:val="000000"/>
                <w:kern w:val="0"/>
                <w:sz w:val="20"/>
                <w:szCs w:val="20"/>
              </w:rPr>
              <w:t>0</w:t>
            </w:r>
          </w:p>
        </w:tc>
        <w:tc>
          <w:tcPr>
            <w:tcW w:w="54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w:t>
            </w:r>
            <w:r w:rsidR="00B35BBA" w:rsidRPr="002750B0">
              <w:rPr>
                <w:rFonts w:ascii="Times New Roman" w:eastAsia="Times New Roman" w:hAnsi="Times New Roman"/>
                <w:color w:val="000000"/>
                <w:kern w:val="0"/>
                <w:sz w:val="20"/>
                <w:szCs w:val="20"/>
              </w:rPr>
              <w:t>84</w:t>
            </w:r>
          </w:p>
        </w:tc>
        <w:tc>
          <w:tcPr>
            <w:tcW w:w="900" w:type="dxa"/>
            <w:tcBorders>
              <w:left w:val="nil"/>
              <w:right w:val="nil"/>
            </w:tcBorders>
            <w:shd w:val="clear" w:color="auto" w:fill="EAF1DD"/>
            <w:noWrap/>
            <w:vAlign w:val="bottom"/>
            <w:hideMark/>
          </w:tcPr>
          <w:p w:rsidR="00DA4D3C" w:rsidRPr="002750B0" w:rsidRDefault="006B1F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 xml:space="preserve">   </w:t>
            </w:r>
            <w:r w:rsidR="00DA4D3C" w:rsidRPr="002750B0">
              <w:rPr>
                <w:rFonts w:ascii="Times New Roman" w:eastAsia="Times New Roman" w:hAnsi="Times New Roman"/>
                <w:color w:val="000000"/>
                <w:kern w:val="0"/>
                <w:sz w:val="20"/>
                <w:szCs w:val="20"/>
              </w:rPr>
              <w:t>9,997</w:t>
            </w:r>
          </w:p>
        </w:tc>
        <w:tc>
          <w:tcPr>
            <w:tcW w:w="54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104</w:t>
            </w:r>
          </w:p>
        </w:tc>
        <w:tc>
          <w:tcPr>
            <w:tcW w:w="900" w:type="dxa"/>
            <w:tcBorders>
              <w:left w:val="nil"/>
              <w:right w:val="nil"/>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66,137</w:t>
            </w:r>
          </w:p>
        </w:tc>
        <w:tc>
          <w:tcPr>
            <w:tcW w:w="540" w:type="dxa"/>
            <w:tcBorders>
              <w:left w:val="nil"/>
              <w:right w:val="single" w:sz="4" w:space="0" w:color="auto"/>
            </w:tcBorders>
            <w:shd w:val="clear" w:color="auto" w:fill="EAF1DD"/>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462</w:t>
            </w:r>
          </w:p>
        </w:tc>
        <w:tc>
          <w:tcPr>
            <w:tcW w:w="900" w:type="dxa"/>
            <w:tcBorders>
              <w:top w:val="nil"/>
              <w:left w:val="single" w:sz="4" w:space="0" w:color="auto"/>
              <w:bottom w:val="nil"/>
              <w:right w:val="nil"/>
            </w:tcBorders>
            <w:shd w:val="clear" w:color="auto" w:fill="EAF1DD"/>
            <w:noWrap/>
            <w:vAlign w:val="bottom"/>
            <w:hideMark/>
          </w:tcPr>
          <w:p w:rsidR="00DA4D3C" w:rsidRPr="002750B0" w:rsidRDefault="002D164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w:t>
            </w:r>
            <w:r w:rsidR="00B35BBA" w:rsidRPr="002750B0">
              <w:rPr>
                <w:rFonts w:ascii="Times New Roman" w:eastAsia="Times New Roman" w:hAnsi="Times New Roman"/>
                <w:color w:val="000000"/>
                <w:kern w:val="0"/>
                <w:sz w:val="20"/>
                <w:szCs w:val="20"/>
              </w:rPr>
              <w:t>854</w:t>
            </w:r>
            <w:r w:rsidR="007F2895" w:rsidRPr="002750B0">
              <w:rPr>
                <w:rFonts w:ascii="Times New Roman" w:eastAsia="Times New Roman" w:hAnsi="Times New Roman"/>
                <w:color w:val="000000"/>
                <w:kern w:val="0"/>
                <w:sz w:val="20"/>
                <w:szCs w:val="20"/>
              </w:rPr>
              <w:t>*</w:t>
            </w:r>
          </w:p>
        </w:tc>
        <w:tc>
          <w:tcPr>
            <w:tcW w:w="630" w:type="dxa"/>
            <w:tcBorders>
              <w:left w:val="nil"/>
              <w:right w:val="nil"/>
            </w:tcBorders>
            <w:shd w:val="clear" w:color="auto" w:fill="EAF1DD"/>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716</w:t>
            </w:r>
          </w:p>
        </w:tc>
        <w:tc>
          <w:tcPr>
            <w:tcW w:w="900" w:type="dxa"/>
            <w:tcBorders>
              <w:left w:val="nil"/>
              <w:right w:val="nil"/>
            </w:tcBorders>
            <w:shd w:val="clear" w:color="auto" w:fill="EAF1DD"/>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-1,377</w:t>
            </w:r>
            <w:r w:rsidR="007F2895"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EAF1DD"/>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192</w:t>
            </w:r>
          </w:p>
        </w:tc>
        <w:tc>
          <w:tcPr>
            <w:tcW w:w="900" w:type="dxa"/>
            <w:tcBorders>
              <w:left w:val="nil"/>
              <w:right w:val="nil"/>
            </w:tcBorders>
            <w:shd w:val="clear" w:color="auto" w:fill="EAF1DD"/>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-5,611</w:t>
            </w:r>
            <w:r w:rsidR="0031511B" w:rsidRPr="002750B0">
              <w:rPr>
                <w:rFonts w:ascii="Times New Roman" w:eastAsia="Times New Roman" w:hAnsi="Times New Roman"/>
                <w:color w:val="000000"/>
                <w:kern w:val="0"/>
                <w:sz w:val="20"/>
                <w:szCs w:val="20"/>
              </w:rPr>
              <w:t>*</w:t>
            </w:r>
          </w:p>
        </w:tc>
        <w:tc>
          <w:tcPr>
            <w:tcW w:w="540" w:type="dxa"/>
            <w:tcBorders>
              <w:left w:val="nil"/>
              <w:right w:val="nil"/>
            </w:tcBorders>
            <w:shd w:val="clear" w:color="auto" w:fill="EAF1DD"/>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629</w:t>
            </w:r>
          </w:p>
        </w:tc>
      </w:tr>
      <w:tr w:rsidR="006B1FE1" w:rsidRPr="002A634E" w:rsidTr="002750B0">
        <w:trPr>
          <w:trHeight w:hRule="exact" w:val="288"/>
        </w:trPr>
        <w:tc>
          <w:tcPr>
            <w:tcW w:w="1728" w:type="dxa"/>
            <w:shd w:val="clear" w:color="auto" w:fill="auto"/>
            <w:noWrap/>
            <w:vAlign w:val="bottom"/>
            <w:hideMark/>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Ages 25 Yrs +</w:t>
            </w:r>
          </w:p>
        </w:tc>
        <w:tc>
          <w:tcPr>
            <w:tcW w:w="810" w:type="dxa"/>
            <w:shd w:val="clear" w:color="auto" w:fill="auto"/>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54,546</w:t>
            </w:r>
          </w:p>
        </w:tc>
        <w:tc>
          <w:tcPr>
            <w:tcW w:w="540" w:type="dxa"/>
            <w:shd w:val="clear" w:color="auto" w:fill="auto"/>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701</w:t>
            </w:r>
          </w:p>
        </w:tc>
        <w:tc>
          <w:tcPr>
            <w:tcW w:w="810" w:type="dxa"/>
            <w:gridSpan w:val="2"/>
            <w:shd w:val="clear" w:color="auto" w:fill="auto"/>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16,805</w:t>
            </w:r>
          </w:p>
        </w:tc>
        <w:tc>
          <w:tcPr>
            <w:tcW w:w="540" w:type="dxa"/>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325</w:t>
            </w:r>
          </w:p>
        </w:tc>
        <w:tc>
          <w:tcPr>
            <w:tcW w:w="810" w:type="dxa"/>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67,253</w:t>
            </w:r>
          </w:p>
        </w:tc>
        <w:tc>
          <w:tcPr>
            <w:tcW w:w="540" w:type="dxa"/>
            <w:tcBorders>
              <w:right w:val="single" w:sz="4" w:space="0" w:color="auto"/>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606</w:t>
            </w:r>
          </w:p>
        </w:tc>
        <w:tc>
          <w:tcPr>
            <w:tcW w:w="810" w:type="dxa"/>
            <w:tcBorders>
              <w:left w:val="single" w:sz="4" w:space="0" w:color="auto"/>
            </w:tcBorders>
            <w:shd w:val="clear" w:color="auto" w:fill="auto"/>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50,013</w:t>
            </w:r>
          </w:p>
        </w:tc>
        <w:tc>
          <w:tcPr>
            <w:tcW w:w="540" w:type="dxa"/>
            <w:shd w:val="clear" w:color="auto" w:fill="auto"/>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344</w:t>
            </w:r>
          </w:p>
        </w:tc>
        <w:tc>
          <w:tcPr>
            <w:tcW w:w="900" w:type="dxa"/>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14,999</w:t>
            </w:r>
          </w:p>
        </w:tc>
        <w:tc>
          <w:tcPr>
            <w:tcW w:w="540" w:type="dxa"/>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164</w:t>
            </w:r>
          </w:p>
        </w:tc>
        <w:tc>
          <w:tcPr>
            <w:tcW w:w="900" w:type="dxa"/>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63,235</w:t>
            </w:r>
          </w:p>
        </w:tc>
        <w:tc>
          <w:tcPr>
            <w:tcW w:w="540" w:type="dxa"/>
            <w:tcBorders>
              <w:right w:val="single" w:sz="4" w:space="0" w:color="auto"/>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701</w:t>
            </w:r>
          </w:p>
        </w:tc>
        <w:tc>
          <w:tcPr>
            <w:tcW w:w="900" w:type="dxa"/>
            <w:tcBorders>
              <w:top w:val="nil"/>
              <w:left w:val="single" w:sz="4" w:space="0" w:color="auto"/>
              <w:bottom w:val="nil"/>
            </w:tcBorders>
            <w:shd w:val="clear" w:color="auto" w:fill="auto"/>
            <w:noWrap/>
            <w:vAlign w:val="bottom"/>
            <w:hideMark/>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-4,533</w:t>
            </w:r>
            <w:r w:rsidR="007F2895" w:rsidRPr="002750B0">
              <w:rPr>
                <w:rFonts w:ascii="Times New Roman" w:eastAsia="Times New Roman" w:hAnsi="Times New Roman"/>
                <w:color w:val="000000"/>
                <w:kern w:val="0"/>
                <w:sz w:val="20"/>
                <w:szCs w:val="20"/>
              </w:rPr>
              <w:t>*</w:t>
            </w:r>
          </w:p>
        </w:tc>
        <w:tc>
          <w:tcPr>
            <w:tcW w:w="630" w:type="dxa"/>
            <w:shd w:val="clear" w:color="auto" w:fill="auto"/>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781</w:t>
            </w:r>
          </w:p>
        </w:tc>
        <w:tc>
          <w:tcPr>
            <w:tcW w:w="900" w:type="dxa"/>
            <w:shd w:val="clear" w:color="auto" w:fill="auto"/>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-1,806</w:t>
            </w:r>
            <w:r w:rsidR="007F2895" w:rsidRPr="002750B0">
              <w:rPr>
                <w:rFonts w:ascii="Times New Roman" w:eastAsia="Times New Roman" w:hAnsi="Times New Roman"/>
                <w:color w:val="000000"/>
                <w:kern w:val="0"/>
                <w:sz w:val="20"/>
                <w:szCs w:val="20"/>
              </w:rPr>
              <w:t>*</w:t>
            </w:r>
          </w:p>
        </w:tc>
        <w:tc>
          <w:tcPr>
            <w:tcW w:w="540" w:type="dxa"/>
            <w:shd w:val="clear" w:color="auto" w:fill="auto"/>
            <w:vAlign w:val="bottom"/>
          </w:tcPr>
          <w:p w:rsidR="00DA4D3C" w:rsidRPr="002750B0" w:rsidRDefault="00C70AD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271</w:t>
            </w:r>
          </w:p>
        </w:tc>
        <w:tc>
          <w:tcPr>
            <w:tcW w:w="900" w:type="dxa"/>
            <w:shd w:val="clear" w:color="auto" w:fill="auto"/>
            <w:noWrap/>
            <w:vAlign w:val="bottom"/>
            <w:hideMark/>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-4,018</w:t>
            </w:r>
            <w:r w:rsidR="0031511B" w:rsidRPr="002750B0">
              <w:rPr>
                <w:rFonts w:ascii="Times New Roman" w:eastAsia="Times New Roman" w:hAnsi="Times New Roman"/>
                <w:color w:val="000000"/>
                <w:kern w:val="0"/>
                <w:sz w:val="20"/>
                <w:szCs w:val="20"/>
              </w:rPr>
              <w:t>*</w:t>
            </w:r>
          </w:p>
        </w:tc>
        <w:tc>
          <w:tcPr>
            <w:tcW w:w="540" w:type="dxa"/>
            <w:shd w:val="clear" w:color="auto" w:fill="auto"/>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927</w:t>
            </w:r>
          </w:p>
        </w:tc>
      </w:tr>
      <w:tr w:rsidR="006B1FE1" w:rsidRPr="002A634E" w:rsidTr="002750B0">
        <w:trPr>
          <w:trHeight w:val="255"/>
        </w:trPr>
        <w:tc>
          <w:tcPr>
            <w:tcW w:w="1728" w:type="dxa"/>
            <w:tcBorders>
              <w:left w:val="nil"/>
              <w:right w:val="nil"/>
            </w:tcBorders>
            <w:shd w:val="clear" w:color="auto" w:fill="auto"/>
            <w:noWrap/>
            <w:vAlign w:val="bottom"/>
            <w:hideMark/>
          </w:tcPr>
          <w:p w:rsidR="006B1FE1"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Not Extra </w:t>
            </w:r>
          </w:p>
          <w:p w:rsidR="00DA4D3C" w:rsidRPr="002750B0" w:rsidRDefault="006B1FE1" w:rsidP="002750B0">
            <w:pPr>
              <w:spacing w:after="0" w:line="240" w:lineRule="auto"/>
              <w:rPr>
                <w:rFonts w:ascii="Times New Roman" w:eastAsia="Times New Roman" w:hAnsi="Times New Roman"/>
                <w:b/>
                <w:bCs/>
                <w:color w:val="000000"/>
                <w:kern w:val="0"/>
                <w:sz w:val="20"/>
                <w:szCs w:val="20"/>
                <w:vertAlign w:val="superscript"/>
              </w:rPr>
            </w:pPr>
            <w:r w:rsidRPr="002750B0">
              <w:rPr>
                <w:rFonts w:ascii="Times New Roman" w:eastAsia="Times New Roman" w:hAnsi="Times New Roman"/>
                <w:bCs/>
                <w:color w:val="000000"/>
                <w:kern w:val="0"/>
                <w:sz w:val="20"/>
                <w:szCs w:val="20"/>
              </w:rPr>
              <w:t xml:space="preserve">   </w:t>
            </w:r>
            <w:r w:rsidR="00DA4D3C" w:rsidRPr="002750B0">
              <w:rPr>
                <w:rFonts w:ascii="Times New Roman" w:eastAsia="Times New Roman" w:hAnsi="Times New Roman"/>
                <w:bCs/>
                <w:color w:val="000000"/>
                <w:kern w:val="0"/>
                <w:sz w:val="20"/>
                <w:szCs w:val="20"/>
              </w:rPr>
              <w:t>Adults</w:t>
            </w:r>
            <w:r w:rsidR="00DA4D3C" w:rsidRPr="002750B0">
              <w:rPr>
                <w:rFonts w:ascii="Times New Roman" w:eastAsia="Times New Roman" w:hAnsi="Times New Roman"/>
                <w:bCs/>
                <w:color w:val="000000"/>
                <w:kern w:val="0"/>
                <w:sz w:val="20"/>
                <w:szCs w:val="20"/>
                <w:vertAlign w:val="superscript"/>
              </w:rPr>
              <w:t>A</w:t>
            </w:r>
          </w:p>
        </w:tc>
        <w:tc>
          <w:tcPr>
            <w:tcW w:w="81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gridSpan w:val="2"/>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single" w:sz="4" w:space="0" w:color="auto"/>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810" w:type="dxa"/>
            <w:tcBorders>
              <w:left w:val="single" w:sz="4" w:space="0" w:color="auto"/>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single" w:sz="4" w:space="0" w:color="auto"/>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top w:val="nil"/>
              <w:left w:val="single" w:sz="4" w:space="0" w:color="auto"/>
              <w:bottom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63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900" w:type="dxa"/>
            <w:tcBorders>
              <w:left w:val="nil"/>
              <w:right w:val="nil"/>
            </w:tcBorders>
            <w:shd w:val="clear" w:color="auto" w:fill="auto"/>
            <w:noWrap/>
            <w:vAlign w:val="bottom"/>
            <w:hideMark/>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c>
          <w:tcPr>
            <w:tcW w:w="540" w:type="dxa"/>
            <w:tcBorders>
              <w:left w:val="nil"/>
              <w:right w:val="nil"/>
            </w:tcBorders>
            <w:shd w:val="clear" w:color="auto" w:fill="auto"/>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highlight w:val="yellow"/>
              </w:rPr>
            </w:pPr>
          </w:p>
        </w:tc>
      </w:tr>
      <w:tr w:rsidR="002750B0" w:rsidRPr="002A634E" w:rsidTr="002750B0">
        <w:trPr>
          <w:trHeight w:val="255"/>
        </w:trPr>
        <w:tc>
          <w:tcPr>
            <w:tcW w:w="1728" w:type="dxa"/>
            <w:tcBorders>
              <w:bottom w:val="nil"/>
            </w:tcBorders>
            <w:shd w:val="clear" w:color="auto" w:fill="EAF1DD"/>
            <w:noWrap/>
            <w:vAlign w:val="bottom"/>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Ages 18 Yrs +</w:t>
            </w:r>
          </w:p>
        </w:tc>
        <w:tc>
          <w:tcPr>
            <w:tcW w:w="810" w:type="dxa"/>
            <w:tcBorders>
              <w:bottom w:val="nil"/>
            </w:tcBorders>
            <w:shd w:val="clear" w:color="auto" w:fill="EAF1DD"/>
            <w:noWrap/>
            <w:vAlign w:val="bottom"/>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53,796</w:t>
            </w:r>
          </w:p>
        </w:tc>
        <w:tc>
          <w:tcPr>
            <w:tcW w:w="540" w:type="dxa"/>
            <w:tcBorders>
              <w:bottom w:val="nil"/>
            </w:tcBorders>
            <w:shd w:val="clear" w:color="auto" w:fill="EAF1DD"/>
            <w:noWrap/>
            <w:vAlign w:val="bottom"/>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200</w:t>
            </w:r>
          </w:p>
        </w:tc>
        <w:tc>
          <w:tcPr>
            <w:tcW w:w="810" w:type="dxa"/>
            <w:gridSpan w:val="2"/>
            <w:tcBorders>
              <w:bottom w:val="nil"/>
            </w:tcBorders>
            <w:shd w:val="clear" w:color="auto" w:fill="EAF1DD"/>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29,280</w:t>
            </w:r>
          </w:p>
        </w:tc>
        <w:tc>
          <w:tcPr>
            <w:tcW w:w="540" w:type="dxa"/>
            <w:tcBorders>
              <w:bottom w:val="nil"/>
            </w:tcBorders>
            <w:shd w:val="clear" w:color="auto" w:fill="EAF1DD"/>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210</w:t>
            </w:r>
          </w:p>
        </w:tc>
        <w:tc>
          <w:tcPr>
            <w:tcW w:w="810" w:type="dxa"/>
            <w:tcBorders>
              <w:bottom w:val="nil"/>
            </w:tcBorders>
            <w:shd w:val="clear" w:color="auto" w:fill="EAF1DD"/>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59,104</w:t>
            </w:r>
          </w:p>
        </w:tc>
        <w:tc>
          <w:tcPr>
            <w:tcW w:w="540" w:type="dxa"/>
            <w:tcBorders>
              <w:bottom w:val="nil"/>
              <w:right w:val="single" w:sz="4" w:space="0" w:color="auto"/>
            </w:tcBorders>
            <w:shd w:val="clear" w:color="auto" w:fill="EAF1DD"/>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236</w:t>
            </w:r>
          </w:p>
        </w:tc>
        <w:tc>
          <w:tcPr>
            <w:tcW w:w="810" w:type="dxa"/>
            <w:tcBorders>
              <w:left w:val="single" w:sz="4" w:space="0" w:color="auto"/>
              <w:bottom w:val="nil"/>
            </w:tcBorders>
            <w:shd w:val="clear" w:color="auto" w:fill="EAF1DD"/>
            <w:noWrap/>
            <w:vAlign w:val="bottom"/>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50,</w:t>
            </w:r>
            <w:r w:rsidR="00B56586" w:rsidRPr="002750B0">
              <w:rPr>
                <w:rFonts w:ascii="Times New Roman" w:eastAsia="Times New Roman" w:hAnsi="Times New Roman"/>
                <w:color w:val="000000"/>
                <w:kern w:val="0"/>
                <w:sz w:val="20"/>
                <w:szCs w:val="20"/>
              </w:rPr>
              <w:t>955</w:t>
            </w:r>
          </w:p>
        </w:tc>
        <w:tc>
          <w:tcPr>
            <w:tcW w:w="540" w:type="dxa"/>
            <w:tcBorders>
              <w:bottom w:val="nil"/>
            </w:tcBorders>
            <w:shd w:val="clear" w:color="auto" w:fill="EAF1DD"/>
            <w:noWrap/>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222</w:t>
            </w:r>
          </w:p>
        </w:tc>
        <w:tc>
          <w:tcPr>
            <w:tcW w:w="900" w:type="dxa"/>
            <w:tcBorders>
              <w:bottom w:val="nil"/>
            </w:tcBorders>
            <w:shd w:val="clear" w:color="auto" w:fill="EAF1DD"/>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27,759</w:t>
            </w:r>
          </w:p>
        </w:tc>
        <w:tc>
          <w:tcPr>
            <w:tcW w:w="540" w:type="dxa"/>
            <w:tcBorders>
              <w:bottom w:val="nil"/>
            </w:tcBorders>
            <w:shd w:val="clear" w:color="auto" w:fill="EAF1DD"/>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171</w:t>
            </w:r>
          </w:p>
        </w:tc>
        <w:tc>
          <w:tcPr>
            <w:tcW w:w="900" w:type="dxa"/>
            <w:tcBorders>
              <w:bottom w:val="nil"/>
            </w:tcBorders>
            <w:shd w:val="clear" w:color="auto" w:fill="EAF1DD"/>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56,527</w:t>
            </w:r>
          </w:p>
        </w:tc>
        <w:tc>
          <w:tcPr>
            <w:tcW w:w="540" w:type="dxa"/>
            <w:tcBorders>
              <w:bottom w:val="nil"/>
              <w:right w:val="single" w:sz="4" w:space="0" w:color="auto"/>
            </w:tcBorders>
            <w:shd w:val="clear" w:color="auto" w:fill="EAF1DD"/>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254</w:t>
            </w:r>
          </w:p>
        </w:tc>
        <w:tc>
          <w:tcPr>
            <w:tcW w:w="900" w:type="dxa"/>
            <w:tcBorders>
              <w:top w:val="nil"/>
              <w:left w:val="single" w:sz="4" w:space="0" w:color="auto"/>
              <w:bottom w:val="nil"/>
            </w:tcBorders>
            <w:shd w:val="clear" w:color="auto" w:fill="EAF1DD"/>
            <w:noWrap/>
            <w:vAlign w:val="bottom"/>
          </w:tcPr>
          <w:p w:rsidR="00DA4D3C" w:rsidRPr="002750B0" w:rsidRDefault="002D1640"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-2,84</w:t>
            </w:r>
            <w:r w:rsidR="00B56586" w:rsidRPr="002750B0">
              <w:rPr>
                <w:rFonts w:ascii="Times New Roman" w:eastAsia="Times New Roman" w:hAnsi="Times New Roman"/>
                <w:color w:val="000000"/>
                <w:kern w:val="0"/>
                <w:sz w:val="20"/>
                <w:szCs w:val="20"/>
              </w:rPr>
              <w:t>1</w:t>
            </w:r>
            <w:r w:rsidR="007F2895" w:rsidRPr="002750B0">
              <w:rPr>
                <w:rFonts w:ascii="Times New Roman" w:eastAsia="Times New Roman" w:hAnsi="Times New Roman"/>
                <w:color w:val="000000"/>
                <w:kern w:val="0"/>
                <w:sz w:val="20"/>
                <w:szCs w:val="20"/>
              </w:rPr>
              <w:t>*</w:t>
            </w:r>
          </w:p>
        </w:tc>
        <w:tc>
          <w:tcPr>
            <w:tcW w:w="630" w:type="dxa"/>
            <w:tcBorders>
              <w:bottom w:val="nil"/>
            </w:tcBorders>
            <w:shd w:val="clear" w:color="auto" w:fill="EAF1DD"/>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299</w:t>
            </w:r>
          </w:p>
        </w:tc>
        <w:tc>
          <w:tcPr>
            <w:tcW w:w="900" w:type="dxa"/>
            <w:tcBorders>
              <w:bottom w:val="nil"/>
            </w:tcBorders>
            <w:shd w:val="clear" w:color="auto" w:fill="EAF1DD"/>
            <w:noWrap/>
            <w:vAlign w:val="bottom"/>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-1,521</w:t>
            </w:r>
            <w:r w:rsidR="007F2895" w:rsidRPr="002750B0">
              <w:rPr>
                <w:rFonts w:ascii="Times New Roman" w:eastAsia="Times New Roman" w:hAnsi="Times New Roman"/>
                <w:color w:val="000000"/>
                <w:kern w:val="0"/>
                <w:sz w:val="20"/>
                <w:szCs w:val="20"/>
              </w:rPr>
              <w:t>*</w:t>
            </w:r>
          </w:p>
        </w:tc>
        <w:tc>
          <w:tcPr>
            <w:tcW w:w="540" w:type="dxa"/>
            <w:tcBorders>
              <w:bottom w:val="nil"/>
            </w:tcBorders>
            <w:shd w:val="clear" w:color="auto" w:fill="EAF1DD"/>
            <w:vAlign w:val="bottom"/>
          </w:tcPr>
          <w:p w:rsidR="00DA4D3C" w:rsidRPr="002750B0" w:rsidRDefault="00C70AD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364</w:t>
            </w:r>
          </w:p>
        </w:tc>
        <w:tc>
          <w:tcPr>
            <w:tcW w:w="900" w:type="dxa"/>
            <w:tcBorders>
              <w:bottom w:val="nil"/>
            </w:tcBorders>
            <w:shd w:val="clear" w:color="auto" w:fill="EAF1DD"/>
            <w:noWrap/>
            <w:vAlign w:val="bottom"/>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-2,577</w:t>
            </w:r>
            <w:r w:rsidR="0031511B" w:rsidRPr="002750B0">
              <w:rPr>
                <w:rFonts w:ascii="Times New Roman" w:eastAsia="Times New Roman" w:hAnsi="Times New Roman"/>
                <w:color w:val="000000"/>
                <w:kern w:val="0"/>
                <w:sz w:val="20"/>
                <w:szCs w:val="20"/>
              </w:rPr>
              <w:t>*</w:t>
            </w:r>
          </w:p>
        </w:tc>
        <w:tc>
          <w:tcPr>
            <w:tcW w:w="540" w:type="dxa"/>
            <w:tcBorders>
              <w:bottom w:val="nil"/>
            </w:tcBorders>
            <w:shd w:val="clear" w:color="auto" w:fill="EAF1DD"/>
            <w:vAlign w:val="bottom"/>
          </w:tcPr>
          <w:p w:rsidR="00DA4D3C" w:rsidRPr="002750B0" w:rsidRDefault="00C70AD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347</w:t>
            </w:r>
          </w:p>
        </w:tc>
      </w:tr>
      <w:tr w:rsidR="006B1FE1" w:rsidRPr="00CB03D9" w:rsidTr="002750B0">
        <w:trPr>
          <w:trHeight w:val="255"/>
        </w:trPr>
        <w:tc>
          <w:tcPr>
            <w:tcW w:w="1728" w:type="dxa"/>
            <w:tcBorders>
              <w:top w:val="nil"/>
              <w:left w:val="nil"/>
              <w:bottom w:val="single" w:sz="4" w:space="0" w:color="76923C"/>
              <w:right w:val="nil"/>
            </w:tcBorders>
            <w:shd w:val="clear" w:color="auto" w:fill="auto"/>
            <w:noWrap/>
            <w:vAlign w:val="bottom"/>
          </w:tcPr>
          <w:p w:rsidR="00DA4D3C" w:rsidRPr="002750B0" w:rsidRDefault="00DA4D3C" w:rsidP="002750B0">
            <w:pPr>
              <w:spacing w:after="0" w:line="240" w:lineRule="auto"/>
              <w:rPr>
                <w:rFonts w:ascii="Times New Roman" w:eastAsia="Times New Roman" w:hAnsi="Times New Roman"/>
                <w:b/>
                <w:bCs/>
                <w:color w:val="000000"/>
                <w:kern w:val="0"/>
                <w:sz w:val="20"/>
                <w:szCs w:val="20"/>
              </w:rPr>
            </w:pPr>
            <w:r w:rsidRPr="002750B0">
              <w:rPr>
                <w:rFonts w:ascii="Times New Roman" w:eastAsia="Times New Roman" w:hAnsi="Times New Roman"/>
                <w:bCs/>
                <w:color w:val="000000"/>
                <w:kern w:val="0"/>
                <w:sz w:val="20"/>
                <w:szCs w:val="20"/>
              </w:rPr>
              <w:t xml:space="preserve">    Ages 25 Yrs +</w:t>
            </w:r>
          </w:p>
        </w:tc>
        <w:tc>
          <w:tcPr>
            <w:tcW w:w="810" w:type="dxa"/>
            <w:tcBorders>
              <w:top w:val="nil"/>
              <w:left w:val="nil"/>
              <w:bottom w:val="single" w:sz="4" w:space="0" w:color="76923C"/>
              <w:right w:val="nil"/>
            </w:tcBorders>
            <w:shd w:val="clear" w:color="auto" w:fill="auto"/>
            <w:noWrap/>
            <w:vAlign w:val="bottom"/>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56,436</w:t>
            </w:r>
          </w:p>
        </w:tc>
        <w:tc>
          <w:tcPr>
            <w:tcW w:w="540" w:type="dxa"/>
            <w:tcBorders>
              <w:top w:val="nil"/>
              <w:left w:val="nil"/>
              <w:bottom w:val="single" w:sz="4" w:space="0" w:color="76923C"/>
              <w:right w:val="nil"/>
            </w:tcBorders>
            <w:shd w:val="clear" w:color="auto" w:fill="auto"/>
            <w:noWrap/>
            <w:vAlign w:val="bottom"/>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263</w:t>
            </w:r>
          </w:p>
        </w:tc>
        <w:tc>
          <w:tcPr>
            <w:tcW w:w="810" w:type="dxa"/>
            <w:gridSpan w:val="2"/>
            <w:tcBorders>
              <w:top w:val="nil"/>
              <w:left w:val="nil"/>
              <w:bottom w:val="single" w:sz="4" w:space="0" w:color="76923C"/>
              <w:right w:val="nil"/>
            </w:tcBorders>
            <w:shd w:val="clear" w:color="auto" w:fill="auto"/>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31,035</w:t>
            </w:r>
          </w:p>
        </w:tc>
        <w:tc>
          <w:tcPr>
            <w:tcW w:w="540" w:type="dxa"/>
            <w:tcBorders>
              <w:top w:val="nil"/>
              <w:left w:val="nil"/>
              <w:bottom w:val="single" w:sz="4" w:space="0" w:color="76923C"/>
              <w:right w:val="nil"/>
            </w:tcBorders>
            <w:shd w:val="clear" w:color="auto" w:fill="auto"/>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151</w:t>
            </w:r>
          </w:p>
        </w:tc>
        <w:tc>
          <w:tcPr>
            <w:tcW w:w="810" w:type="dxa"/>
            <w:tcBorders>
              <w:top w:val="nil"/>
              <w:left w:val="nil"/>
              <w:bottom w:val="single" w:sz="4" w:space="0" w:color="76923C"/>
              <w:right w:val="nil"/>
            </w:tcBorders>
            <w:shd w:val="clear" w:color="auto" w:fill="auto"/>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61,206</w:t>
            </w:r>
          </w:p>
        </w:tc>
        <w:tc>
          <w:tcPr>
            <w:tcW w:w="540" w:type="dxa"/>
            <w:tcBorders>
              <w:top w:val="nil"/>
              <w:left w:val="nil"/>
              <w:bottom w:val="single" w:sz="4" w:space="0" w:color="76923C"/>
              <w:right w:val="nil"/>
            </w:tcBorders>
            <w:shd w:val="clear" w:color="auto" w:fill="auto"/>
            <w:noWrap/>
            <w:vAlign w:val="bottom"/>
          </w:tcPr>
          <w:p w:rsidR="00DA4D3C" w:rsidRPr="002750B0" w:rsidRDefault="00B35BBA"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298</w:t>
            </w:r>
          </w:p>
        </w:tc>
        <w:tc>
          <w:tcPr>
            <w:tcW w:w="810" w:type="dxa"/>
            <w:tcBorders>
              <w:top w:val="nil"/>
              <w:left w:val="nil"/>
              <w:bottom w:val="single" w:sz="4" w:space="0" w:color="76923C"/>
              <w:right w:val="nil"/>
            </w:tcBorders>
            <w:shd w:val="clear" w:color="auto" w:fill="auto"/>
            <w:noWrap/>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53,006</w:t>
            </w:r>
          </w:p>
        </w:tc>
        <w:tc>
          <w:tcPr>
            <w:tcW w:w="540" w:type="dxa"/>
            <w:tcBorders>
              <w:top w:val="nil"/>
              <w:left w:val="nil"/>
              <w:bottom w:val="single" w:sz="4" w:space="0" w:color="76923C"/>
              <w:right w:val="nil"/>
            </w:tcBorders>
            <w:shd w:val="clear" w:color="auto" w:fill="auto"/>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26</w:t>
            </w:r>
            <w:r w:rsidR="00B56586" w:rsidRPr="002750B0">
              <w:rPr>
                <w:rFonts w:ascii="Times New Roman" w:eastAsia="Times New Roman" w:hAnsi="Times New Roman"/>
                <w:color w:val="000000"/>
                <w:kern w:val="0"/>
                <w:sz w:val="20"/>
                <w:szCs w:val="20"/>
              </w:rPr>
              <w:t>1</w:t>
            </w:r>
          </w:p>
        </w:tc>
        <w:tc>
          <w:tcPr>
            <w:tcW w:w="900" w:type="dxa"/>
            <w:tcBorders>
              <w:top w:val="nil"/>
              <w:left w:val="nil"/>
              <w:bottom w:val="single" w:sz="4" w:space="0" w:color="76923C"/>
              <w:right w:val="nil"/>
            </w:tcBorders>
            <w:shd w:val="clear" w:color="auto" w:fill="auto"/>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28,999</w:t>
            </w:r>
          </w:p>
        </w:tc>
        <w:tc>
          <w:tcPr>
            <w:tcW w:w="540" w:type="dxa"/>
            <w:tcBorders>
              <w:top w:val="nil"/>
              <w:left w:val="nil"/>
              <w:bottom w:val="single" w:sz="4" w:space="0" w:color="76923C"/>
              <w:right w:val="nil"/>
            </w:tcBorders>
            <w:shd w:val="clear" w:color="auto" w:fill="auto"/>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130</w:t>
            </w:r>
          </w:p>
        </w:tc>
        <w:tc>
          <w:tcPr>
            <w:tcW w:w="900" w:type="dxa"/>
            <w:tcBorders>
              <w:top w:val="nil"/>
              <w:left w:val="nil"/>
              <w:bottom w:val="single" w:sz="4" w:space="0" w:color="76923C"/>
              <w:right w:val="nil"/>
            </w:tcBorders>
            <w:shd w:val="clear" w:color="auto" w:fill="auto"/>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58</w:t>
            </w:r>
            <w:r w:rsidR="001E0D24" w:rsidRPr="002750B0">
              <w:rPr>
                <w:rFonts w:ascii="Times New Roman" w:eastAsia="Times New Roman" w:hAnsi="Times New Roman"/>
                <w:color w:val="000000"/>
                <w:kern w:val="0"/>
                <w:sz w:val="20"/>
                <w:szCs w:val="20"/>
              </w:rPr>
              <w:t>,</w:t>
            </w:r>
            <w:r w:rsidRPr="002750B0">
              <w:rPr>
                <w:rFonts w:ascii="Times New Roman" w:eastAsia="Times New Roman" w:hAnsi="Times New Roman"/>
                <w:color w:val="000000"/>
                <w:kern w:val="0"/>
                <w:sz w:val="20"/>
                <w:szCs w:val="20"/>
              </w:rPr>
              <w:t>216</w:t>
            </w:r>
          </w:p>
        </w:tc>
        <w:tc>
          <w:tcPr>
            <w:tcW w:w="540" w:type="dxa"/>
            <w:tcBorders>
              <w:top w:val="nil"/>
              <w:left w:val="nil"/>
              <w:bottom w:val="single" w:sz="4" w:space="0" w:color="76923C"/>
              <w:right w:val="nil"/>
            </w:tcBorders>
            <w:shd w:val="clear" w:color="auto" w:fill="auto"/>
            <w:noWrap/>
            <w:vAlign w:val="bottom"/>
          </w:tcPr>
          <w:p w:rsidR="00DA4D3C" w:rsidRPr="002750B0" w:rsidRDefault="00DA4D3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217</w:t>
            </w:r>
          </w:p>
        </w:tc>
        <w:tc>
          <w:tcPr>
            <w:tcW w:w="900" w:type="dxa"/>
            <w:tcBorders>
              <w:top w:val="nil"/>
              <w:left w:val="nil"/>
              <w:bottom w:val="single" w:sz="4" w:space="0" w:color="76923C"/>
              <w:right w:val="nil"/>
            </w:tcBorders>
            <w:shd w:val="clear" w:color="auto" w:fill="EAF1DD"/>
            <w:noWrap/>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-3,430</w:t>
            </w:r>
            <w:r w:rsidR="007F2895" w:rsidRPr="002750B0">
              <w:rPr>
                <w:rFonts w:ascii="Times New Roman" w:eastAsia="Times New Roman" w:hAnsi="Times New Roman"/>
                <w:color w:val="000000"/>
                <w:kern w:val="0"/>
                <w:sz w:val="20"/>
                <w:szCs w:val="20"/>
              </w:rPr>
              <w:t>*</w:t>
            </w:r>
          </w:p>
        </w:tc>
        <w:tc>
          <w:tcPr>
            <w:tcW w:w="630" w:type="dxa"/>
            <w:tcBorders>
              <w:top w:val="nil"/>
              <w:left w:val="nil"/>
              <w:bottom w:val="single" w:sz="4" w:space="0" w:color="76923C"/>
              <w:right w:val="nil"/>
            </w:tcBorders>
            <w:shd w:val="clear" w:color="auto" w:fill="auto"/>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371</w:t>
            </w:r>
          </w:p>
        </w:tc>
        <w:tc>
          <w:tcPr>
            <w:tcW w:w="900" w:type="dxa"/>
            <w:tcBorders>
              <w:top w:val="nil"/>
              <w:left w:val="nil"/>
              <w:bottom w:val="single" w:sz="4" w:space="0" w:color="76923C"/>
              <w:right w:val="nil"/>
            </w:tcBorders>
            <w:shd w:val="clear" w:color="auto" w:fill="auto"/>
            <w:noWrap/>
            <w:vAlign w:val="bottom"/>
          </w:tcPr>
          <w:p w:rsidR="00DA4D3C" w:rsidRPr="002750B0" w:rsidRDefault="00355DCB"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w:t>
            </w:r>
            <w:r w:rsidR="00FE32E1" w:rsidRPr="002750B0">
              <w:rPr>
                <w:rFonts w:ascii="Times New Roman" w:eastAsia="Times New Roman" w:hAnsi="Times New Roman"/>
                <w:color w:val="000000"/>
                <w:kern w:val="0"/>
                <w:sz w:val="20"/>
                <w:szCs w:val="20"/>
              </w:rPr>
              <w:t>036</w:t>
            </w:r>
            <w:r w:rsidR="007F2895" w:rsidRPr="002750B0">
              <w:rPr>
                <w:rFonts w:ascii="Times New Roman" w:eastAsia="Times New Roman" w:hAnsi="Times New Roman"/>
                <w:color w:val="000000"/>
                <w:kern w:val="0"/>
                <w:sz w:val="20"/>
                <w:szCs w:val="20"/>
              </w:rPr>
              <w:t>*</w:t>
            </w:r>
          </w:p>
        </w:tc>
        <w:tc>
          <w:tcPr>
            <w:tcW w:w="540" w:type="dxa"/>
            <w:tcBorders>
              <w:top w:val="nil"/>
              <w:left w:val="nil"/>
              <w:bottom w:val="single" w:sz="4" w:space="0" w:color="76923C"/>
              <w:right w:val="nil"/>
            </w:tcBorders>
            <w:shd w:val="clear" w:color="auto" w:fill="auto"/>
            <w:vAlign w:val="bottom"/>
          </w:tcPr>
          <w:p w:rsidR="00DA4D3C" w:rsidRPr="002750B0" w:rsidRDefault="00B56586"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200</w:t>
            </w:r>
          </w:p>
        </w:tc>
        <w:tc>
          <w:tcPr>
            <w:tcW w:w="900" w:type="dxa"/>
            <w:tcBorders>
              <w:top w:val="nil"/>
              <w:left w:val="nil"/>
              <w:bottom w:val="single" w:sz="4" w:space="0" w:color="76923C"/>
              <w:right w:val="nil"/>
            </w:tcBorders>
            <w:shd w:val="clear" w:color="auto" w:fill="auto"/>
            <w:noWrap/>
            <w:vAlign w:val="bottom"/>
          </w:tcPr>
          <w:p w:rsidR="00DA4D3C" w:rsidRPr="002750B0" w:rsidRDefault="00FE32E1"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-2,990</w:t>
            </w:r>
            <w:r w:rsidR="007F2895" w:rsidRPr="002750B0">
              <w:rPr>
                <w:rFonts w:ascii="Times New Roman" w:eastAsia="Times New Roman" w:hAnsi="Times New Roman"/>
                <w:color w:val="000000"/>
                <w:kern w:val="0"/>
                <w:sz w:val="20"/>
                <w:szCs w:val="20"/>
              </w:rPr>
              <w:t>*</w:t>
            </w:r>
          </w:p>
        </w:tc>
        <w:tc>
          <w:tcPr>
            <w:tcW w:w="540" w:type="dxa"/>
            <w:tcBorders>
              <w:top w:val="nil"/>
              <w:left w:val="nil"/>
              <w:bottom w:val="single" w:sz="4" w:space="0" w:color="76923C"/>
              <w:right w:val="nil"/>
            </w:tcBorders>
            <w:shd w:val="clear" w:color="auto" w:fill="auto"/>
            <w:vAlign w:val="bottom"/>
          </w:tcPr>
          <w:p w:rsidR="00DA4D3C" w:rsidRPr="002750B0" w:rsidRDefault="00C70ADC" w:rsidP="002750B0">
            <w:pPr>
              <w:spacing w:after="0" w:line="240" w:lineRule="auto"/>
              <w:jc w:val="center"/>
              <w:rPr>
                <w:rFonts w:ascii="Times New Roman" w:eastAsia="Times New Roman" w:hAnsi="Times New Roman"/>
                <w:color w:val="000000"/>
                <w:kern w:val="0"/>
                <w:sz w:val="20"/>
                <w:szCs w:val="20"/>
              </w:rPr>
            </w:pPr>
            <w:r w:rsidRPr="002750B0">
              <w:rPr>
                <w:rFonts w:ascii="Times New Roman" w:eastAsia="Times New Roman" w:hAnsi="Times New Roman"/>
                <w:color w:val="000000"/>
                <w:kern w:val="0"/>
                <w:sz w:val="20"/>
                <w:szCs w:val="20"/>
              </w:rPr>
              <w:t>368</w:t>
            </w:r>
          </w:p>
        </w:tc>
      </w:tr>
    </w:tbl>
    <w:p w:rsidR="00331CC2" w:rsidRDefault="00331CC2" w:rsidP="00B2261E">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ind w:left="360" w:hanging="360"/>
        <w:rPr>
          <w:rFonts w:ascii="Times New Roman" w:hAnsi="Times New Roman"/>
          <w:i/>
          <w:color w:val="000000"/>
          <w:kern w:val="0"/>
          <w:sz w:val="20"/>
          <w:szCs w:val="20"/>
        </w:rPr>
      </w:pPr>
    </w:p>
    <w:p w:rsidR="00441131" w:rsidRPr="00441131" w:rsidRDefault="00B2261E" w:rsidP="00637117">
      <w:pPr>
        <w:pStyle w:val="ListParagraph"/>
        <w:tabs>
          <w:tab w:val="left" w:pos="-720"/>
          <w:tab w:val="left" w:pos="0"/>
          <w:tab w:val="left" w:pos="720"/>
          <w:tab w:val="left" w:pos="1440"/>
          <w:tab w:val="left" w:pos="2160"/>
          <w:tab w:val="left" w:pos="2880"/>
          <w:tab w:val="left" w:pos="3600"/>
          <w:tab w:val="left" w:pos="4320"/>
        </w:tabs>
        <w:autoSpaceDE w:val="0"/>
        <w:autoSpaceDN w:val="0"/>
        <w:adjustRightInd w:val="0"/>
        <w:spacing w:after="0" w:line="264" w:lineRule="auto"/>
        <w:ind w:left="360" w:hanging="360"/>
        <w:rPr>
          <w:rFonts w:ascii="Times New Roman" w:hAnsi="Times New Roman"/>
          <w:color w:val="000000"/>
          <w:kern w:val="0"/>
          <w:sz w:val="20"/>
          <w:szCs w:val="20"/>
        </w:rPr>
      </w:pPr>
      <w:r>
        <w:rPr>
          <w:rFonts w:ascii="Times New Roman" w:hAnsi="Times New Roman"/>
          <w:i/>
          <w:color w:val="000000"/>
          <w:kern w:val="0"/>
          <w:sz w:val="20"/>
          <w:szCs w:val="20"/>
        </w:rPr>
        <w:t xml:space="preserve">*  </w:t>
      </w:r>
      <w:r>
        <w:rPr>
          <w:rFonts w:ascii="Times New Roman" w:hAnsi="Times New Roman"/>
          <w:color w:val="000000"/>
          <w:kern w:val="0"/>
          <w:sz w:val="20"/>
          <w:szCs w:val="20"/>
        </w:rPr>
        <w:t xml:space="preserve">Indicates a statistically significant difference </w:t>
      </w:r>
      <w:r w:rsidR="00331CC2">
        <w:rPr>
          <w:rFonts w:ascii="Times New Roman" w:hAnsi="Times New Roman"/>
          <w:color w:val="000000"/>
          <w:kern w:val="0"/>
          <w:sz w:val="20"/>
          <w:szCs w:val="20"/>
        </w:rPr>
        <w:t xml:space="preserve">between </w:t>
      </w:r>
      <w:r w:rsidR="00334802">
        <w:rPr>
          <w:rFonts w:ascii="Times New Roman" w:hAnsi="Times New Roman"/>
          <w:color w:val="000000"/>
          <w:kern w:val="0"/>
          <w:sz w:val="20"/>
          <w:szCs w:val="20"/>
        </w:rPr>
        <w:t xml:space="preserve">2008 and 2010 </w:t>
      </w:r>
      <w:r>
        <w:rPr>
          <w:rFonts w:ascii="Times New Roman" w:hAnsi="Times New Roman"/>
          <w:color w:val="000000"/>
          <w:kern w:val="0"/>
          <w:sz w:val="20"/>
          <w:szCs w:val="20"/>
        </w:rPr>
        <w:t xml:space="preserve">at the </w:t>
      </w:r>
      <w:r w:rsidR="00C27AB7">
        <w:rPr>
          <w:rFonts w:ascii="Times New Roman" w:hAnsi="Times New Roman"/>
          <w:color w:val="000000"/>
          <w:kern w:val="0"/>
          <w:sz w:val="20"/>
          <w:szCs w:val="20"/>
        </w:rPr>
        <w:t>9</w:t>
      </w:r>
      <w:r w:rsidR="00BB3E5F">
        <w:rPr>
          <w:rFonts w:ascii="Times New Roman" w:hAnsi="Times New Roman"/>
          <w:color w:val="000000"/>
          <w:kern w:val="0"/>
          <w:sz w:val="20"/>
          <w:szCs w:val="20"/>
        </w:rPr>
        <w:t>5</w:t>
      </w:r>
      <w:r w:rsidR="00C27AB7">
        <w:rPr>
          <w:rFonts w:ascii="Times New Roman" w:hAnsi="Times New Roman"/>
          <w:color w:val="000000"/>
          <w:kern w:val="0"/>
          <w:sz w:val="20"/>
          <w:szCs w:val="20"/>
        </w:rPr>
        <w:t xml:space="preserve">-percent confidence </w:t>
      </w:r>
      <w:r w:rsidR="00331CC2">
        <w:rPr>
          <w:rFonts w:ascii="Times New Roman" w:hAnsi="Times New Roman"/>
          <w:color w:val="000000"/>
          <w:kern w:val="0"/>
          <w:sz w:val="20"/>
          <w:szCs w:val="20"/>
        </w:rPr>
        <w:t>level.</w:t>
      </w:r>
    </w:p>
    <w:p w:rsidR="00EF4197" w:rsidRPr="00EF4197" w:rsidRDefault="00EF4197" w:rsidP="0063711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4" w:lineRule="auto"/>
        <w:rPr>
          <w:rFonts w:ascii="Times New Roman" w:hAnsi="Times New Roman"/>
          <w:color w:val="000000"/>
          <w:kern w:val="0"/>
          <w:sz w:val="20"/>
          <w:szCs w:val="20"/>
        </w:rPr>
      </w:pPr>
      <w:r>
        <w:rPr>
          <w:rFonts w:ascii="Times New Roman" w:hAnsi="Times New Roman"/>
          <w:color w:val="000000"/>
          <w:kern w:val="0"/>
          <w:sz w:val="20"/>
          <w:szCs w:val="20"/>
          <w:vertAlign w:val="superscript"/>
        </w:rPr>
        <w:t>A</w:t>
      </w:r>
      <w:r>
        <w:rPr>
          <w:rFonts w:ascii="Times New Roman" w:hAnsi="Times New Roman"/>
          <w:color w:val="000000"/>
          <w:kern w:val="0"/>
          <w:sz w:val="20"/>
          <w:szCs w:val="20"/>
        </w:rPr>
        <w:t xml:space="preserve"> “Not Extra Adults” are defined as householders, and spouses or cohabiting partners of householders.</w:t>
      </w:r>
    </w:p>
    <w:p w:rsidR="00172827" w:rsidRPr="004B348C" w:rsidRDefault="00172827" w:rsidP="00637117">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64" w:lineRule="auto"/>
        <w:rPr>
          <w:rFonts w:ascii="Times New Roman" w:hAnsi="Times New Roman"/>
          <w:color w:val="000000"/>
          <w:kern w:val="0"/>
          <w:sz w:val="20"/>
          <w:szCs w:val="20"/>
        </w:rPr>
      </w:pPr>
      <w:r w:rsidRPr="004B348C">
        <w:rPr>
          <w:rFonts w:ascii="Times New Roman" w:hAnsi="Times New Roman"/>
          <w:color w:val="000000"/>
          <w:kern w:val="0"/>
          <w:sz w:val="20"/>
          <w:szCs w:val="20"/>
        </w:rPr>
        <w:t>For information on confidentiality protection, sampling error, nonsampling error,</w:t>
      </w:r>
      <w:r w:rsidR="0007164A">
        <w:rPr>
          <w:rFonts w:ascii="Times New Roman" w:hAnsi="Times New Roman"/>
          <w:color w:val="000000"/>
          <w:kern w:val="0"/>
          <w:sz w:val="20"/>
          <w:szCs w:val="20"/>
        </w:rPr>
        <w:t xml:space="preserve"> </w:t>
      </w:r>
      <w:r w:rsidRPr="004B348C">
        <w:rPr>
          <w:rFonts w:ascii="Times New Roman" w:hAnsi="Times New Roman"/>
          <w:color w:val="000000"/>
          <w:kern w:val="0"/>
          <w:sz w:val="20"/>
          <w:szCs w:val="20"/>
        </w:rPr>
        <w:t>and definitions see &lt;www.census.gov/apsd/techdoc/cps/cpsmar10.pdf&gt; and &lt;http://www.census.gov/apsd/techdoc/cps/cpsmar08.pdf&gt;.</w:t>
      </w:r>
    </w:p>
    <w:p w:rsidR="00A15E47" w:rsidRPr="009C7012" w:rsidRDefault="00172827" w:rsidP="00637117">
      <w:pPr>
        <w:spacing w:after="0" w:line="264" w:lineRule="auto"/>
        <w:contextualSpacing/>
        <w:rPr>
          <w:rFonts w:ascii="Times New Roman" w:hAnsi="Times New Roman"/>
          <w:b/>
          <w:sz w:val="22"/>
        </w:rPr>
      </w:pPr>
      <w:r w:rsidRPr="004B348C">
        <w:rPr>
          <w:rFonts w:ascii="Times New Roman" w:hAnsi="Times New Roman"/>
          <w:color w:val="000000"/>
          <w:kern w:val="0"/>
          <w:sz w:val="20"/>
          <w:szCs w:val="20"/>
        </w:rPr>
        <w:t>Source: U.S. Census Bureau, Current Population Survey, Annual Social and Economic Supplements, 2008 and 2010</w:t>
      </w:r>
    </w:p>
    <w:sectPr w:rsidR="00A15E47" w:rsidRPr="009C7012" w:rsidSect="006A2DD2">
      <w:pgSz w:w="15840" w:h="12240" w:orient="landscape"/>
      <w:pgMar w:top="720" w:right="720" w:bottom="720" w:left="720" w:header="720"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2DA" w:rsidRDefault="00AB22DA" w:rsidP="003029FB">
      <w:pPr>
        <w:spacing w:after="0" w:line="240" w:lineRule="auto"/>
      </w:pPr>
      <w:r>
        <w:separator/>
      </w:r>
    </w:p>
  </w:endnote>
  <w:endnote w:type="continuationSeparator" w:id="0">
    <w:p w:rsidR="00AB22DA" w:rsidRDefault="00AB22DA" w:rsidP="00302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abonLTStd-Roman">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A5C" w:rsidRDefault="004D4EBA">
    <w:pPr>
      <w:pStyle w:val="Footer"/>
      <w:jc w:val="right"/>
    </w:pPr>
    <w:r>
      <w:fldChar w:fldCharType="begin"/>
    </w:r>
    <w:r>
      <w:instrText xml:space="preserve"> PAGE   \* MERGEFORMAT </w:instrText>
    </w:r>
    <w:r>
      <w:fldChar w:fldCharType="separate"/>
    </w:r>
    <w:r w:rsidR="00496366">
      <w:rPr>
        <w:noProof/>
      </w:rPr>
      <w:t>33</w:t>
    </w:r>
    <w:r>
      <w:fldChar w:fldCharType="end"/>
    </w:r>
  </w:p>
  <w:p w:rsidR="00872A5C" w:rsidRDefault="00872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2DA" w:rsidRDefault="00AB22DA" w:rsidP="003029FB">
      <w:pPr>
        <w:spacing w:after="0" w:line="240" w:lineRule="auto"/>
      </w:pPr>
      <w:r>
        <w:separator/>
      </w:r>
    </w:p>
  </w:footnote>
  <w:footnote w:type="continuationSeparator" w:id="0">
    <w:p w:rsidR="00AB22DA" w:rsidRDefault="00AB22DA" w:rsidP="003029FB">
      <w:pPr>
        <w:spacing w:after="0" w:line="240" w:lineRule="auto"/>
      </w:pPr>
      <w:r>
        <w:continuationSeparator/>
      </w:r>
    </w:p>
  </w:footnote>
  <w:footnote w:id="1">
    <w:p w:rsidR="00872A5C" w:rsidRPr="00815568" w:rsidRDefault="00872A5C" w:rsidP="00815568">
      <w:pPr>
        <w:autoSpaceDE w:val="0"/>
        <w:autoSpaceDN w:val="0"/>
        <w:adjustRightInd w:val="0"/>
        <w:spacing w:after="0" w:line="240" w:lineRule="auto"/>
        <w:contextualSpacing/>
        <w:rPr>
          <w:rFonts w:ascii="Times New Roman" w:hAnsi="Times New Roman"/>
        </w:rPr>
      </w:pPr>
      <w:r w:rsidRPr="000412E0">
        <w:rPr>
          <w:rStyle w:val="FootnoteReference"/>
          <w:rFonts w:ascii="Times New Roman" w:hAnsi="Times New Roman"/>
          <w:sz w:val="20"/>
          <w:szCs w:val="20"/>
        </w:rPr>
        <w:footnoteRef/>
      </w:r>
      <w:r>
        <w:rPr>
          <w:rFonts w:ascii="Times New Roman" w:hAnsi="Times New Roman"/>
          <w:sz w:val="20"/>
          <w:szCs w:val="20"/>
        </w:rPr>
        <w:t xml:space="preserve"> </w:t>
      </w:r>
      <w:r w:rsidRPr="000412E0">
        <w:rPr>
          <w:rFonts w:ascii="Times New Roman" w:hAnsi="Times New Roman"/>
          <w:sz w:val="20"/>
          <w:szCs w:val="20"/>
        </w:rPr>
        <w:t>Cohabiting households (i.e. households having a household head cohabiting with another individual) may also be considered “doubled-up” households. However, in this paper, we do not define cohabiting households as doubled up if the only adults living in the household are the household head</w:t>
      </w:r>
      <w:r>
        <w:rPr>
          <w:rFonts w:ascii="Times New Roman" w:hAnsi="Times New Roman"/>
          <w:sz w:val="20"/>
          <w:szCs w:val="20"/>
        </w:rPr>
        <w:t xml:space="preserve"> and his/her cohabiting partner (S</w:t>
      </w:r>
      <w:r w:rsidRPr="000412E0">
        <w:rPr>
          <w:rFonts w:ascii="Times New Roman" w:hAnsi="Times New Roman"/>
          <w:sz w:val="20"/>
          <w:szCs w:val="20"/>
        </w:rPr>
        <w:t xml:space="preserve">ee Kreider 2010 for </w:t>
      </w:r>
      <w:r>
        <w:rPr>
          <w:rFonts w:ascii="Times New Roman" w:hAnsi="Times New Roman"/>
          <w:sz w:val="20"/>
          <w:szCs w:val="20"/>
        </w:rPr>
        <w:t xml:space="preserve">discussion of the recent </w:t>
      </w:r>
      <w:r w:rsidRPr="000412E0">
        <w:rPr>
          <w:rFonts w:ascii="Times New Roman" w:hAnsi="Times New Roman"/>
          <w:sz w:val="20"/>
          <w:szCs w:val="20"/>
        </w:rPr>
        <w:t xml:space="preserve">increase in </w:t>
      </w:r>
      <w:r>
        <w:rPr>
          <w:rFonts w:ascii="Times New Roman" w:hAnsi="Times New Roman"/>
          <w:sz w:val="20"/>
          <w:szCs w:val="20"/>
        </w:rPr>
        <w:t xml:space="preserve">cohabiting </w:t>
      </w:r>
      <w:r w:rsidRPr="000412E0">
        <w:rPr>
          <w:rFonts w:ascii="Times New Roman" w:hAnsi="Times New Roman"/>
          <w:sz w:val="20"/>
          <w:szCs w:val="20"/>
        </w:rPr>
        <w:t>households).</w:t>
      </w:r>
    </w:p>
  </w:footnote>
  <w:footnote w:id="2">
    <w:p w:rsidR="00872A5C" w:rsidRPr="006A09BA" w:rsidRDefault="00872A5C" w:rsidP="006A09BA">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Times New Roman" w:hAnsi="Times New Roman"/>
          <w:color w:val="000000"/>
          <w:kern w:val="0"/>
          <w:sz w:val="20"/>
          <w:szCs w:val="20"/>
        </w:rPr>
      </w:pPr>
      <w:r w:rsidRPr="006A09BA">
        <w:rPr>
          <w:rStyle w:val="FootnoteReference"/>
          <w:rFonts w:ascii="Times New Roman" w:hAnsi="Times New Roman"/>
          <w:sz w:val="20"/>
          <w:szCs w:val="20"/>
        </w:rPr>
        <w:footnoteRef/>
      </w:r>
      <w:r w:rsidRPr="006A09BA">
        <w:rPr>
          <w:rFonts w:ascii="Times New Roman" w:hAnsi="Times New Roman"/>
          <w:sz w:val="20"/>
          <w:szCs w:val="20"/>
        </w:rPr>
        <w:t xml:space="preserve"> The estimates in this paper are based on responses from a sample of the population.  As with all surveys, estimates may vary from the actual values because of sampling variation and other factors.  All comparisons made in this paper have undergone statistical testing and are significant at the 95-percent confidence level unless otherwise noted. </w:t>
      </w:r>
      <w:r w:rsidRPr="006A09BA">
        <w:rPr>
          <w:rFonts w:ascii="Times New Roman" w:hAnsi="Times New Roman"/>
          <w:color w:val="000000"/>
          <w:kern w:val="0"/>
          <w:sz w:val="20"/>
          <w:szCs w:val="20"/>
        </w:rPr>
        <w:t>For information on confidentiality protection, sampling error, non-sampling error, and definitions see &lt;</w:t>
      </w:r>
      <w:r>
        <w:rPr>
          <w:rFonts w:ascii="Times New Roman" w:hAnsi="Times New Roman"/>
          <w:color w:val="000000"/>
          <w:kern w:val="0"/>
          <w:sz w:val="20"/>
          <w:szCs w:val="20"/>
        </w:rPr>
        <w:t>http://</w:t>
      </w:r>
      <w:r w:rsidRPr="006A09BA">
        <w:rPr>
          <w:rFonts w:ascii="Times New Roman" w:hAnsi="Times New Roman"/>
          <w:color w:val="000000"/>
          <w:kern w:val="0"/>
          <w:sz w:val="20"/>
          <w:szCs w:val="20"/>
        </w:rPr>
        <w:t>www.census.gov/apsd/techdoc/cps/cpsmar10.pdf&gt; and &lt;http://www.census.gov/apsd/techdoc/cps/cpsmar08.pdf&gt;.</w:t>
      </w:r>
    </w:p>
    <w:p w:rsidR="00872A5C" w:rsidRDefault="00872A5C">
      <w:pPr>
        <w:pStyle w:val="FootnoteText"/>
      </w:pPr>
    </w:p>
  </w:footnote>
  <w:footnote w:id="3">
    <w:p w:rsidR="00872A5C" w:rsidRPr="00202C3E" w:rsidRDefault="00872A5C">
      <w:pPr>
        <w:pStyle w:val="FootnoteText"/>
        <w:rPr>
          <w:rFonts w:ascii="Times New Roman" w:hAnsi="Times New Roman"/>
        </w:rPr>
      </w:pPr>
      <w:r w:rsidRPr="00202C3E">
        <w:rPr>
          <w:rStyle w:val="FootnoteReference"/>
          <w:rFonts w:ascii="Times New Roman" w:hAnsi="Times New Roman"/>
        </w:rPr>
        <w:footnoteRef/>
      </w:r>
      <w:r w:rsidRPr="00202C3E">
        <w:rPr>
          <w:rFonts w:ascii="Times New Roman" w:hAnsi="Times New Roman"/>
        </w:rPr>
        <w:t xml:space="preserve"> The CPS ASEC also classifies unmarried young adults </w:t>
      </w:r>
      <w:r>
        <w:rPr>
          <w:rFonts w:ascii="Times New Roman" w:hAnsi="Times New Roman"/>
        </w:rPr>
        <w:t xml:space="preserve">temporarily </w:t>
      </w:r>
      <w:r w:rsidRPr="00202C3E">
        <w:rPr>
          <w:rFonts w:ascii="Times New Roman" w:hAnsi="Times New Roman"/>
        </w:rPr>
        <w:t xml:space="preserve">residing in college dorms </w:t>
      </w:r>
      <w:r>
        <w:rPr>
          <w:rFonts w:ascii="Times New Roman" w:hAnsi="Times New Roman"/>
        </w:rPr>
        <w:t xml:space="preserve">or away at school </w:t>
      </w:r>
      <w:r w:rsidRPr="00202C3E">
        <w:rPr>
          <w:rFonts w:ascii="Times New Roman" w:hAnsi="Times New Roman"/>
        </w:rPr>
        <w:t xml:space="preserve">as living with their parents.  </w:t>
      </w:r>
      <w:r>
        <w:rPr>
          <w:rFonts w:ascii="Times New Roman" w:hAnsi="Times New Roman"/>
        </w:rPr>
        <w:t>W</w:t>
      </w:r>
      <w:r w:rsidRPr="00202C3E">
        <w:rPr>
          <w:rFonts w:ascii="Times New Roman" w:hAnsi="Times New Roman"/>
        </w:rPr>
        <w:t>e control for school enrollment in our models</w:t>
      </w:r>
      <w:r>
        <w:rPr>
          <w:rFonts w:ascii="Times New Roman" w:hAnsi="Times New Roman"/>
        </w:rPr>
        <w:t xml:space="preserve"> and also estimate extra adult status for adults aged 25 years and older and for adults not enrolled in school</w:t>
      </w:r>
      <w:r w:rsidRPr="00202C3E">
        <w:rPr>
          <w:rFonts w:ascii="Times New Roman" w:hAnsi="Times New Roman"/>
        </w:rPr>
        <w:t>.</w:t>
      </w:r>
    </w:p>
  </w:footnote>
  <w:footnote w:id="4">
    <w:p w:rsidR="00872A5C" w:rsidRPr="00180544" w:rsidRDefault="00872A5C" w:rsidP="005A62A9">
      <w:pPr>
        <w:pStyle w:val="FootnoteText"/>
      </w:pPr>
      <w:r w:rsidRPr="00282C1A">
        <w:rPr>
          <w:rStyle w:val="FootnoteReference"/>
          <w:sz w:val="21"/>
          <w:szCs w:val="21"/>
        </w:rPr>
        <w:footnoteRef/>
      </w:r>
      <w:r>
        <w:rPr>
          <w:rFonts w:ascii="Times New Roman" w:hAnsi="Times New Roman"/>
        </w:rPr>
        <w:t xml:space="preserve"> The CPS ASEC sample </w:t>
      </w:r>
      <w:r w:rsidRPr="00C96063">
        <w:rPr>
          <w:rFonts w:ascii="Times New Roman" w:hAnsi="Times New Roman"/>
        </w:rPr>
        <w:t>includes the civilian noninstitutionalized population. This universe includes civilians in households, people in noninstitutional group quarters (other than military barracks) and military in households living off post or with their families on post (as long as at least one household member is a civilian adult). The universe excludes other military in households and in group quarters (barracks), and people living in institutions.</w:t>
      </w:r>
      <w:r>
        <w:rPr>
          <w:rFonts w:ascii="Times New Roman" w:hAnsi="Times New Roman"/>
        </w:rPr>
        <w:t xml:space="preserve"> </w:t>
      </w:r>
      <w:r w:rsidRPr="00C96063">
        <w:rPr>
          <w:rFonts w:ascii="Times New Roman" w:hAnsi="Times New Roman"/>
        </w:rPr>
        <w:t xml:space="preserve">As </w:t>
      </w:r>
      <w:r>
        <w:rPr>
          <w:rFonts w:ascii="Times New Roman" w:hAnsi="Times New Roman"/>
        </w:rPr>
        <w:t>we are interested in individuals residing in households, o</w:t>
      </w:r>
      <w:r w:rsidRPr="00180544">
        <w:rPr>
          <w:rFonts w:ascii="Times New Roman" w:hAnsi="Times New Roman"/>
        </w:rPr>
        <w:t>ur estimat</w:t>
      </w:r>
      <w:r>
        <w:rPr>
          <w:rFonts w:ascii="Times New Roman" w:hAnsi="Times New Roman"/>
        </w:rPr>
        <w:t>es of “extra adults” in doubled-</w:t>
      </w:r>
      <w:r w:rsidRPr="00180544">
        <w:rPr>
          <w:rFonts w:ascii="Times New Roman" w:hAnsi="Times New Roman"/>
        </w:rPr>
        <w:t>up households excludes the group quarters population.</w:t>
      </w:r>
    </w:p>
  </w:footnote>
  <w:footnote w:id="5">
    <w:p w:rsidR="00872A5C" w:rsidRPr="00AF3DF2" w:rsidRDefault="00872A5C" w:rsidP="008F37D9">
      <w:pPr>
        <w:pStyle w:val="FootnoteText"/>
        <w:rPr>
          <w:rFonts w:ascii="Times New Roman" w:hAnsi="Times New Roman"/>
        </w:rPr>
      </w:pPr>
      <w:r w:rsidRPr="00AF3DF2">
        <w:rPr>
          <w:rStyle w:val="FootnoteReference"/>
          <w:rFonts w:ascii="Times New Roman" w:hAnsi="Times New Roman"/>
        </w:rPr>
        <w:footnoteRef/>
      </w:r>
      <w:r w:rsidRPr="00AF3DF2">
        <w:rPr>
          <w:rFonts w:ascii="Times New Roman" w:hAnsi="Times New Roman"/>
        </w:rPr>
        <w:t xml:space="preserve"> The school enrollment variable i</w:t>
      </w:r>
      <w:r>
        <w:rPr>
          <w:rFonts w:ascii="Times New Roman" w:hAnsi="Times New Roman"/>
        </w:rPr>
        <w:t xml:space="preserve">s restricted to persons aged 18 to </w:t>
      </w:r>
      <w:r w:rsidRPr="00AF3DF2">
        <w:rPr>
          <w:rFonts w:ascii="Times New Roman" w:hAnsi="Times New Roman"/>
        </w:rPr>
        <w:t>24</w:t>
      </w:r>
      <w:r>
        <w:rPr>
          <w:rFonts w:ascii="Times New Roman" w:hAnsi="Times New Roman"/>
        </w:rPr>
        <w:t xml:space="preserve"> years</w:t>
      </w:r>
      <w:r w:rsidRPr="00AF3DF2">
        <w:rPr>
          <w:rFonts w:ascii="Times New Roman" w:hAnsi="Times New Roman"/>
        </w:rPr>
        <w:t>.</w:t>
      </w:r>
    </w:p>
  </w:footnote>
  <w:footnote w:id="6">
    <w:p w:rsidR="00872A5C" w:rsidRPr="00C36108" w:rsidRDefault="00872A5C">
      <w:pPr>
        <w:pStyle w:val="FootnoteText"/>
        <w:rPr>
          <w:rFonts w:ascii="Times New Roman" w:hAnsi="Times New Roman"/>
        </w:rPr>
      </w:pPr>
      <w:r w:rsidRPr="00C36108">
        <w:rPr>
          <w:rStyle w:val="FootnoteReference"/>
          <w:rFonts w:ascii="Times New Roman" w:hAnsi="Times New Roman"/>
        </w:rPr>
        <w:footnoteRef/>
      </w:r>
      <w:r w:rsidRPr="00C36108">
        <w:rPr>
          <w:rFonts w:ascii="Times New Roman" w:hAnsi="Times New Roman"/>
        </w:rPr>
        <w:t xml:space="preserve"> </w:t>
      </w:r>
      <w:r w:rsidRPr="00C36108">
        <w:rPr>
          <w:rFonts w:ascii="Times New Roman" w:eastAsia="Times New Roman" w:hAnsi="Times New Roman"/>
          <w:color w:val="000000"/>
          <w:kern w:val="0"/>
        </w:rPr>
        <w:t xml:space="preserve">A family is a group of two people or more (one of whom is the householder) related by birth, marriage, or adoption and residing together; all such people (including related subfamily members) are considered as members of one </w:t>
      </w:r>
      <w:r>
        <w:rPr>
          <w:rFonts w:ascii="Times New Roman" w:eastAsia="Times New Roman" w:hAnsi="Times New Roman"/>
          <w:color w:val="000000"/>
          <w:kern w:val="0"/>
        </w:rPr>
        <w:t xml:space="preserve">(primary) </w:t>
      </w:r>
      <w:r w:rsidRPr="00C36108">
        <w:rPr>
          <w:rFonts w:ascii="Times New Roman" w:eastAsia="Times New Roman" w:hAnsi="Times New Roman"/>
          <w:color w:val="000000"/>
          <w:kern w:val="0"/>
        </w:rPr>
        <w:t>family</w:t>
      </w:r>
      <w:r>
        <w:rPr>
          <w:rFonts w:ascii="Times New Roman" w:eastAsia="Times New Roman" w:hAnsi="Times New Roman"/>
          <w:color w:val="000000"/>
          <w:kern w:val="0"/>
        </w:rPr>
        <w:t xml:space="preserve">.  </w:t>
      </w:r>
      <w:r w:rsidRPr="00C36108">
        <w:rPr>
          <w:rFonts w:ascii="Times New Roman" w:eastAsia="Times New Roman" w:hAnsi="Times New Roman"/>
          <w:color w:val="000000"/>
          <w:kern w:val="0"/>
        </w:rPr>
        <w:t>A related subfamily is a married couple with or without children, or one parent with one or more own never married children under 18 years old, living in a household and related to, but not including, the person or couple who maintains the household</w:t>
      </w:r>
      <w:r>
        <w:rPr>
          <w:rFonts w:ascii="Times New Roman" w:eastAsia="Times New Roman" w:hAnsi="Times New Roman"/>
          <w:color w:val="000000"/>
          <w:kern w:val="0"/>
        </w:rPr>
        <w:t xml:space="preserve">. </w:t>
      </w:r>
      <w:r w:rsidRPr="00C36108">
        <w:rPr>
          <w:rFonts w:ascii="Times New Roman" w:eastAsia="Times New Roman" w:hAnsi="Times New Roman"/>
          <w:color w:val="000000"/>
          <w:kern w:val="0"/>
        </w:rPr>
        <w:t>An unrelated subfamily is a married couple with or without children, or a single parent with one or more own never-married children under 18 y</w:t>
      </w:r>
      <w:r>
        <w:rPr>
          <w:rFonts w:ascii="Times New Roman" w:eastAsia="Times New Roman" w:hAnsi="Times New Roman"/>
          <w:color w:val="000000"/>
          <w:kern w:val="0"/>
        </w:rPr>
        <w:t xml:space="preserve">ears old living in a household. </w:t>
      </w:r>
      <w:r w:rsidRPr="00C36108">
        <w:rPr>
          <w:rFonts w:ascii="Times New Roman" w:eastAsia="Times New Roman" w:hAnsi="Times New Roman"/>
          <w:color w:val="000000"/>
          <w:kern w:val="0"/>
        </w:rPr>
        <w:t>Unrelated subfamily members are not related to the householder.</w:t>
      </w:r>
      <w:r>
        <w:rPr>
          <w:rFonts w:ascii="Times New Roman" w:eastAsia="Times New Roman" w:hAnsi="Times New Roman"/>
          <w:color w:val="000000"/>
          <w:kern w:val="0"/>
        </w:rPr>
        <w:t xml:space="preserve"> </w:t>
      </w:r>
      <w:r w:rsidRPr="004C7B9F">
        <w:rPr>
          <w:rFonts w:ascii="Times New Roman" w:hAnsi="Times New Roman"/>
          <w:color w:val="000000"/>
        </w:rPr>
        <w:t>Unrelated individuals are people of any age who are not members of families or subfamilies.</w:t>
      </w:r>
    </w:p>
  </w:footnote>
  <w:footnote w:id="7">
    <w:p w:rsidR="00872A5C" w:rsidRPr="00B84CE5" w:rsidRDefault="00872A5C">
      <w:pPr>
        <w:pStyle w:val="FootnoteText"/>
        <w:rPr>
          <w:rFonts w:ascii="Times New Roman" w:hAnsi="Times New Roman"/>
        </w:rPr>
      </w:pPr>
      <w:r w:rsidRPr="00B84CE5">
        <w:rPr>
          <w:rStyle w:val="FootnoteReference"/>
          <w:rFonts w:ascii="Times New Roman" w:hAnsi="Times New Roman"/>
        </w:rPr>
        <w:footnoteRef/>
      </w:r>
      <w:r w:rsidRPr="00B84CE5">
        <w:rPr>
          <w:rFonts w:ascii="Times New Roman" w:hAnsi="Times New Roman"/>
        </w:rPr>
        <w:t xml:space="preserve"> </w:t>
      </w:r>
      <w:r>
        <w:rPr>
          <w:rFonts w:ascii="Times New Roman" w:hAnsi="Times New Roman"/>
        </w:rPr>
        <w:t>We compare the constructed “personal” income measures for householders to the two-person poverty threshold, based on the age of the householder.</w:t>
      </w:r>
    </w:p>
  </w:footnote>
  <w:footnote w:id="8">
    <w:p w:rsidR="00872A5C" w:rsidRPr="001709F8" w:rsidRDefault="00872A5C" w:rsidP="00310783">
      <w:pPr>
        <w:spacing w:after="0" w:line="240" w:lineRule="auto"/>
        <w:contextualSpacing/>
        <w:rPr>
          <w:rFonts w:ascii="Times New Roman" w:hAnsi="Times New Roman"/>
          <w:sz w:val="20"/>
          <w:szCs w:val="20"/>
        </w:rPr>
      </w:pPr>
      <w:r w:rsidRPr="001709F8">
        <w:rPr>
          <w:rStyle w:val="FootnoteReference"/>
          <w:rFonts w:ascii="Times New Roman" w:hAnsi="Times New Roman"/>
          <w:sz w:val="20"/>
          <w:szCs w:val="20"/>
        </w:rPr>
        <w:footnoteRef/>
      </w:r>
      <w:r w:rsidRPr="001709F8">
        <w:rPr>
          <w:rFonts w:ascii="Times New Roman" w:hAnsi="Times New Roman"/>
          <w:sz w:val="20"/>
          <w:szCs w:val="20"/>
        </w:rPr>
        <w:t xml:space="preserve"> Households can also be classified by the n</w:t>
      </w:r>
      <w:r>
        <w:rPr>
          <w:rFonts w:ascii="Times New Roman" w:hAnsi="Times New Roman"/>
          <w:sz w:val="20"/>
          <w:szCs w:val="20"/>
        </w:rPr>
        <w:t xml:space="preserve">umber of families in residence. Multifamily households – households which include more than one family group or include a subfamily – provide an imprecise </w:t>
      </w:r>
      <w:r w:rsidRPr="001709F8">
        <w:rPr>
          <w:rFonts w:ascii="Times New Roman" w:hAnsi="Times New Roman"/>
          <w:sz w:val="20"/>
          <w:szCs w:val="20"/>
        </w:rPr>
        <w:t xml:space="preserve">but straightforward method of gauging the extent of doubling up since the </w:t>
      </w:r>
      <w:r>
        <w:rPr>
          <w:rFonts w:ascii="Times New Roman" w:hAnsi="Times New Roman"/>
          <w:sz w:val="20"/>
          <w:szCs w:val="20"/>
        </w:rPr>
        <w:t xml:space="preserve">start of the recent recession. </w:t>
      </w:r>
      <w:r w:rsidRPr="001709F8">
        <w:rPr>
          <w:rFonts w:ascii="Times New Roman" w:hAnsi="Times New Roman"/>
          <w:sz w:val="20"/>
          <w:szCs w:val="20"/>
        </w:rPr>
        <w:t xml:space="preserve">A subfamily is minimally composed of either a married couple or a lone parent and his/her minor child.  Subfamilies may be related or unrelated to the householder. </w:t>
      </w:r>
      <w:r>
        <w:rPr>
          <w:rFonts w:ascii="Times New Roman" w:hAnsi="Times New Roman"/>
          <w:sz w:val="20"/>
          <w:szCs w:val="20"/>
        </w:rPr>
        <w:t xml:space="preserve">An unrelated individual is also counted as a “family”. However, a householder sharing a household with a single adult relative(s) with no own children is considered to head a one-family household, not a multi-family household. </w:t>
      </w:r>
    </w:p>
    <w:p w:rsidR="00872A5C" w:rsidRDefault="00872A5C" w:rsidP="004425D3">
      <w:pPr>
        <w:spacing w:after="0" w:line="240" w:lineRule="auto"/>
        <w:ind w:firstLine="720"/>
        <w:contextualSpacing/>
      </w:pPr>
      <w:r w:rsidRPr="001709F8">
        <w:rPr>
          <w:rFonts w:ascii="Times New Roman" w:hAnsi="Times New Roman"/>
          <w:sz w:val="20"/>
          <w:szCs w:val="20"/>
        </w:rPr>
        <w:t>In 2008, there were an estimated 1</w:t>
      </w:r>
      <w:r>
        <w:rPr>
          <w:rFonts w:ascii="Times New Roman" w:hAnsi="Times New Roman"/>
          <w:sz w:val="20"/>
          <w:szCs w:val="20"/>
        </w:rPr>
        <w:t>3.9</w:t>
      </w:r>
      <w:r w:rsidRPr="001709F8">
        <w:rPr>
          <w:rFonts w:ascii="Times New Roman" w:hAnsi="Times New Roman"/>
          <w:sz w:val="20"/>
          <w:szCs w:val="20"/>
        </w:rPr>
        <w:t xml:space="preserve"> million households </w:t>
      </w:r>
      <w:r>
        <w:rPr>
          <w:rFonts w:ascii="Times New Roman" w:hAnsi="Times New Roman"/>
          <w:sz w:val="20"/>
          <w:szCs w:val="20"/>
        </w:rPr>
        <w:t xml:space="preserve">comprised of two or more families. </w:t>
      </w:r>
      <w:r w:rsidRPr="001709F8">
        <w:rPr>
          <w:rFonts w:ascii="Times New Roman" w:hAnsi="Times New Roman"/>
          <w:sz w:val="20"/>
          <w:szCs w:val="20"/>
        </w:rPr>
        <w:t>By 2010</w:t>
      </w:r>
      <w:r>
        <w:rPr>
          <w:rFonts w:ascii="Times New Roman" w:hAnsi="Times New Roman"/>
          <w:sz w:val="20"/>
          <w:szCs w:val="20"/>
        </w:rPr>
        <w:t>,</w:t>
      </w:r>
      <w:r w:rsidRPr="001709F8">
        <w:rPr>
          <w:rFonts w:ascii="Times New Roman" w:hAnsi="Times New Roman"/>
          <w:sz w:val="20"/>
          <w:szCs w:val="20"/>
        </w:rPr>
        <w:t xml:space="preserve"> the number o</w:t>
      </w:r>
      <w:r w:rsidRPr="0072550B">
        <w:rPr>
          <w:rFonts w:ascii="Times New Roman" w:hAnsi="Times New Roman"/>
          <w:sz w:val="20"/>
          <w:szCs w:val="20"/>
        </w:rPr>
        <w:t>f multifamily households increased to 15.5 million, accounting for 13.2 percent of all households. In contrast to the increase in multi-family households, the net change in one-family households (-862,000) and in single-person households (-767,000) between 2008 and 2010 was not significant</w:t>
      </w:r>
      <w:r>
        <w:rPr>
          <w:rFonts w:ascii="Times New Roman" w:hAnsi="Times New Roman"/>
          <w:sz w:val="20"/>
          <w:szCs w:val="20"/>
        </w:rPr>
        <w:t xml:space="preserve">. </w:t>
      </w:r>
      <w:r w:rsidRPr="0072550B">
        <w:rPr>
          <w:rFonts w:ascii="Times New Roman" w:hAnsi="Times New Roman"/>
          <w:sz w:val="20"/>
          <w:szCs w:val="20"/>
        </w:rPr>
        <w:t>The estimates of multifamily househol</w:t>
      </w:r>
      <w:r>
        <w:rPr>
          <w:rFonts w:ascii="Times New Roman" w:hAnsi="Times New Roman"/>
          <w:sz w:val="20"/>
          <w:szCs w:val="20"/>
        </w:rPr>
        <w:t xml:space="preserve">ds are lower than estimates of doubled-up households because single adults with no children who are related to the householder are counted as members of the primary family, rather than as a related subfamily. </w:t>
      </w:r>
    </w:p>
  </w:footnote>
  <w:footnote w:id="9">
    <w:p w:rsidR="00872A5C" w:rsidRPr="00C96063" w:rsidRDefault="00872A5C">
      <w:pPr>
        <w:pStyle w:val="FootnoteText"/>
      </w:pPr>
      <w:r w:rsidRPr="00C96063">
        <w:rPr>
          <w:rStyle w:val="FootnoteReference"/>
        </w:rPr>
        <w:footnoteRef/>
      </w:r>
      <w:r w:rsidRPr="00C96063">
        <w:t xml:space="preserve"> </w:t>
      </w:r>
      <w:r w:rsidRPr="00C96063">
        <w:rPr>
          <w:rFonts w:ascii="Times New Roman" w:hAnsi="Times New Roman"/>
        </w:rPr>
        <w:t xml:space="preserve">Although not the focus of this paper, we note that the number of children </w:t>
      </w:r>
      <w:r>
        <w:rPr>
          <w:rFonts w:ascii="Times New Roman" w:hAnsi="Times New Roman"/>
        </w:rPr>
        <w:t xml:space="preserve">under age 18 </w:t>
      </w:r>
      <w:r w:rsidRPr="00C96063">
        <w:rPr>
          <w:rFonts w:ascii="Times New Roman" w:hAnsi="Times New Roman"/>
        </w:rPr>
        <w:t>resid</w:t>
      </w:r>
      <w:r>
        <w:rPr>
          <w:rFonts w:ascii="Times New Roman" w:hAnsi="Times New Roman"/>
        </w:rPr>
        <w:t>ing</w:t>
      </w:r>
      <w:r w:rsidRPr="00C96063">
        <w:rPr>
          <w:rFonts w:ascii="Times New Roman" w:hAnsi="Times New Roman"/>
        </w:rPr>
        <w:t xml:space="preserve"> in doubled-up households increased 2.2 million (+2.7 percent) while the number of children residing in households that were not doubled up declined by 1.5 million (Table 1).</w:t>
      </w:r>
    </w:p>
  </w:footnote>
  <w:footnote w:id="10">
    <w:p w:rsidR="00872A5C" w:rsidRPr="00602319" w:rsidRDefault="00872A5C">
      <w:pPr>
        <w:pStyle w:val="FootnoteText"/>
        <w:rPr>
          <w:rFonts w:ascii="Times New Roman" w:hAnsi="Times New Roman"/>
        </w:rPr>
      </w:pPr>
      <w:r w:rsidRPr="00602319">
        <w:rPr>
          <w:rStyle w:val="FootnoteReference"/>
          <w:rFonts w:ascii="Times New Roman" w:hAnsi="Times New Roman"/>
        </w:rPr>
        <w:footnoteRef/>
      </w:r>
      <w:r>
        <w:rPr>
          <w:rFonts w:ascii="Times New Roman" w:hAnsi="Times New Roman"/>
        </w:rPr>
        <w:t xml:space="preserve"> An unmarried family household consists of a householder who is not married, but who shares a home with at least one related family member. A nonfamily household consists of a householder living alone (a one-person household) or where the householder shares a home exclusively with people to whom he/she is not related.</w:t>
      </w:r>
    </w:p>
  </w:footnote>
  <w:footnote w:id="11">
    <w:p w:rsidR="00872A5C" w:rsidRPr="00813607" w:rsidRDefault="00872A5C">
      <w:pPr>
        <w:pStyle w:val="FootnoteText"/>
        <w:rPr>
          <w:rFonts w:ascii="Times New Roman" w:hAnsi="Times New Roman"/>
        </w:rPr>
      </w:pPr>
      <w:r w:rsidRPr="00813607">
        <w:rPr>
          <w:rStyle w:val="FootnoteReference"/>
          <w:rFonts w:ascii="Times New Roman" w:hAnsi="Times New Roman"/>
        </w:rPr>
        <w:footnoteRef/>
      </w:r>
      <w:r w:rsidRPr="00813607">
        <w:rPr>
          <w:rFonts w:ascii="Times New Roman" w:hAnsi="Times New Roman"/>
        </w:rPr>
        <w:t xml:space="preserve"> Although we tested interactions between survey year and </w:t>
      </w:r>
      <w:r>
        <w:rPr>
          <w:rFonts w:ascii="Times New Roman" w:hAnsi="Times New Roman"/>
        </w:rPr>
        <w:t>all covariates included in the models</w:t>
      </w:r>
      <w:r w:rsidRPr="00813607">
        <w:rPr>
          <w:rFonts w:ascii="Times New Roman" w:hAnsi="Times New Roman"/>
        </w:rPr>
        <w:t xml:space="preserve">, we report the results only for interactions in which the associations </w:t>
      </w:r>
      <w:r>
        <w:rPr>
          <w:rFonts w:ascii="Times New Roman" w:hAnsi="Times New Roman"/>
        </w:rPr>
        <w:t xml:space="preserve">between the interaction terms and the odds of being a doubled up or an extra adult </w:t>
      </w:r>
      <w:r w:rsidRPr="00813607">
        <w:rPr>
          <w:rFonts w:ascii="Times New Roman" w:hAnsi="Times New Roman"/>
        </w:rPr>
        <w:t>were significant.</w:t>
      </w:r>
    </w:p>
  </w:footnote>
  <w:footnote w:id="12">
    <w:p w:rsidR="00872A5C" w:rsidRPr="000E0F9E" w:rsidRDefault="00872A5C">
      <w:pPr>
        <w:pStyle w:val="FootnoteText"/>
        <w:rPr>
          <w:rFonts w:ascii="Times New Roman" w:hAnsi="Times New Roman"/>
        </w:rPr>
      </w:pPr>
      <w:r w:rsidRPr="000E0F9E">
        <w:rPr>
          <w:rStyle w:val="FootnoteReference"/>
          <w:rFonts w:ascii="Times New Roman" w:hAnsi="Times New Roman"/>
        </w:rPr>
        <w:footnoteRef/>
      </w:r>
      <w:r w:rsidRPr="000E0F9E">
        <w:rPr>
          <w:rFonts w:ascii="Times New Roman" w:hAnsi="Times New Roman"/>
        </w:rPr>
        <w:t xml:space="preserve"> Limiting the sample to aged adults 25 years and older did not change the substantive results reported here.</w:t>
      </w:r>
    </w:p>
  </w:footnote>
  <w:footnote w:id="13">
    <w:p w:rsidR="0036688E" w:rsidRPr="0036688E" w:rsidRDefault="0036688E">
      <w:pPr>
        <w:pStyle w:val="FootnoteText"/>
        <w:rPr>
          <w:rFonts w:ascii="Times New Roman" w:hAnsi="Times New Roman"/>
        </w:rPr>
      </w:pPr>
      <w:r w:rsidRPr="0036688E">
        <w:rPr>
          <w:rStyle w:val="FootnoteReference"/>
          <w:rFonts w:ascii="Times New Roman" w:hAnsi="Times New Roman"/>
        </w:rPr>
        <w:footnoteRef/>
      </w:r>
      <w:r w:rsidRPr="0036688E">
        <w:rPr>
          <w:rFonts w:ascii="Times New Roman" w:hAnsi="Times New Roman"/>
        </w:rPr>
        <w:t xml:space="preserve"> We also estimated models predicting extra adult status in which young adults enrolled in school were not defined as extra adults.  Although not reported here, the results of these models were not significantly different than results based on the full adult sample. </w:t>
      </w:r>
    </w:p>
  </w:footnote>
  <w:footnote w:id="14">
    <w:p w:rsidR="00872A5C" w:rsidRPr="000737B5" w:rsidRDefault="00872A5C">
      <w:pPr>
        <w:pStyle w:val="FootnoteText"/>
        <w:rPr>
          <w:rFonts w:ascii="Times New Roman" w:hAnsi="Times New Roman"/>
        </w:rPr>
      </w:pPr>
      <w:r w:rsidRPr="000737B5">
        <w:rPr>
          <w:rStyle w:val="FootnoteReference"/>
          <w:rFonts w:ascii="Times New Roman" w:hAnsi="Times New Roman"/>
        </w:rPr>
        <w:footnoteRef/>
      </w:r>
      <w:r w:rsidRPr="000737B5">
        <w:rPr>
          <w:rFonts w:ascii="Times New Roman" w:hAnsi="Times New Roman"/>
        </w:rPr>
        <w:t xml:space="preserve"> We test</w:t>
      </w:r>
      <w:r>
        <w:rPr>
          <w:rFonts w:ascii="Times New Roman" w:hAnsi="Times New Roman"/>
        </w:rPr>
        <w:t>ed</w:t>
      </w:r>
      <w:r w:rsidRPr="000737B5">
        <w:rPr>
          <w:rFonts w:ascii="Times New Roman" w:hAnsi="Times New Roman"/>
        </w:rPr>
        <w:t xml:space="preserve"> for differences in the regression coefficients predicting extra adult status for adults ages 18 years and older and adults ages 25 years and older.  We test</w:t>
      </w:r>
      <w:r>
        <w:rPr>
          <w:rFonts w:ascii="Times New Roman" w:hAnsi="Times New Roman"/>
        </w:rPr>
        <w:t>ed</w:t>
      </w:r>
      <w:r w:rsidRPr="000737B5">
        <w:rPr>
          <w:rFonts w:ascii="Times New Roman" w:hAnsi="Times New Roman"/>
        </w:rPr>
        <w:t xml:space="preserve"> only those coefficients which were included in both models. </w:t>
      </w:r>
    </w:p>
  </w:footnote>
  <w:footnote w:id="15">
    <w:p w:rsidR="00872A5C" w:rsidRPr="005D4E82" w:rsidRDefault="00872A5C">
      <w:pPr>
        <w:pStyle w:val="FootnoteText"/>
        <w:rPr>
          <w:rFonts w:ascii="Times New Roman" w:hAnsi="Times New Roman"/>
          <w:color w:val="17365D"/>
        </w:rPr>
      </w:pPr>
      <w:r w:rsidRPr="000737B5">
        <w:rPr>
          <w:rStyle w:val="FootnoteReference"/>
          <w:rFonts w:ascii="Times New Roman" w:hAnsi="Times New Roman"/>
        </w:rPr>
        <w:footnoteRef/>
      </w:r>
      <w:r w:rsidRPr="000737B5">
        <w:rPr>
          <w:rFonts w:ascii="Times New Roman" w:hAnsi="Times New Roman"/>
        </w:rPr>
        <w:t xml:space="preserve"> However, adults 25 years and older residing in the South did not have significantly different odds of being an extra adult than those in the Northeast.</w:t>
      </w:r>
    </w:p>
  </w:footnote>
  <w:footnote w:id="16">
    <w:p w:rsidR="00872A5C" w:rsidRPr="00D93218" w:rsidRDefault="00872A5C" w:rsidP="002B69FA">
      <w:pPr>
        <w:pStyle w:val="FootnoteText"/>
        <w:rPr>
          <w:rFonts w:ascii="Times New Roman" w:hAnsi="Times New Roman"/>
        </w:rPr>
      </w:pPr>
      <w:r w:rsidRPr="004425D3">
        <w:rPr>
          <w:rStyle w:val="FootnoteReference"/>
          <w:rFonts w:ascii="Times New Roman" w:hAnsi="Times New Roman"/>
        </w:rPr>
        <w:footnoteRef/>
      </w:r>
      <w:r w:rsidRPr="004425D3">
        <w:rPr>
          <w:rFonts w:ascii="Times New Roman" w:hAnsi="Times New Roman"/>
        </w:rPr>
        <w:t xml:space="preserve"> </w:t>
      </w:r>
      <w:r>
        <w:rPr>
          <w:rFonts w:ascii="Times New Roman" w:hAnsi="Times New Roman"/>
        </w:rPr>
        <w:t>School enrollment information was available only for adults aged 18 to 24 years.</w:t>
      </w:r>
    </w:p>
  </w:footnote>
  <w:footnote w:id="17">
    <w:p w:rsidR="00872A5C" w:rsidRDefault="00872A5C" w:rsidP="00B15872">
      <w:pPr>
        <w:pStyle w:val="FootnoteText"/>
      </w:pPr>
      <w:r w:rsidRPr="004425D3">
        <w:rPr>
          <w:rStyle w:val="FootnoteReference"/>
          <w:rFonts w:ascii="Times New Roman" w:hAnsi="Times New Roman"/>
        </w:rPr>
        <w:footnoteRef/>
      </w:r>
      <w:r w:rsidRPr="004425D3">
        <w:rPr>
          <w:rFonts w:ascii="Times New Roman" w:hAnsi="Times New Roman"/>
        </w:rPr>
        <w:t xml:space="preserve"> </w:t>
      </w:r>
      <w:r w:rsidRPr="005F4BBE">
        <w:rPr>
          <w:rFonts w:ascii="Times New Roman" w:hAnsi="Times New Roman"/>
        </w:rPr>
        <w:t xml:space="preserve">The official poverty measure assigns the poverty status of the primary family to any related subfamilies in the household. We </w:t>
      </w:r>
      <w:r>
        <w:rPr>
          <w:rFonts w:ascii="Times New Roman" w:hAnsi="Times New Roman"/>
        </w:rPr>
        <w:t xml:space="preserve">assign </w:t>
      </w:r>
      <w:r w:rsidRPr="005F4BBE">
        <w:rPr>
          <w:rFonts w:ascii="Times New Roman" w:hAnsi="Times New Roman"/>
        </w:rPr>
        <w:t xml:space="preserve">the </w:t>
      </w:r>
      <w:r>
        <w:rPr>
          <w:rFonts w:ascii="Times New Roman" w:hAnsi="Times New Roman"/>
        </w:rPr>
        <w:t xml:space="preserve">“personal </w:t>
      </w:r>
      <w:r w:rsidRPr="005F4BBE">
        <w:rPr>
          <w:rFonts w:ascii="Times New Roman" w:hAnsi="Times New Roman"/>
        </w:rPr>
        <w:t>poverty status</w:t>
      </w:r>
      <w:r>
        <w:rPr>
          <w:rFonts w:ascii="Times New Roman" w:hAnsi="Times New Roman"/>
        </w:rPr>
        <w:t xml:space="preserve">” to </w:t>
      </w:r>
      <w:r w:rsidRPr="005F4BBE">
        <w:rPr>
          <w:rFonts w:ascii="Times New Roman" w:hAnsi="Times New Roman"/>
        </w:rPr>
        <w:t xml:space="preserve">individuals in related subfamilies based on </w:t>
      </w:r>
      <w:r>
        <w:rPr>
          <w:rFonts w:ascii="Times New Roman" w:hAnsi="Times New Roman"/>
        </w:rPr>
        <w:t xml:space="preserve">the </w:t>
      </w:r>
      <w:r w:rsidRPr="005F4BBE">
        <w:rPr>
          <w:rFonts w:ascii="Times New Roman" w:hAnsi="Times New Roman"/>
        </w:rPr>
        <w:t xml:space="preserve">subfamily’s own income. We also </w:t>
      </w:r>
      <w:r>
        <w:rPr>
          <w:rFonts w:ascii="Times New Roman" w:hAnsi="Times New Roman"/>
        </w:rPr>
        <w:t>assign “</w:t>
      </w:r>
      <w:r w:rsidRPr="005F4BBE">
        <w:rPr>
          <w:rFonts w:ascii="Times New Roman" w:hAnsi="Times New Roman"/>
        </w:rPr>
        <w:t xml:space="preserve">personal </w:t>
      </w:r>
      <w:r>
        <w:rPr>
          <w:rFonts w:ascii="Times New Roman" w:hAnsi="Times New Roman"/>
        </w:rPr>
        <w:t xml:space="preserve">poverty status” </w:t>
      </w:r>
      <w:r w:rsidRPr="005F4BBE">
        <w:rPr>
          <w:rFonts w:ascii="Times New Roman" w:hAnsi="Times New Roman"/>
        </w:rPr>
        <w:t xml:space="preserve">based on subfamily income for individuals who are members of unrelated subfamilies. </w:t>
      </w:r>
      <w:r>
        <w:rPr>
          <w:rFonts w:ascii="Times New Roman" w:hAnsi="Times New Roman"/>
        </w:rPr>
        <w:t xml:space="preserve">For persons who are not part of a subfamily, we assign “personal poverty status” based on their own total personal income and the poverty threshold for a single individual.  </w:t>
      </w:r>
      <w:r w:rsidRPr="005F4BBE">
        <w:rPr>
          <w:rFonts w:ascii="Times New Roman" w:hAnsi="Times New Roman"/>
        </w:rPr>
        <w:t xml:space="preserve">In addition, we </w:t>
      </w:r>
      <w:r>
        <w:rPr>
          <w:rFonts w:ascii="Times New Roman" w:hAnsi="Times New Roman"/>
        </w:rPr>
        <w:t xml:space="preserve">assign </w:t>
      </w:r>
      <w:r w:rsidRPr="005F4BBE">
        <w:rPr>
          <w:rFonts w:ascii="Times New Roman" w:hAnsi="Times New Roman"/>
        </w:rPr>
        <w:t>“household poverty</w:t>
      </w:r>
      <w:r>
        <w:rPr>
          <w:rFonts w:ascii="Times New Roman" w:hAnsi="Times New Roman"/>
        </w:rPr>
        <w:t xml:space="preserve"> status</w:t>
      </w:r>
      <w:r w:rsidRPr="005F4BBE">
        <w:rPr>
          <w:rFonts w:ascii="Times New Roman" w:hAnsi="Times New Roman"/>
        </w:rPr>
        <w:t xml:space="preserve">” by comparing the total income for </w:t>
      </w:r>
      <w:r>
        <w:rPr>
          <w:rFonts w:ascii="Times New Roman" w:hAnsi="Times New Roman"/>
        </w:rPr>
        <w:t>all household members</w:t>
      </w:r>
      <w:r w:rsidRPr="005F4BBE">
        <w:rPr>
          <w:rFonts w:ascii="Times New Roman" w:hAnsi="Times New Roman"/>
        </w:rPr>
        <w:t xml:space="preserve"> to the official poverty threshold for a given household size and configuration based on the number of persons in the household, the number of children under 18 </w:t>
      </w:r>
      <w:r>
        <w:rPr>
          <w:rFonts w:ascii="Times New Roman" w:hAnsi="Times New Roman"/>
        </w:rPr>
        <w:t xml:space="preserve">years </w:t>
      </w:r>
      <w:r w:rsidRPr="005F4BBE">
        <w:rPr>
          <w:rFonts w:ascii="Times New Roman" w:hAnsi="Times New Roman"/>
        </w:rPr>
        <w:t>in the household and the age of the householder</w:t>
      </w:r>
      <w:r>
        <w:rPr>
          <w:rFonts w:ascii="Times New Roman" w:hAnsi="Times New Roman"/>
        </w:rPr>
        <w:t>.</w:t>
      </w:r>
    </w:p>
  </w:footnote>
  <w:footnote w:id="18">
    <w:p w:rsidR="00872A5C" w:rsidRDefault="00872A5C">
      <w:pPr>
        <w:pStyle w:val="FootnoteText"/>
      </w:pPr>
      <w:r w:rsidRPr="00EE51E9">
        <w:rPr>
          <w:rStyle w:val="FootnoteReference"/>
          <w:rFonts w:ascii="Times New Roman" w:hAnsi="Times New Roman"/>
        </w:rPr>
        <w:footnoteRef/>
      </w:r>
      <w:r>
        <w:t xml:space="preserve"> </w:t>
      </w:r>
      <w:r>
        <w:rPr>
          <w:rFonts w:ascii="Times New Roman" w:hAnsi="Times New Roman"/>
        </w:rPr>
        <w:t>In Table 8, m</w:t>
      </w:r>
      <w:r w:rsidRPr="00EE51E9">
        <w:rPr>
          <w:rFonts w:ascii="Times New Roman" w:hAnsi="Times New Roman"/>
        </w:rPr>
        <w:t xml:space="preserve">edian personal income is based on </w:t>
      </w:r>
      <w:r>
        <w:rPr>
          <w:rFonts w:ascii="Times New Roman" w:hAnsi="Times New Roman"/>
        </w:rPr>
        <w:t xml:space="preserve">each adult’s </w:t>
      </w:r>
      <w:r w:rsidRPr="00EE51E9">
        <w:rPr>
          <w:rFonts w:ascii="Times New Roman" w:hAnsi="Times New Roman"/>
        </w:rPr>
        <w:t>total personal income</w:t>
      </w:r>
      <w:r>
        <w:rPr>
          <w:rFonts w:ascii="Times New Roman" w:hAnsi="Times New Roman"/>
        </w:rPr>
        <w:t>.</w:t>
      </w:r>
    </w:p>
  </w:footnote>
  <w:footnote w:id="19">
    <w:p w:rsidR="00872A5C" w:rsidRPr="000737B5" w:rsidRDefault="00872A5C">
      <w:pPr>
        <w:pStyle w:val="FootnoteText"/>
        <w:rPr>
          <w:rFonts w:ascii="Times New Roman" w:hAnsi="Times New Roman"/>
        </w:rPr>
      </w:pPr>
      <w:r w:rsidRPr="000737B5">
        <w:rPr>
          <w:rStyle w:val="FootnoteReference"/>
          <w:rFonts w:ascii="Times New Roman" w:hAnsi="Times New Roman"/>
        </w:rPr>
        <w:footnoteRef/>
      </w:r>
      <w:r w:rsidRPr="000737B5">
        <w:rPr>
          <w:rFonts w:ascii="Times New Roman" w:hAnsi="Times New Roman"/>
        </w:rPr>
        <w:t xml:space="preserve"> Household poverty rates increased more for extra adults aged 18 years and older than for their counterparts who were householders, spouses, or cohabiting partners.  However, changes in household poverty rates between 2008 and 2010 were not significantly different for extra adults and householders, spouses or cohabiting partners aged 25 years and over.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C5DBE"/>
    <w:multiLevelType w:val="hybridMultilevel"/>
    <w:tmpl w:val="5D7278C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A840DD"/>
    <w:multiLevelType w:val="hybridMultilevel"/>
    <w:tmpl w:val="9B080BC2"/>
    <w:lvl w:ilvl="0" w:tplc="51B4CF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A7E79"/>
    <w:multiLevelType w:val="hybridMultilevel"/>
    <w:tmpl w:val="698EDF80"/>
    <w:lvl w:ilvl="0" w:tplc="5C2CA0CE">
      <w:numFmt w:val="bullet"/>
      <w:lvlText w:val=""/>
      <w:lvlJc w:val="left"/>
      <w:pPr>
        <w:ind w:left="360" w:hanging="360"/>
      </w:pPr>
      <w:rPr>
        <w:rFonts w:ascii="Symbol" w:eastAsia="Calibri" w:hAnsi="Symbol"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201CB1"/>
    <w:multiLevelType w:val="hybridMultilevel"/>
    <w:tmpl w:val="48A0B36E"/>
    <w:lvl w:ilvl="0" w:tplc="A24CE3BC">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A324F38"/>
    <w:multiLevelType w:val="hybridMultilevel"/>
    <w:tmpl w:val="122CA178"/>
    <w:lvl w:ilvl="0" w:tplc="7BC261B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C055A4"/>
    <w:multiLevelType w:val="hybridMultilevel"/>
    <w:tmpl w:val="35624346"/>
    <w:lvl w:ilvl="0" w:tplc="0826FF5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82687"/>
    <w:multiLevelType w:val="hybridMultilevel"/>
    <w:tmpl w:val="36FAA2EC"/>
    <w:lvl w:ilvl="0" w:tplc="2CDC4F9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016501"/>
    <w:multiLevelType w:val="hybridMultilevel"/>
    <w:tmpl w:val="1B9EF0C4"/>
    <w:lvl w:ilvl="0" w:tplc="2D486B20">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4EE5221"/>
    <w:multiLevelType w:val="hybridMultilevel"/>
    <w:tmpl w:val="25F20BE8"/>
    <w:lvl w:ilvl="0" w:tplc="A05C6208">
      <w:numFmt w:val="bullet"/>
      <w:lvlText w:val=""/>
      <w:lvlJc w:val="left"/>
      <w:pPr>
        <w:ind w:left="720" w:hanging="360"/>
      </w:pPr>
      <w:rPr>
        <w:rFonts w:ascii="Symbol" w:eastAsia="Calibri" w:hAnsi="Symbol"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FD3A45"/>
    <w:multiLevelType w:val="hybridMultilevel"/>
    <w:tmpl w:val="9482E868"/>
    <w:lvl w:ilvl="0" w:tplc="56E62D6A">
      <w:start w:val="1"/>
      <w:numFmt w:val="bullet"/>
      <w:lvlText w:val=""/>
      <w:lvlJc w:val="left"/>
      <w:pPr>
        <w:ind w:left="405" w:hanging="360"/>
      </w:pPr>
      <w:rPr>
        <w:rFonts w:ascii="Wingdings" w:eastAsia="Calibri"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79551345"/>
    <w:multiLevelType w:val="hybridMultilevel"/>
    <w:tmpl w:val="3A94A8B4"/>
    <w:lvl w:ilvl="0" w:tplc="B81ECE5C">
      <w:numFmt w:val="bullet"/>
      <w:lvlText w:val=""/>
      <w:lvlJc w:val="left"/>
      <w:pPr>
        <w:ind w:left="360" w:hanging="360"/>
      </w:pPr>
      <w:rPr>
        <w:rFonts w:ascii="Symbol" w:eastAsia="Calibri" w:hAnsi="Symbol" w:cs="Times New Roman" w:hint="default"/>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0"/>
  </w:num>
  <w:num w:numId="4">
    <w:abstractNumId w:val="6"/>
  </w:num>
  <w:num w:numId="5">
    <w:abstractNumId w:val="3"/>
  </w:num>
  <w:num w:numId="6">
    <w:abstractNumId w:val="4"/>
  </w:num>
  <w:num w:numId="7">
    <w:abstractNumId w:val="7"/>
  </w:num>
  <w:num w:numId="8">
    <w:abstractNumId w:val="5"/>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XmlVersion" w:val="Empty"/>
  </w:docVars>
  <w:rsids>
    <w:rsidRoot w:val="003029FB"/>
    <w:rsid w:val="00000496"/>
    <w:rsid w:val="00001E14"/>
    <w:rsid w:val="000124D6"/>
    <w:rsid w:val="00012CB1"/>
    <w:rsid w:val="00014FA6"/>
    <w:rsid w:val="00015749"/>
    <w:rsid w:val="00016DCC"/>
    <w:rsid w:val="00020B1A"/>
    <w:rsid w:val="000318C5"/>
    <w:rsid w:val="00034128"/>
    <w:rsid w:val="000345BD"/>
    <w:rsid w:val="000412E0"/>
    <w:rsid w:val="0004260B"/>
    <w:rsid w:val="000426FC"/>
    <w:rsid w:val="00052A79"/>
    <w:rsid w:val="000556A9"/>
    <w:rsid w:val="00062933"/>
    <w:rsid w:val="00066872"/>
    <w:rsid w:val="00071009"/>
    <w:rsid w:val="0007164A"/>
    <w:rsid w:val="000725BB"/>
    <w:rsid w:val="00072AC5"/>
    <w:rsid w:val="000737B5"/>
    <w:rsid w:val="00075732"/>
    <w:rsid w:val="000766EF"/>
    <w:rsid w:val="000824F9"/>
    <w:rsid w:val="0008519B"/>
    <w:rsid w:val="00085DD7"/>
    <w:rsid w:val="00086D8E"/>
    <w:rsid w:val="000932D4"/>
    <w:rsid w:val="000967AA"/>
    <w:rsid w:val="0009771F"/>
    <w:rsid w:val="000A136B"/>
    <w:rsid w:val="000A24B6"/>
    <w:rsid w:val="000A24EB"/>
    <w:rsid w:val="000A6529"/>
    <w:rsid w:val="000B3A0D"/>
    <w:rsid w:val="000C0D2B"/>
    <w:rsid w:val="000C135A"/>
    <w:rsid w:val="000C1CCE"/>
    <w:rsid w:val="000C1D63"/>
    <w:rsid w:val="000C2604"/>
    <w:rsid w:val="000C2AE8"/>
    <w:rsid w:val="000C4D44"/>
    <w:rsid w:val="000C7398"/>
    <w:rsid w:val="000D4F2C"/>
    <w:rsid w:val="000D762E"/>
    <w:rsid w:val="000E041D"/>
    <w:rsid w:val="000E0F9E"/>
    <w:rsid w:val="000E30ED"/>
    <w:rsid w:val="000E3BD4"/>
    <w:rsid w:val="000E66A0"/>
    <w:rsid w:val="000F214A"/>
    <w:rsid w:val="000F4F71"/>
    <w:rsid w:val="00100767"/>
    <w:rsid w:val="00100DD4"/>
    <w:rsid w:val="0010557C"/>
    <w:rsid w:val="00122118"/>
    <w:rsid w:val="00122C56"/>
    <w:rsid w:val="0012785E"/>
    <w:rsid w:val="0013567C"/>
    <w:rsid w:val="00136004"/>
    <w:rsid w:val="00137D61"/>
    <w:rsid w:val="00142072"/>
    <w:rsid w:val="001447EB"/>
    <w:rsid w:val="00145F07"/>
    <w:rsid w:val="00151340"/>
    <w:rsid w:val="00152655"/>
    <w:rsid w:val="00152BD7"/>
    <w:rsid w:val="001539BF"/>
    <w:rsid w:val="00154379"/>
    <w:rsid w:val="00154B07"/>
    <w:rsid w:val="00155CA3"/>
    <w:rsid w:val="00162AC1"/>
    <w:rsid w:val="001709F8"/>
    <w:rsid w:val="00172827"/>
    <w:rsid w:val="0017359B"/>
    <w:rsid w:val="00180544"/>
    <w:rsid w:val="00190A83"/>
    <w:rsid w:val="0019192F"/>
    <w:rsid w:val="00194E2F"/>
    <w:rsid w:val="001A1930"/>
    <w:rsid w:val="001A3174"/>
    <w:rsid w:val="001A6C04"/>
    <w:rsid w:val="001B5D85"/>
    <w:rsid w:val="001C4E31"/>
    <w:rsid w:val="001D0632"/>
    <w:rsid w:val="001D18D1"/>
    <w:rsid w:val="001D410F"/>
    <w:rsid w:val="001D49CF"/>
    <w:rsid w:val="001E0D24"/>
    <w:rsid w:val="001E5DF7"/>
    <w:rsid w:val="001F3344"/>
    <w:rsid w:val="001F4865"/>
    <w:rsid w:val="001F7849"/>
    <w:rsid w:val="001F7C9C"/>
    <w:rsid w:val="00201CB0"/>
    <w:rsid w:val="00202949"/>
    <w:rsid w:val="00202C3E"/>
    <w:rsid w:val="002065BC"/>
    <w:rsid w:val="00206785"/>
    <w:rsid w:val="002122D8"/>
    <w:rsid w:val="002145D9"/>
    <w:rsid w:val="00223069"/>
    <w:rsid w:val="0022470D"/>
    <w:rsid w:val="00225F58"/>
    <w:rsid w:val="002275D4"/>
    <w:rsid w:val="00227D24"/>
    <w:rsid w:val="00231DBD"/>
    <w:rsid w:val="002358D3"/>
    <w:rsid w:val="00237DB2"/>
    <w:rsid w:val="00237E73"/>
    <w:rsid w:val="002420A2"/>
    <w:rsid w:val="00245F95"/>
    <w:rsid w:val="00247DE3"/>
    <w:rsid w:val="00251051"/>
    <w:rsid w:val="00255EE8"/>
    <w:rsid w:val="002646DB"/>
    <w:rsid w:val="00265537"/>
    <w:rsid w:val="00267395"/>
    <w:rsid w:val="00272474"/>
    <w:rsid w:val="002750B0"/>
    <w:rsid w:val="00282C1A"/>
    <w:rsid w:val="0029028B"/>
    <w:rsid w:val="002A032C"/>
    <w:rsid w:val="002A47CF"/>
    <w:rsid w:val="002A634E"/>
    <w:rsid w:val="002A6546"/>
    <w:rsid w:val="002A6F3A"/>
    <w:rsid w:val="002A769A"/>
    <w:rsid w:val="002B164C"/>
    <w:rsid w:val="002B42D3"/>
    <w:rsid w:val="002B69FA"/>
    <w:rsid w:val="002C17CC"/>
    <w:rsid w:val="002C3E92"/>
    <w:rsid w:val="002C54FF"/>
    <w:rsid w:val="002C6A57"/>
    <w:rsid w:val="002D1640"/>
    <w:rsid w:val="002D2496"/>
    <w:rsid w:val="002E0C7A"/>
    <w:rsid w:val="002E2436"/>
    <w:rsid w:val="002E3118"/>
    <w:rsid w:val="002E32F8"/>
    <w:rsid w:val="002E3749"/>
    <w:rsid w:val="002F0B1B"/>
    <w:rsid w:val="002F57A8"/>
    <w:rsid w:val="003029FB"/>
    <w:rsid w:val="00302A94"/>
    <w:rsid w:val="00302F55"/>
    <w:rsid w:val="0030631C"/>
    <w:rsid w:val="003068E8"/>
    <w:rsid w:val="00310783"/>
    <w:rsid w:val="0031176E"/>
    <w:rsid w:val="0031511B"/>
    <w:rsid w:val="00316140"/>
    <w:rsid w:val="00316255"/>
    <w:rsid w:val="003250EF"/>
    <w:rsid w:val="00326854"/>
    <w:rsid w:val="00331CC2"/>
    <w:rsid w:val="00331D76"/>
    <w:rsid w:val="00332CE9"/>
    <w:rsid w:val="00334802"/>
    <w:rsid w:val="00343961"/>
    <w:rsid w:val="00345F44"/>
    <w:rsid w:val="00347D2F"/>
    <w:rsid w:val="0035520C"/>
    <w:rsid w:val="003557F6"/>
    <w:rsid w:val="00355DCB"/>
    <w:rsid w:val="00356469"/>
    <w:rsid w:val="00357255"/>
    <w:rsid w:val="0036688E"/>
    <w:rsid w:val="00367673"/>
    <w:rsid w:val="003808D1"/>
    <w:rsid w:val="003856F3"/>
    <w:rsid w:val="003939A3"/>
    <w:rsid w:val="00396963"/>
    <w:rsid w:val="003B0CF2"/>
    <w:rsid w:val="003B30B3"/>
    <w:rsid w:val="003B4326"/>
    <w:rsid w:val="003B5683"/>
    <w:rsid w:val="003B763D"/>
    <w:rsid w:val="003C21F2"/>
    <w:rsid w:val="003C4F22"/>
    <w:rsid w:val="003D0090"/>
    <w:rsid w:val="003D2A61"/>
    <w:rsid w:val="003D464C"/>
    <w:rsid w:val="003E0DB2"/>
    <w:rsid w:val="003E10F1"/>
    <w:rsid w:val="003E11D2"/>
    <w:rsid w:val="003E1F47"/>
    <w:rsid w:val="003F071B"/>
    <w:rsid w:val="003F302B"/>
    <w:rsid w:val="00402E03"/>
    <w:rsid w:val="004035DC"/>
    <w:rsid w:val="0040463E"/>
    <w:rsid w:val="00417914"/>
    <w:rsid w:val="004218E6"/>
    <w:rsid w:val="00422E7B"/>
    <w:rsid w:val="00423F9A"/>
    <w:rsid w:val="00424534"/>
    <w:rsid w:val="00426CD9"/>
    <w:rsid w:val="004272F3"/>
    <w:rsid w:val="00430F97"/>
    <w:rsid w:val="004310DC"/>
    <w:rsid w:val="00431EC2"/>
    <w:rsid w:val="00441131"/>
    <w:rsid w:val="0044200B"/>
    <w:rsid w:val="004425D3"/>
    <w:rsid w:val="00446DF3"/>
    <w:rsid w:val="0045079F"/>
    <w:rsid w:val="00451F77"/>
    <w:rsid w:val="00452410"/>
    <w:rsid w:val="00453F45"/>
    <w:rsid w:val="00454BA0"/>
    <w:rsid w:val="00464C36"/>
    <w:rsid w:val="00466D8A"/>
    <w:rsid w:val="00467C6A"/>
    <w:rsid w:val="00470ABB"/>
    <w:rsid w:val="00476951"/>
    <w:rsid w:val="0048180B"/>
    <w:rsid w:val="0048418A"/>
    <w:rsid w:val="004849B4"/>
    <w:rsid w:val="00490252"/>
    <w:rsid w:val="00493A84"/>
    <w:rsid w:val="0049609B"/>
    <w:rsid w:val="00496366"/>
    <w:rsid w:val="004A0871"/>
    <w:rsid w:val="004A420A"/>
    <w:rsid w:val="004A6857"/>
    <w:rsid w:val="004B348C"/>
    <w:rsid w:val="004C7B9F"/>
    <w:rsid w:val="004D012B"/>
    <w:rsid w:val="004D04C7"/>
    <w:rsid w:val="004D16BC"/>
    <w:rsid w:val="004D4EBA"/>
    <w:rsid w:val="004D612B"/>
    <w:rsid w:val="004D633B"/>
    <w:rsid w:val="004E579F"/>
    <w:rsid w:val="004F47E5"/>
    <w:rsid w:val="004F5B3E"/>
    <w:rsid w:val="00503151"/>
    <w:rsid w:val="00504A1C"/>
    <w:rsid w:val="00512143"/>
    <w:rsid w:val="0051239F"/>
    <w:rsid w:val="0051273D"/>
    <w:rsid w:val="00513C3D"/>
    <w:rsid w:val="005202D9"/>
    <w:rsid w:val="00522809"/>
    <w:rsid w:val="0053512B"/>
    <w:rsid w:val="00542EA7"/>
    <w:rsid w:val="0054727E"/>
    <w:rsid w:val="0055077F"/>
    <w:rsid w:val="00554C6E"/>
    <w:rsid w:val="0055569B"/>
    <w:rsid w:val="00556415"/>
    <w:rsid w:val="00563B6C"/>
    <w:rsid w:val="00563BFD"/>
    <w:rsid w:val="0056709C"/>
    <w:rsid w:val="005710F1"/>
    <w:rsid w:val="00571B7D"/>
    <w:rsid w:val="00577C0B"/>
    <w:rsid w:val="00581B94"/>
    <w:rsid w:val="00581EEA"/>
    <w:rsid w:val="00592146"/>
    <w:rsid w:val="00592185"/>
    <w:rsid w:val="00596E60"/>
    <w:rsid w:val="005975EC"/>
    <w:rsid w:val="005977C4"/>
    <w:rsid w:val="00597A6A"/>
    <w:rsid w:val="005A27A2"/>
    <w:rsid w:val="005A62A9"/>
    <w:rsid w:val="005B2EED"/>
    <w:rsid w:val="005B3F52"/>
    <w:rsid w:val="005B5FE1"/>
    <w:rsid w:val="005C44D0"/>
    <w:rsid w:val="005C739C"/>
    <w:rsid w:val="005D1880"/>
    <w:rsid w:val="005D4E82"/>
    <w:rsid w:val="005E1853"/>
    <w:rsid w:val="005E2A15"/>
    <w:rsid w:val="00601A78"/>
    <w:rsid w:val="00602170"/>
    <w:rsid w:val="00602319"/>
    <w:rsid w:val="00603006"/>
    <w:rsid w:val="006135A7"/>
    <w:rsid w:val="00613A6B"/>
    <w:rsid w:val="0061617C"/>
    <w:rsid w:val="006211FF"/>
    <w:rsid w:val="006314F2"/>
    <w:rsid w:val="0063438F"/>
    <w:rsid w:val="00637117"/>
    <w:rsid w:val="00643108"/>
    <w:rsid w:val="00644D23"/>
    <w:rsid w:val="00650194"/>
    <w:rsid w:val="006515C0"/>
    <w:rsid w:val="006579E8"/>
    <w:rsid w:val="00661458"/>
    <w:rsid w:val="00662D67"/>
    <w:rsid w:val="00665CCC"/>
    <w:rsid w:val="00671D3B"/>
    <w:rsid w:val="00672DD6"/>
    <w:rsid w:val="00673E0D"/>
    <w:rsid w:val="00685688"/>
    <w:rsid w:val="00686463"/>
    <w:rsid w:val="00686E2E"/>
    <w:rsid w:val="006A09BA"/>
    <w:rsid w:val="006A2DD2"/>
    <w:rsid w:val="006A6572"/>
    <w:rsid w:val="006B1FE1"/>
    <w:rsid w:val="006B502F"/>
    <w:rsid w:val="006C030B"/>
    <w:rsid w:val="006C2DA2"/>
    <w:rsid w:val="006C4244"/>
    <w:rsid w:val="006D03FE"/>
    <w:rsid w:val="006D6727"/>
    <w:rsid w:val="006E1140"/>
    <w:rsid w:val="006E3CE7"/>
    <w:rsid w:val="006E46FD"/>
    <w:rsid w:val="006E4FAA"/>
    <w:rsid w:val="006E7871"/>
    <w:rsid w:val="00700789"/>
    <w:rsid w:val="00700F1C"/>
    <w:rsid w:val="0070273E"/>
    <w:rsid w:val="00702920"/>
    <w:rsid w:val="00703461"/>
    <w:rsid w:val="007137BC"/>
    <w:rsid w:val="00713B8A"/>
    <w:rsid w:val="007212C9"/>
    <w:rsid w:val="007222DA"/>
    <w:rsid w:val="007236F9"/>
    <w:rsid w:val="0072550B"/>
    <w:rsid w:val="00727D4B"/>
    <w:rsid w:val="007331D7"/>
    <w:rsid w:val="007347B6"/>
    <w:rsid w:val="00742A07"/>
    <w:rsid w:val="00744F47"/>
    <w:rsid w:val="0074567F"/>
    <w:rsid w:val="00747FE3"/>
    <w:rsid w:val="00755CC8"/>
    <w:rsid w:val="007613B8"/>
    <w:rsid w:val="00781B73"/>
    <w:rsid w:val="007849FB"/>
    <w:rsid w:val="007A1407"/>
    <w:rsid w:val="007A4274"/>
    <w:rsid w:val="007B0638"/>
    <w:rsid w:val="007B1B1A"/>
    <w:rsid w:val="007B37CE"/>
    <w:rsid w:val="007C011C"/>
    <w:rsid w:val="007C0922"/>
    <w:rsid w:val="007C0EC0"/>
    <w:rsid w:val="007C19F2"/>
    <w:rsid w:val="007C21A4"/>
    <w:rsid w:val="007C232A"/>
    <w:rsid w:val="007C2677"/>
    <w:rsid w:val="007C31C5"/>
    <w:rsid w:val="007C3414"/>
    <w:rsid w:val="007C349D"/>
    <w:rsid w:val="007C46EC"/>
    <w:rsid w:val="007C5E55"/>
    <w:rsid w:val="007C6201"/>
    <w:rsid w:val="007C6D57"/>
    <w:rsid w:val="007D324A"/>
    <w:rsid w:val="007D35D4"/>
    <w:rsid w:val="007D60B3"/>
    <w:rsid w:val="007D6E85"/>
    <w:rsid w:val="007E6C56"/>
    <w:rsid w:val="007F2895"/>
    <w:rsid w:val="007F5870"/>
    <w:rsid w:val="00801328"/>
    <w:rsid w:val="00802CCF"/>
    <w:rsid w:val="00806ECB"/>
    <w:rsid w:val="00813607"/>
    <w:rsid w:val="00814495"/>
    <w:rsid w:val="0081554E"/>
    <w:rsid w:val="00815568"/>
    <w:rsid w:val="008155DB"/>
    <w:rsid w:val="00817809"/>
    <w:rsid w:val="00817A2C"/>
    <w:rsid w:val="0082027A"/>
    <w:rsid w:val="008209CA"/>
    <w:rsid w:val="008279DF"/>
    <w:rsid w:val="00830B72"/>
    <w:rsid w:val="008312DE"/>
    <w:rsid w:val="00832802"/>
    <w:rsid w:val="00835116"/>
    <w:rsid w:val="008470E0"/>
    <w:rsid w:val="0086564F"/>
    <w:rsid w:val="00866635"/>
    <w:rsid w:val="00866C9A"/>
    <w:rsid w:val="00872A5C"/>
    <w:rsid w:val="00876382"/>
    <w:rsid w:val="008772C3"/>
    <w:rsid w:val="00887C65"/>
    <w:rsid w:val="00890821"/>
    <w:rsid w:val="00891069"/>
    <w:rsid w:val="00896A23"/>
    <w:rsid w:val="008A4A56"/>
    <w:rsid w:val="008B2530"/>
    <w:rsid w:val="008B2899"/>
    <w:rsid w:val="008B4A37"/>
    <w:rsid w:val="008B5E82"/>
    <w:rsid w:val="008B7D54"/>
    <w:rsid w:val="008C4A0C"/>
    <w:rsid w:val="008C5955"/>
    <w:rsid w:val="008D73C5"/>
    <w:rsid w:val="008E39EE"/>
    <w:rsid w:val="008E622B"/>
    <w:rsid w:val="008F0018"/>
    <w:rsid w:val="008F15EC"/>
    <w:rsid w:val="008F24B6"/>
    <w:rsid w:val="008F2B8E"/>
    <w:rsid w:val="008F37D9"/>
    <w:rsid w:val="008F5140"/>
    <w:rsid w:val="008F5A72"/>
    <w:rsid w:val="009004A9"/>
    <w:rsid w:val="009038A5"/>
    <w:rsid w:val="00904514"/>
    <w:rsid w:val="00907F55"/>
    <w:rsid w:val="00910615"/>
    <w:rsid w:val="00912284"/>
    <w:rsid w:val="00915565"/>
    <w:rsid w:val="0092550E"/>
    <w:rsid w:val="00927467"/>
    <w:rsid w:val="00930252"/>
    <w:rsid w:val="0093097A"/>
    <w:rsid w:val="009349A4"/>
    <w:rsid w:val="00934D80"/>
    <w:rsid w:val="0093681D"/>
    <w:rsid w:val="00943792"/>
    <w:rsid w:val="00946800"/>
    <w:rsid w:val="00952157"/>
    <w:rsid w:val="0095757D"/>
    <w:rsid w:val="009618B3"/>
    <w:rsid w:val="00961EA9"/>
    <w:rsid w:val="00962AE8"/>
    <w:rsid w:val="009645ED"/>
    <w:rsid w:val="009732A7"/>
    <w:rsid w:val="00974B95"/>
    <w:rsid w:val="00975823"/>
    <w:rsid w:val="00984A6B"/>
    <w:rsid w:val="00987019"/>
    <w:rsid w:val="0098770D"/>
    <w:rsid w:val="00995C3F"/>
    <w:rsid w:val="0099727B"/>
    <w:rsid w:val="009A273A"/>
    <w:rsid w:val="009A6FB9"/>
    <w:rsid w:val="009B0FCE"/>
    <w:rsid w:val="009B3780"/>
    <w:rsid w:val="009B3C52"/>
    <w:rsid w:val="009B7138"/>
    <w:rsid w:val="009C320C"/>
    <w:rsid w:val="009C7012"/>
    <w:rsid w:val="009D2F37"/>
    <w:rsid w:val="009E01DF"/>
    <w:rsid w:val="009E5106"/>
    <w:rsid w:val="009E68A2"/>
    <w:rsid w:val="009E700A"/>
    <w:rsid w:val="009F47B4"/>
    <w:rsid w:val="00A00569"/>
    <w:rsid w:val="00A060ED"/>
    <w:rsid w:val="00A069AA"/>
    <w:rsid w:val="00A105F4"/>
    <w:rsid w:val="00A12678"/>
    <w:rsid w:val="00A138B6"/>
    <w:rsid w:val="00A13D21"/>
    <w:rsid w:val="00A14225"/>
    <w:rsid w:val="00A15E47"/>
    <w:rsid w:val="00A201D0"/>
    <w:rsid w:val="00A2146E"/>
    <w:rsid w:val="00A409B7"/>
    <w:rsid w:val="00A4580A"/>
    <w:rsid w:val="00A45F42"/>
    <w:rsid w:val="00A5127E"/>
    <w:rsid w:val="00A51C90"/>
    <w:rsid w:val="00A52315"/>
    <w:rsid w:val="00A574F2"/>
    <w:rsid w:val="00A61BC5"/>
    <w:rsid w:val="00A7424C"/>
    <w:rsid w:val="00A75CF9"/>
    <w:rsid w:val="00A80051"/>
    <w:rsid w:val="00A938C0"/>
    <w:rsid w:val="00A9471E"/>
    <w:rsid w:val="00AA439D"/>
    <w:rsid w:val="00AA499E"/>
    <w:rsid w:val="00AA5065"/>
    <w:rsid w:val="00AA6055"/>
    <w:rsid w:val="00AB1B34"/>
    <w:rsid w:val="00AB22DA"/>
    <w:rsid w:val="00AB4ADB"/>
    <w:rsid w:val="00AB7681"/>
    <w:rsid w:val="00AC032B"/>
    <w:rsid w:val="00AC0A75"/>
    <w:rsid w:val="00AC741D"/>
    <w:rsid w:val="00AD18E5"/>
    <w:rsid w:val="00AD1AD3"/>
    <w:rsid w:val="00AE0B92"/>
    <w:rsid w:val="00AE1217"/>
    <w:rsid w:val="00AE3594"/>
    <w:rsid w:val="00AE432D"/>
    <w:rsid w:val="00AF1320"/>
    <w:rsid w:val="00AF2C5E"/>
    <w:rsid w:val="00AF339B"/>
    <w:rsid w:val="00AF3D30"/>
    <w:rsid w:val="00AF3DF2"/>
    <w:rsid w:val="00AF6EA6"/>
    <w:rsid w:val="00B0308C"/>
    <w:rsid w:val="00B04662"/>
    <w:rsid w:val="00B05359"/>
    <w:rsid w:val="00B06448"/>
    <w:rsid w:val="00B06BCF"/>
    <w:rsid w:val="00B07182"/>
    <w:rsid w:val="00B073E7"/>
    <w:rsid w:val="00B106F2"/>
    <w:rsid w:val="00B11E00"/>
    <w:rsid w:val="00B15872"/>
    <w:rsid w:val="00B20EAE"/>
    <w:rsid w:val="00B2112C"/>
    <w:rsid w:val="00B2261E"/>
    <w:rsid w:val="00B307DD"/>
    <w:rsid w:val="00B33CA3"/>
    <w:rsid w:val="00B35BBA"/>
    <w:rsid w:val="00B4382F"/>
    <w:rsid w:val="00B50164"/>
    <w:rsid w:val="00B530F3"/>
    <w:rsid w:val="00B56586"/>
    <w:rsid w:val="00B5730F"/>
    <w:rsid w:val="00B57F59"/>
    <w:rsid w:val="00B65990"/>
    <w:rsid w:val="00B75808"/>
    <w:rsid w:val="00B76A0E"/>
    <w:rsid w:val="00B80BE9"/>
    <w:rsid w:val="00B84CE5"/>
    <w:rsid w:val="00B86F89"/>
    <w:rsid w:val="00B930F0"/>
    <w:rsid w:val="00B94917"/>
    <w:rsid w:val="00BA2CBB"/>
    <w:rsid w:val="00BA4785"/>
    <w:rsid w:val="00BA6984"/>
    <w:rsid w:val="00BA779D"/>
    <w:rsid w:val="00BB1E1A"/>
    <w:rsid w:val="00BB2311"/>
    <w:rsid w:val="00BB2BB8"/>
    <w:rsid w:val="00BB3E5F"/>
    <w:rsid w:val="00BB7191"/>
    <w:rsid w:val="00BC0BEF"/>
    <w:rsid w:val="00BC0E0C"/>
    <w:rsid w:val="00BC27D4"/>
    <w:rsid w:val="00BC3453"/>
    <w:rsid w:val="00BC50A7"/>
    <w:rsid w:val="00BC5A4A"/>
    <w:rsid w:val="00BC62EB"/>
    <w:rsid w:val="00BD4183"/>
    <w:rsid w:val="00BD4790"/>
    <w:rsid w:val="00BD479D"/>
    <w:rsid w:val="00BD629B"/>
    <w:rsid w:val="00BD775A"/>
    <w:rsid w:val="00BE0C6F"/>
    <w:rsid w:val="00BE1B97"/>
    <w:rsid w:val="00BE5114"/>
    <w:rsid w:val="00BF055F"/>
    <w:rsid w:val="00BF140F"/>
    <w:rsid w:val="00BF1E85"/>
    <w:rsid w:val="00BF1FD4"/>
    <w:rsid w:val="00BF4637"/>
    <w:rsid w:val="00BF773B"/>
    <w:rsid w:val="00C001DA"/>
    <w:rsid w:val="00C008EF"/>
    <w:rsid w:val="00C13411"/>
    <w:rsid w:val="00C15385"/>
    <w:rsid w:val="00C17F8B"/>
    <w:rsid w:val="00C20089"/>
    <w:rsid w:val="00C23BC2"/>
    <w:rsid w:val="00C25AD8"/>
    <w:rsid w:val="00C27A3E"/>
    <w:rsid w:val="00C27AB7"/>
    <w:rsid w:val="00C27EAD"/>
    <w:rsid w:val="00C301E7"/>
    <w:rsid w:val="00C3271B"/>
    <w:rsid w:val="00C36108"/>
    <w:rsid w:val="00C36A13"/>
    <w:rsid w:val="00C40CC2"/>
    <w:rsid w:val="00C40FF3"/>
    <w:rsid w:val="00C435DB"/>
    <w:rsid w:val="00C57F0D"/>
    <w:rsid w:val="00C631B0"/>
    <w:rsid w:val="00C66273"/>
    <w:rsid w:val="00C7063C"/>
    <w:rsid w:val="00C70ADC"/>
    <w:rsid w:val="00C73789"/>
    <w:rsid w:val="00C8007B"/>
    <w:rsid w:val="00C831C7"/>
    <w:rsid w:val="00C86C72"/>
    <w:rsid w:val="00C948FF"/>
    <w:rsid w:val="00C95BA1"/>
    <w:rsid w:val="00C95DEF"/>
    <w:rsid w:val="00C96063"/>
    <w:rsid w:val="00CA0C27"/>
    <w:rsid w:val="00CB03D9"/>
    <w:rsid w:val="00CC0744"/>
    <w:rsid w:val="00CC2120"/>
    <w:rsid w:val="00CC43EF"/>
    <w:rsid w:val="00CC43F8"/>
    <w:rsid w:val="00CC5752"/>
    <w:rsid w:val="00CC6480"/>
    <w:rsid w:val="00CD3788"/>
    <w:rsid w:val="00CE0E2C"/>
    <w:rsid w:val="00CE1D9F"/>
    <w:rsid w:val="00CE37D2"/>
    <w:rsid w:val="00CF01A6"/>
    <w:rsid w:val="00CF6056"/>
    <w:rsid w:val="00CF68E9"/>
    <w:rsid w:val="00D01A47"/>
    <w:rsid w:val="00D04298"/>
    <w:rsid w:val="00D054CC"/>
    <w:rsid w:val="00D06D54"/>
    <w:rsid w:val="00D1172A"/>
    <w:rsid w:val="00D123E6"/>
    <w:rsid w:val="00D2302E"/>
    <w:rsid w:val="00D24838"/>
    <w:rsid w:val="00D2666B"/>
    <w:rsid w:val="00D33E05"/>
    <w:rsid w:val="00D34F50"/>
    <w:rsid w:val="00D43342"/>
    <w:rsid w:val="00D52F91"/>
    <w:rsid w:val="00D554D0"/>
    <w:rsid w:val="00D620E9"/>
    <w:rsid w:val="00D64CF1"/>
    <w:rsid w:val="00D70209"/>
    <w:rsid w:val="00D735AB"/>
    <w:rsid w:val="00D74C35"/>
    <w:rsid w:val="00D76E1F"/>
    <w:rsid w:val="00D93218"/>
    <w:rsid w:val="00D93B28"/>
    <w:rsid w:val="00D9720F"/>
    <w:rsid w:val="00DA349B"/>
    <w:rsid w:val="00DA4D3C"/>
    <w:rsid w:val="00DA707E"/>
    <w:rsid w:val="00DB452B"/>
    <w:rsid w:val="00DB5761"/>
    <w:rsid w:val="00DB778F"/>
    <w:rsid w:val="00DB7CB2"/>
    <w:rsid w:val="00DB7FC1"/>
    <w:rsid w:val="00DC1CC2"/>
    <w:rsid w:val="00DC2D61"/>
    <w:rsid w:val="00DC4FBE"/>
    <w:rsid w:val="00DD02A5"/>
    <w:rsid w:val="00DD05A4"/>
    <w:rsid w:val="00DD1510"/>
    <w:rsid w:val="00DD19C0"/>
    <w:rsid w:val="00DE5B38"/>
    <w:rsid w:val="00DF7AD1"/>
    <w:rsid w:val="00E04A01"/>
    <w:rsid w:val="00E108C7"/>
    <w:rsid w:val="00E145C3"/>
    <w:rsid w:val="00E201D0"/>
    <w:rsid w:val="00E20C68"/>
    <w:rsid w:val="00E26BCF"/>
    <w:rsid w:val="00E30E5B"/>
    <w:rsid w:val="00E333BE"/>
    <w:rsid w:val="00E33C74"/>
    <w:rsid w:val="00E410AE"/>
    <w:rsid w:val="00E414FC"/>
    <w:rsid w:val="00E4495B"/>
    <w:rsid w:val="00E45167"/>
    <w:rsid w:val="00E4687C"/>
    <w:rsid w:val="00E51E5B"/>
    <w:rsid w:val="00E524F8"/>
    <w:rsid w:val="00E54133"/>
    <w:rsid w:val="00E54970"/>
    <w:rsid w:val="00E56005"/>
    <w:rsid w:val="00E61D69"/>
    <w:rsid w:val="00E62513"/>
    <w:rsid w:val="00E628CB"/>
    <w:rsid w:val="00E6529E"/>
    <w:rsid w:val="00E65810"/>
    <w:rsid w:val="00E66432"/>
    <w:rsid w:val="00E67FA4"/>
    <w:rsid w:val="00E7472A"/>
    <w:rsid w:val="00E7504C"/>
    <w:rsid w:val="00E86671"/>
    <w:rsid w:val="00E901E7"/>
    <w:rsid w:val="00E903CB"/>
    <w:rsid w:val="00E9365B"/>
    <w:rsid w:val="00E96976"/>
    <w:rsid w:val="00E96B63"/>
    <w:rsid w:val="00E9788A"/>
    <w:rsid w:val="00EA0727"/>
    <w:rsid w:val="00EA42D9"/>
    <w:rsid w:val="00EB16CF"/>
    <w:rsid w:val="00EB5BC1"/>
    <w:rsid w:val="00EB5E05"/>
    <w:rsid w:val="00EB7A31"/>
    <w:rsid w:val="00EC1826"/>
    <w:rsid w:val="00EC55C9"/>
    <w:rsid w:val="00EC58BC"/>
    <w:rsid w:val="00ED24D5"/>
    <w:rsid w:val="00ED7E18"/>
    <w:rsid w:val="00EE51E9"/>
    <w:rsid w:val="00EE7FD0"/>
    <w:rsid w:val="00EF0CF9"/>
    <w:rsid w:val="00EF1887"/>
    <w:rsid w:val="00EF1E3F"/>
    <w:rsid w:val="00EF4197"/>
    <w:rsid w:val="00EF4F79"/>
    <w:rsid w:val="00F03E86"/>
    <w:rsid w:val="00F05F36"/>
    <w:rsid w:val="00F165AD"/>
    <w:rsid w:val="00F237E1"/>
    <w:rsid w:val="00F2590B"/>
    <w:rsid w:val="00F317F6"/>
    <w:rsid w:val="00F34D2C"/>
    <w:rsid w:val="00F3620B"/>
    <w:rsid w:val="00F37BB2"/>
    <w:rsid w:val="00F4279D"/>
    <w:rsid w:val="00F5031F"/>
    <w:rsid w:val="00F50399"/>
    <w:rsid w:val="00F5178D"/>
    <w:rsid w:val="00F53DD8"/>
    <w:rsid w:val="00F61B09"/>
    <w:rsid w:val="00F7655A"/>
    <w:rsid w:val="00F8384D"/>
    <w:rsid w:val="00F84259"/>
    <w:rsid w:val="00F87D6C"/>
    <w:rsid w:val="00F9158B"/>
    <w:rsid w:val="00F9551E"/>
    <w:rsid w:val="00F95A5B"/>
    <w:rsid w:val="00FA19B2"/>
    <w:rsid w:val="00FA2DC4"/>
    <w:rsid w:val="00FA700F"/>
    <w:rsid w:val="00FB621A"/>
    <w:rsid w:val="00FB7564"/>
    <w:rsid w:val="00FC03A5"/>
    <w:rsid w:val="00FC2A10"/>
    <w:rsid w:val="00FC3C29"/>
    <w:rsid w:val="00FC7088"/>
    <w:rsid w:val="00FD1A7A"/>
    <w:rsid w:val="00FD2B55"/>
    <w:rsid w:val="00FD33C4"/>
    <w:rsid w:val="00FD77C2"/>
    <w:rsid w:val="00FE32E1"/>
    <w:rsid w:val="00FE4585"/>
    <w:rsid w:val="00FE6340"/>
    <w:rsid w:val="00FF05F4"/>
    <w:rsid w:val="00FF16A1"/>
    <w:rsid w:val="00FF5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FB"/>
    <w:pPr>
      <w:spacing w:after="200" w:line="276" w:lineRule="auto"/>
    </w:pPr>
    <w:rPr>
      <w:kern w:val="24"/>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9FB"/>
    <w:pPr>
      <w:ind w:left="720"/>
      <w:contextualSpacing/>
    </w:pPr>
  </w:style>
  <w:style w:type="paragraph" w:styleId="NormalWeb">
    <w:name w:val="Normal (Web)"/>
    <w:basedOn w:val="Normal"/>
    <w:uiPriority w:val="99"/>
    <w:unhideWhenUsed/>
    <w:rsid w:val="003029FB"/>
    <w:pPr>
      <w:spacing w:before="100" w:beforeAutospacing="1" w:after="100" w:afterAutospacing="1" w:line="240" w:lineRule="auto"/>
    </w:pPr>
    <w:rPr>
      <w:rFonts w:ascii="Times New Roman" w:eastAsia="Times New Roman" w:hAnsi="Times New Roman"/>
      <w:szCs w:val="24"/>
    </w:rPr>
  </w:style>
  <w:style w:type="paragraph" w:styleId="FootnoteText">
    <w:name w:val="footnote text"/>
    <w:basedOn w:val="Normal"/>
    <w:link w:val="FootnoteTextChar"/>
    <w:uiPriority w:val="99"/>
    <w:unhideWhenUsed/>
    <w:rsid w:val="003029FB"/>
    <w:pPr>
      <w:spacing w:after="0" w:line="240" w:lineRule="auto"/>
    </w:pPr>
    <w:rPr>
      <w:sz w:val="20"/>
      <w:szCs w:val="20"/>
    </w:rPr>
  </w:style>
  <w:style w:type="character" w:customStyle="1" w:styleId="FootnoteTextChar">
    <w:name w:val="Footnote Text Char"/>
    <w:basedOn w:val="DefaultParagraphFont"/>
    <w:link w:val="FootnoteText"/>
    <w:uiPriority w:val="99"/>
    <w:rsid w:val="003029FB"/>
    <w:rPr>
      <w:rFonts w:ascii="Calibri" w:eastAsia="Calibri" w:hAnsi="Calibri" w:cs="Times New Roman"/>
      <w:kern w:val="24"/>
      <w:sz w:val="20"/>
      <w:szCs w:val="20"/>
    </w:rPr>
  </w:style>
  <w:style w:type="character" w:styleId="FootnoteReference">
    <w:name w:val="footnote reference"/>
    <w:basedOn w:val="DefaultParagraphFont"/>
    <w:uiPriority w:val="99"/>
    <w:semiHidden/>
    <w:unhideWhenUsed/>
    <w:rsid w:val="003029FB"/>
    <w:rPr>
      <w:vertAlign w:val="superscript"/>
    </w:rPr>
  </w:style>
  <w:style w:type="paragraph" w:customStyle="1" w:styleId="indent">
    <w:name w:val="indent"/>
    <w:basedOn w:val="Normal"/>
    <w:rsid w:val="003029FB"/>
    <w:pPr>
      <w:spacing w:before="100" w:beforeAutospacing="1" w:after="100" w:afterAutospacing="1" w:line="240" w:lineRule="auto"/>
      <w:ind w:firstLine="360"/>
    </w:pPr>
    <w:rPr>
      <w:rFonts w:ascii="Times New Roman" w:eastAsia="Times New Roman" w:hAnsi="Times New Roman"/>
      <w:szCs w:val="24"/>
    </w:rPr>
  </w:style>
  <w:style w:type="paragraph" w:styleId="Header">
    <w:name w:val="header"/>
    <w:basedOn w:val="Normal"/>
    <w:link w:val="HeaderChar"/>
    <w:uiPriority w:val="99"/>
    <w:semiHidden/>
    <w:unhideWhenUsed/>
    <w:rsid w:val="00EC55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55C9"/>
    <w:rPr>
      <w:rFonts w:ascii="Calibri" w:eastAsia="Calibri" w:hAnsi="Calibri" w:cs="Times New Roman"/>
      <w:kern w:val="24"/>
      <w:sz w:val="24"/>
    </w:rPr>
  </w:style>
  <w:style w:type="paragraph" w:styleId="Footer">
    <w:name w:val="footer"/>
    <w:basedOn w:val="Normal"/>
    <w:link w:val="FooterChar"/>
    <w:uiPriority w:val="99"/>
    <w:unhideWhenUsed/>
    <w:rsid w:val="00EC5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C9"/>
    <w:rPr>
      <w:rFonts w:ascii="Calibri" w:eastAsia="Calibri" w:hAnsi="Calibri" w:cs="Times New Roman"/>
      <w:kern w:val="24"/>
      <w:sz w:val="24"/>
    </w:rPr>
  </w:style>
  <w:style w:type="paragraph" w:styleId="BalloonText">
    <w:name w:val="Balloon Text"/>
    <w:basedOn w:val="Normal"/>
    <w:link w:val="BalloonTextChar"/>
    <w:uiPriority w:val="99"/>
    <w:semiHidden/>
    <w:unhideWhenUsed/>
    <w:rsid w:val="00B0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662"/>
    <w:rPr>
      <w:rFonts w:ascii="Tahoma" w:eastAsia="Calibri" w:hAnsi="Tahoma" w:cs="Tahoma"/>
      <w:kern w:val="24"/>
      <w:sz w:val="16"/>
      <w:szCs w:val="16"/>
    </w:rPr>
  </w:style>
  <w:style w:type="table" w:styleId="LightShading-Accent3">
    <w:name w:val="Light Shading Accent 3"/>
    <w:basedOn w:val="TableNormal"/>
    <w:uiPriority w:val="60"/>
    <w:rsid w:val="00B158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Strong">
    <w:name w:val="Strong"/>
    <w:basedOn w:val="DefaultParagraphFont"/>
    <w:uiPriority w:val="22"/>
    <w:qFormat/>
    <w:rsid w:val="00C36108"/>
    <w:rPr>
      <w:b/>
      <w:bCs/>
    </w:rPr>
  </w:style>
  <w:style w:type="character" w:styleId="Emphasis">
    <w:name w:val="Emphasis"/>
    <w:basedOn w:val="DefaultParagraphFont"/>
    <w:uiPriority w:val="20"/>
    <w:qFormat/>
    <w:rsid w:val="00C36108"/>
    <w:rPr>
      <w:i/>
      <w:iCs/>
    </w:rPr>
  </w:style>
  <w:style w:type="character" w:styleId="Hyperlink">
    <w:name w:val="Hyperlink"/>
    <w:basedOn w:val="DefaultParagraphFont"/>
    <w:uiPriority w:val="99"/>
    <w:unhideWhenUsed/>
    <w:rsid w:val="00E56005"/>
    <w:rPr>
      <w:color w:val="0000FF"/>
      <w:u w:val="single"/>
    </w:rPr>
  </w:style>
  <w:style w:type="table" w:styleId="LightShading-Accent5">
    <w:name w:val="Light Shading Accent 5"/>
    <w:basedOn w:val="TableNormal"/>
    <w:uiPriority w:val="60"/>
    <w:rsid w:val="005E2A1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63"/>
    <w:rsid w:val="005E2A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190A83"/>
    <w:rPr>
      <w:sz w:val="16"/>
      <w:szCs w:val="16"/>
    </w:rPr>
  </w:style>
  <w:style w:type="paragraph" w:styleId="CommentText">
    <w:name w:val="annotation text"/>
    <w:basedOn w:val="Normal"/>
    <w:link w:val="CommentTextChar"/>
    <w:uiPriority w:val="99"/>
    <w:semiHidden/>
    <w:unhideWhenUsed/>
    <w:rsid w:val="00190A83"/>
    <w:pPr>
      <w:spacing w:line="240" w:lineRule="auto"/>
    </w:pPr>
    <w:rPr>
      <w:sz w:val="20"/>
      <w:szCs w:val="20"/>
    </w:rPr>
  </w:style>
  <w:style w:type="character" w:customStyle="1" w:styleId="CommentTextChar">
    <w:name w:val="Comment Text Char"/>
    <w:basedOn w:val="DefaultParagraphFont"/>
    <w:link w:val="CommentText"/>
    <w:uiPriority w:val="99"/>
    <w:semiHidden/>
    <w:rsid w:val="00190A83"/>
    <w:rPr>
      <w:rFonts w:ascii="Calibri" w:eastAsia="Calibri" w:hAnsi="Calibri" w:cs="Times New Roman"/>
      <w:kern w:val="24"/>
      <w:sz w:val="20"/>
      <w:szCs w:val="20"/>
    </w:rPr>
  </w:style>
  <w:style w:type="paragraph" w:styleId="CommentSubject">
    <w:name w:val="annotation subject"/>
    <w:basedOn w:val="CommentText"/>
    <w:next w:val="CommentText"/>
    <w:link w:val="CommentSubjectChar"/>
    <w:uiPriority w:val="99"/>
    <w:semiHidden/>
    <w:unhideWhenUsed/>
    <w:rsid w:val="00190A83"/>
    <w:rPr>
      <w:b/>
      <w:bCs/>
    </w:rPr>
  </w:style>
  <w:style w:type="character" w:customStyle="1" w:styleId="CommentSubjectChar">
    <w:name w:val="Comment Subject Char"/>
    <w:basedOn w:val="CommentTextChar"/>
    <w:link w:val="CommentSubject"/>
    <w:uiPriority w:val="99"/>
    <w:semiHidden/>
    <w:rsid w:val="00190A83"/>
    <w:rPr>
      <w:rFonts w:ascii="Calibri" w:eastAsia="Calibri" w:hAnsi="Calibri" w:cs="Times New Roman"/>
      <w:b/>
      <w:bCs/>
      <w:kern w:val="24"/>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29FB"/>
    <w:pPr>
      <w:spacing w:after="200" w:line="276" w:lineRule="auto"/>
    </w:pPr>
    <w:rPr>
      <w:kern w:val="24"/>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29FB"/>
    <w:pPr>
      <w:ind w:left="720"/>
      <w:contextualSpacing/>
    </w:pPr>
  </w:style>
  <w:style w:type="paragraph" w:styleId="NormalWeb">
    <w:name w:val="Normal (Web)"/>
    <w:basedOn w:val="Normal"/>
    <w:uiPriority w:val="99"/>
    <w:unhideWhenUsed/>
    <w:rsid w:val="003029FB"/>
    <w:pPr>
      <w:spacing w:before="100" w:beforeAutospacing="1" w:after="100" w:afterAutospacing="1" w:line="240" w:lineRule="auto"/>
    </w:pPr>
    <w:rPr>
      <w:rFonts w:ascii="Times New Roman" w:eastAsia="Times New Roman" w:hAnsi="Times New Roman"/>
      <w:szCs w:val="24"/>
    </w:rPr>
  </w:style>
  <w:style w:type="paragraph" w:styleId="FootnoteText">
    <w:name w:val="footnote text"/>
    <w:basedOn w:val="Normal"/>
    <w:link w:val="FootnoteTextChar"/>
    <w:uiPriority w:val="99"/>
    <w:unhideWhenUsed/>
    <w:rsid w:val="003029FB"/>
    <w:pPr>
      <w:spacing w:after="0" w:line="240" w:lineRule="auto"/>
    </w:pPr>
    <w:rPr>
      <w:sz w:val="20"/>
      <w:szCs w:val="20"/>
    </w:rPr>
  </w:style>
  <w:style w:type="character" w:customStyle="1" w:styleId="FootnoteTextChar">
    <w:name w:val="Footnote Text Char"/>
    <w:basedOn w:val="DefaultParagraphFont"/>
    <w:link w:val="FootnoteText"/>
    <w:uiPriority w:val="99"/>
    <w:rsid w:val="003029FB"/>
    <w:rPr>
      <w:rFonts w:ascii="Calibri" w:eastAsia="Calibri" w:hAnsi="Calibri" w:cs="Times New Roman"/>
      <w:kern w:val="24"/>
      <w:sz w:val="20"/>
      <w:szCs w:val="20"/>
    </w:rPr>
  </w:style>
  <w:style w:type="character" w:styleId="FootnoteReference">
    <w:name w:val="footnote reference"/>
    <w:basedOn w:val="DefaultParagraphFont"/>
    <w:uiPriority w:val="99"/>
    <w:semiHidden/>
    <w:unhideWhenUsed/>
    <w:rsid w:val="003029FB"/>
    <w:rPr>
      <w:vertAlign w:val="superscript"/>
    </w:rPr>
  </w:style>
  <w:style w:type="paragraph" w:customStyle="1" w:styleId="indent">
    <w:name w:val="indent"/>
    <w:basedOn w:val="Normal"/>
    <w:rsid w:val="003029FB"/>
    <w:pPr>
      <w:spacing w:before="100" w:beforeAutospacing="1" w:after="100" w:afterAutospacing="1" w:line="240" w:lineRule="auto"/>
      <w:ind w:firstLine="360"/>
    </w:pPr>
    <w:rPr>
      <w:rFonts w:ascii="Times New Roman" w:eastAsia="Times New Roman" w:hAnsi="Times New Roman"/>
      <w:szCs w:val="24"/>
    </w:rPr>
  </w:style>
  <w:style w:type="paragraph" w:styleId="Header">
    <w:name w:val="header"/>
    <w:basedOn w:val="Normal"/>
    <w:link w:val="HeaderChar"/>
    <w:uiPriority w:val="99"/>
    <w:semiHidden/>
    <w:unhideWhenUsed/>
    <w:rsid w:val="00EC55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55C9"/>
    <w:rPr>
      <w:rFonts w:ascii="Calibri" w:eastAsia="Calibri" w:hAnsi="Calibri" w:cs="Times New Roman"/>
      <w:kern w:val="24"/>
      <w:sz w:val="24"/>
    </w:rPr>
  </w:style>
  <w:style w:type="paragraph" w:styleId="Footer">
    <w:name w:val="footer"/>
    <w:basedOn w:val="Normal"/>
    <w:link w:val="FooterChar"/>
    <w:uiPriority w:val="99"/>
    <w:unhideWhenUsed/>
    <w:rsid w:val="00EC5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5C9"/>
    <w:rPr>
      <w:rFonts w:ascii="Calibri" w:eastAsia="Calibri" w:hAnsi="Calibri" w:cs="Times New Roman"/>
      <w:kern w:val="24"/>
      <w:sz w:val="24"/>
    </w:rPr>
  </w:style>
  <w:style w:type="paragraph" w:styleId="BalloonText">
    <w:name w:val="Balloon Text"/>
    <w:basedOn w:val="Normal"/>
    <w:link w:val="BalloonTextChar"/>
    <w:uiPriority w:val="99"/>
    <w:semiHidden/>
    <w:unhideWhenUsed/>
    <w:rsid w:val="00B04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4662"/>
    <w:rPr>
      <w:rFonts w:ascii="Tahoma" w:eastAsia="Calibri" w:hAnsi="Tahoma" w:cs="Tahoma"/>
      <w:kern w:val="24"/>
      <w:sz w:val="16"/>
      <w:szCs w:val="16"/>
    </w:rPr>
  </w:style>
  <w:style w:type="table" w:styleId="LightShading-Accent3">
    <w:name w:val="Light Shading Accent 3"/>
    <w:basedOn w:val="TableNormal"/>
    <w:uiPriority w:val="60"/>
    <w:rsid w:val="00B15872"/>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character" w:styleId="Strong">
    <w:name w:val="Strong"/>
    <w:basedOn w:val="DefaultParagraphFont"/>
    <w:uiPriority w:val="22"/>
    <w:qFormat/>
    <w:rsid w:val="00C36108"/>
    <w:rPr>
      <w:b/>
      <w:bCs/>
    </w:rPr>
  </w:style>
  <w:style w:type="character" w:styleId="Emphasis">
    <w:name w:val="Emphasis"/>
    <w:basedOn w:val="DefaultParagraphFont"/>
    <w:uiPriority w:val="20"/>
    <w:qFormat/>
    <w:rsid w:val="00C36108"/>
    <w:rPr>
      <w:i/>
      <w:iCs/>
    </w:rPr>
  </w:style>
  <w:style w:type="character" w:styleId="Hyperlink">
    <w:name w:val="Hyperlink"/>
    <w:basedOn w:val="DefaultParagraphFont"/>
    <w:uiPriority w:val="99"/>
    <w:unhideWhenUsed/>
    <w:rsid w:val="00E56005"/>
    <w:rPr>
      <w:color w:val="0000FF"/>
      <w:u w:val="single"/>
    </w:rPr>
  </w:style>
  <w:style w:type="table" w:styleId="LightShading-Accent5">
    <w:name w:val="Light Shading Accent 5"/>
    <w:basedOn w:val="TableNormal"/>
    <w:uiPriority w:val="60"/>
    <w:rsid w:val="005E2A15"/>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Shading1-Accent5">
    <w:name w:val="Medium Shading 1 Accent 5"/>
    <w:basedOn w:val="TableNormal"/>
    <w:uiPriority w:val="63"/>
    <w:rsid w:val="005E2A15"/>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styleId="CommentReference">
    <w:name w:val="annotation reference"/>
    <w:basedOn w:val="DefaultParagraphFont"/>
    <w:uiPriority w:val="99"/>
    <w:semiHidden/>
    <w:unhideWhenUsed/>
    <w:rsid w:val="00190A83"/>
    <w:rPr>
      <w:sz w:val="16"/>
      <w:szCs w:val="16"/>
    </w:rPr>
  </w:style>
  <w:style w:type="paragraph" w:styleId="CommentText">
    <w:name w:val="annotation text"/>
    <w:basedOn w:val="Normal"/>
    <w:link w:val="CommentTextChar"/>
    <w:uiPriority w:val="99"/>
    <w:semiHidden/>
    <w:unhideWhenUsed/>
    <w:rsid w:val="00190A83"/>
    <w:pPr>
      <w:spacing w:line="240" w:lineRule="auto"/>
    </w:pPr>
    <w:rPr>
      <w:sz w:val="20"/>
      <w:szCs w:val="20"/>
    </w:rPr>
  </w:style>
  <w:style w:type="character" w:customStyle="1" w:styleId="CommentTextChar">
    <w:name w:val="Comment Text Char"/>
    <w:basedOn w:val="DefaultParagraphFont"/>
    <w:link w:val="CommentText"/>
    <w:uiPriority w:val="99"/>
    <w:semiHidden/>
    <w:rsid w:val="00190A83"/>
    <w:rPr>
      <w:rFonts w:ascii="Calibri" w:eastAsia="Calibri" w:hAnsi="Calibri" w:cs="Times New Roman"/>
      <w:kern w:val="24"/>
      <w:sz w:val="20"/>
      <w:szCs w:val="20"/>
    </w:rPr>
  </w:style>
  <w:style w:type="paragraph" w:styleId="CommentSubject">
    <w:name w:val="annotation subject"/>
    <w:basedOn w:val="CommentText"/>
    <w:next w:val="CommentText"/>
    <w:link w:val="CommentSubjectChar"/>
    <w:uiPriority w:val="99"/>
    <w:semiHidden/>
    <w:unhideWhenUsed/>
    <w:rsid w:val="00190A83"/>
    <w:rPr>
      <w:b/>
      <w:bCs/>
    </w:rPr>
  </w:style>
  <w:style w:type="character" w:customStyle="1" w:styleId="CommentSubjectChar">
    <w:name w:val="Comment Subject Char"/>
    <w:basedOn w:val="CommentTextChar"/>
    <w:link w:val="CommentSubject"/>
    <w:uiPriority w:val="99"/>
    <w:semiHidden/>
    <w:rsid w:val="00190A83"/>
    <w:rPr>
      <w:rFonts w:ascii="Calibri" w:eastAsia="Calibri" w:hAnsi="Calibri" w:cs="Times New Roman"/>
      <w:b/>
      <w:bCs/>
      <w:kern w:val="2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027">
      <w:bodyDiv w:val="1"/>
      <w:marLeft w:val="0"/>
      <w:marRight w:val="0"/>
      <w:marTop w:val="0"/>
      <w:marBottom w:val="0"/>
      <w:divBdr>
        <w:top w:val="none" w:sz="0" w:space="0" w:color="auto"/>
        <w:left w:val="none" w:sz="0" w:space="0" w:color="auto"/>
        <w:bottom w:val="none" w:sz="0" w:space="0" w:color="auto"/>
        <w:right w:val="none" w:sz="0" w:space="0" w:color="auto"/>
      </w:divBdr>
    </w:div>
    <w:div w:id="263077847">
      <w:bodyDiv w:val="1"/>
      <w:marLeft w:val="0"/>
      <w:marRight w:val="0"/>
      <w:marTop w:val="0"/>
      <w:marBottom w:val="0"/>
      <w:divBdr>
        <w:top w:val="none" w:sz="0" w:space="0" w:color="auto"/>
        <w:left w:val="none" w:sz="0" w:space="0" w:color="auto"/>
        <w:bottom w:val="none" w:sz="0" w:space="0" w:color="auto"/>
        <w:right w:val="none" w:sz="0" w:space="0" w:color="auto"/>
      </w:divBdr>
    </w:div>
    <w:div w:id="376511496">
      <w:bodyDiv w:val="1"/>
      <w:marLeft w:val="0"/>
      <w:marRight w:val="0"/>
      <w:marTop w:val="0"/>
      <w:marBottom w:val="0"/>
      <w:divBdr>
        <w:top w:val="none" w:sz="0" w:space="0" w:color="auto"/>
        <w:left w:val="none" w:sz="0" w:space="0" w:color="auto"/>
        <w:bottom w:val="none" w:sz="0" w:space="0" w:color="auto"/>
        <w:right w:val="none" w:sz="0" w:space="0" w:color="auto"/>
      </w:divBdr>
    </w:div>
    <w:div w:id="966667119">
      <w:bodyDiv w:val="1"/>
      <w:marLeft w:val="0"/>
      <w:marRight w:val="0"/>
      <w:marTop w:val="0"/>
      <w:marBottom w:val="0"/>
      <w:divBdr>
        <w:top w:val="none" w:sz="0" w:space="0" w:color="auto"/>
        <w:left w:val="none" w:sz="0" w:space="0" w:color="auto"/>
        <w:bottom w:val="none" w:sz="0" w:space="0" w:color="auto"/>
        <w:right w:val="none" w:sz="0" w:space="0" w:color="auto"/>
      </w:divBdr>
    </w:div>
    <w:div w:id="1159423631">
      <w:bodyDiv w:val="1"/>
      <w:marLeft w:val="0"/>
      <w:marRight w:val="0"/>
      <w:marTop w:val="0"/>
      <w:marBottom w:val="0"/>
      <w:divBdr>
        <w:top w:val="none" w:sz="0" w:space="0" w:color="auto"/>
        <w:left w:val="none" w:sz="0" w:space="0" w:color="auto"/>
        <w:bottom w:val="none" w:sz="0" w:space="0" w:color="auto"/>
        <w:right w:val="none" w:sz="0" w:space="0" w:color="auto"/>
      </w:divBdr>
    </w:div>
    <w:div w:id="1489978578">
      <w:bodyDiv w:val="1"/>
      <w:marLeft w:val="0"/>
      <w:marRight w:val="0"/>
      <w:marTop w:val="0"/>
      <w:marBottom w:val="0"/>
      <w:divBdr>
        <w:top w:val="none" w:sz="0" w:space="0" w:color="auto"/>
        <w:left w:val="none" w:sz="0" w:space="0" w:color="auto"/>
        <w:bottom w:val="none" w:sz="0" w:space="0" w:color="auto"/>
        <w:right w:val="none" w:sz="0" w:space="0" w:color="auto"/>
      </w:divBdr>
    </w:div>
    <w:div w:id="1572500794">
      <w:bodyDiv w:val="1"/>
      <w:marLeft w:val="0"/>
      <w:marRight w:val="0"/>
      <w:marTop w:val="0"/>
      <w:marBottom w:val="0"/>
      <w:divBdr>
        <w:top w:val="none" w:sz="0" w:space="0" w:color="auto"/>
        <w:left w:val="none" w:sz="0" w:space="0" w:color="auto"/>
        <w:bottom w:val="none" w:sz="0" w:space="0" w:color="auto"/>
        <w:right w:val="none" w:sz="0" w:space="0" w:color="auto"/>
      </w:divBdr>
    </w:div>
    <w:div w:id="2055689434">
      <w:bodyDiv w:val="1"/>
      <w:marLeft w:val="0"/>
      <w:marRight w:val="0"/>
      <w:marTop w:val="0"/>
      <w:marBottom w:val="0"/>
      <w:divBdr>
        <w:top w:val="none" w:sz="0" w:space="0" w:color="auto"/>
        <w:left w:val="none" w:sz="0" w:space="0" w:color="auto"/>
        <w:bottom w:val="none" w:sz="0" w:space="0" w:color="auto"/>
        <w:right w:val="none" w:sz="0" w:space="0" w:color="auto"/>
      </w:divBdr>
    </w:div>
    <w:div w:id="2103605713">
      <w:bodyDiv w:val="1"/>
      <w:marLeft w:val="0"/>
      <w:marRight w:val="0"/>
      <w:marTop w:val="0"/>
      <w:marBottom w:val="0"/>
      <w:divBdr>
        <w:top w:val="none" w:sz="0" w:space="0" w:color="auto"/>
        <w:left w:val="none" w:sz="0" w:space="0" w:color="auto"/>
        <w:bottom w:val="none" w:sz="0" w:space="0" w:color="auto"/>
        <w:right w:val="none" w:sz="0" w:space="0" w:color="auto"/>
      </w:divBdr>
    </w:div>
    <w:div w:id="21165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ensus.gov/newsroom/releases/pdf/09-16-10_slides_plot.pdf"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937578454867064"/>
          <c:y val="2.3958333333333328E-2"/>
          <c:w val="0.6770850165468455"/>
          <c:h val="0.93602941176470866"/>
        </c:manualLayout>
      </c:layout>
      <c:barChart>
        <c:barDir val="col"/>
        <c:grouping val="clustered"/>
        <c:varyColors val="0"/>
        <c:ser>
          <c:idx val="2"/>
          <c:order val="2"/>
          <c:tx>
            <c:strRef>
              <c:f>Sheet1!$D$1</c:f>
              <c:strCache>
                <c:ptCount val="1"/>
                <c:pt idx="0">
                  <c:v>Recession</c:v>
                </c:pt>
              </c:strCache>
            </c:strRef>
          </c:tx>
          <c:spPr>
            <a:solidFill>
              <a:schemeClr val="bg1">
                <a:lumMod val="85000"/>
              </a:schemeClr>
            </a:solidFill>
          </c:spPr>
          <c:invertIfNegative val="0"/>
          <c:cat>
            <c:numRef>
              <c:f>Sheet1!$A$2:$A$23</c:f>
              <c:numCache>
                <c:formatCode>General</c:formatCode>
                <c:ptCount val="22"/>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numCache>
            </c:numRef>
          </c:cat>
          <c:val>
            <c:numRef>
              <c:f>Sheet1!$D$2:$D$23</c:f>
              <c:numCache>
                <c:formatCode>0</c:formatCode>
                <c:ptCount val="22"/>
                <c:pt idx="0">
                  <c:v>-1</c:v>
                </c:pt>
                <c:pt idx="1">
                  <c:v>-1</c:v>
                </c:pt>
                <c:pt idx="2">
                  <c:v>1</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-1</c:v>
                </c:pt>
                <c:pt idx="18">
                  <c:v>-1</c:v>
                </c:pt>
                <c:pt idx="19">
                  <c:v>1</c:v>
                </c:pt>
                <c:pt idx="20">
                  <c:v>1</c:v>
                </c:pt>
                <c:pt idx="21">
                  <c:v>-1</c:v>
                </c:pt>
              </c:numCache>
            </c:numRef>
          </c:val>
        </c:ser>
        <c:dLbls>
          <c:showLegendKey val="0"/>
          <c:showVal val="0"/>
          <c:showCatName val="0"/>
          <c:showSerName val="0"/>
          <c:showPercent val="0"/>
          <c:showBubbleSize val="0"/>
        </c:dLbls>
        <c:gapWidth val="0"/>
        <c:axId val="47881216"/>
        <c:axId val="145625856"/>
      </c:barChart>
      <c:lineChart>
        <c:grouping val="standard"/>
        <c:varyColors val="0"/>
        <c:ser>
          <c:idx val="0"/>
          <c:order val="0"/>
          <c:tx>
            <c:strRef>
              <c:f>Sheet1!$B$1</c:f>
              <c:strCache>
                <c:ptCount val="1"/>
                <c:pt idx="0">
                  <c:v>Percent Change in Doubled Up Households</c:v>
                </c:pt>
              </c:strCache>
            </c:strRef>
          </c:tx>
          <c:spPr>
            <a:ln w="44445">
              <a:solidFill>
                <a:schemeClr val="tx1"/>
              </a:solidFill>
            </a:ln>
          </c:spPr>
          <c:marker>
            <c:symbol val="none"/>
          </c:marker>
          <c:cat>
            <c:numRef>
              <c:f>Sheet1!$A$2:$A$23</c:f>
              <c:numCache>
                <c:formatCode>General</c:formatCode>
                <c:ptCount val="22"/>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numCache>
            </c:numRef>
          </c:cat>
          <c:val>
            <c:numRef>
              <c:f>Sheet1!$B$2:$B$23</c:f>
              <c:numCache>
                <c:formatCode>0.000</c:formatCode>
                <c:ptCount val="22"/>
                <c:pt idx="0">
                  <c:v>1.7</c:v>
                </c:pt>
                <c:pt idx="1">
                  <c:v>1.1000000000000001</c:v>
                </c:pt>
                <c:pt idx="2">
                  <c:v>1.5</c:v>
                </c:pt>
                <c:pt idx="3">
                  <c:v>2.6</c:v>
                </c:pt>
                <c:pt idx="4">
                  <c:v>-0.5</c:v>
                </c:pt>
                <c:pt idx="5">
                  <c:v>1.4</c:v>
                </c:pt>
                <c:pt idx="6">
                  <c:v>0.4</c:v>
                </c:pt>
                <c:pt idx="7">
                  <c:v>1.8</c:v>
                </c:pt>
                <c:pt idx="8">
                  <c:v>4</c:v>
                </c:pt>
                <c:pt idx="9">
                  <c:v>-0.7</c:v>
                </c:pt>
                <c:pt idx="10">
                  <c:v>1.7</c:v>
                </c:pt>
                <c:pt idx="11">
                  <c:v>4.5</c:v>
                </c:pt>
                <c:pt idx="12">
                  <c:v>1.2</c:v>
                </c:pt>
                <c:pt idx="13">
                  <c:v>0.3</c:v>
                </c:pt>
                <c:pt idx="14">
                  <c:v>2.6</c:v>
                </c:pt>
                <c:pt idx="15">
                  <c:v>0.4</c:v>
                </c:pt>
                <c:pt idx="16">
                  <c:v>2.5</c:v>
                </c:pt>
                <c:pt idx="17">
                  <c:v>2.2999999999999998</c:v>
                </c:pt>
                <c:pt idx="18">
                  <c:v>1.2</c:v>
                </c:pt>
                <c:pt idx="19">
                  <c:v>1.8</c:v>
                </c:pt>
                <c:pt idx="20">
                  <c:v>1.8</c:v>
                </c:pt>
                <c:pt idx="21">
                  <c:v>6.4</c:v>
                </c:pt>
              </c:numCache>
            </c:numRef>
          </c:val>
          <c:smooth val="0"/>
        </c:ser>
        <c:ser>
          <c:idx val="1"/>
          <c:order val="1"/>
          <c:tx>
            <c:strRef>
              <c:f>Sheet1!$C$1</c:f>
              <c:strCache>
                <c:ptCount val="1"/>
                <c:pt idx="0">
                  <c:v>Percent Change in Total Households</c:v>
                </c:pt>
              </c:strCache>
            </c:strRef>
          </c:tx>
          <c:spPr>
            <a:ln w="44445">
              <a:solidFill>
                <a:prstClr val="black"/>
              </a:solidFill>
              <a:prstDash val="sysDash"/>
            </a:ln>
          </c:spPr>
          <c:marker>
            <c:symbol val="none"/>
          </c:marker>
          <c:cat>
            <c:numRef>
              <c:f>Sheet1!$A$2:$A$23</c:f>
              <c:numCache>
                <c:formatCode>General</c:formatCode>
                <c:ptCount val="22"/>
                <c:pt idx="0">
                  <c:v>1989</c:v>
                </c:pt>
                <c:pt idx="1">
                  <c:v>1990</c:v>
                </c:pt>
                <c:pt idx="2">
                  <c:v>1991</c:v>
                </c:pt>
                <c:pt idx="3">
                  <c:v>1992</c:v>
                </c:pt>
                <c:pt idx="4">
                  <c:v>1993</c:v>
                </c:pt>
                <c:pt idx="5">
                  <c:v>1994</c:v>
                </c:pt>
                <c:pt idx="6">
                  <c:v>1995</c:v>
                </c:pt>
                <c:pt idx="7">
                  <c:v>1996</c:v>
                </c:pt>
                <c:pt idx="8">
                  <c:v>1997</c:v>
                </c:pt>
                <c:pt idx="9">
                  <c:v>1998</c:v>
                </c:pt>
                <c:pt idx="10">
                  <c:v>1999</c:v>
                </c:pt>
                <c:pt idx="11">
                  <c:v>2000</c:v>
                </c:pt>
                <c:pt idx="12">
                  <c:v>2001</c:v>
                </c:pt>
                <c:pt idx="13">
                  <c:v>2002</c:v>
                </c:pt>
                <c:pt idx="14">
                  <c:v>2003</c:v>
                </c:pt>
                <c:pt idx="15">
                  <c:v>2004</c:v>
                </c:pt>
                <c:pt idx="16">
                  <c:v>2005</c:v>
                </c:pt>
                <c:pt idx="17">
                  <c:v>2006</c:v>
                </c:pt>
                <c:pt idx="18">
                  <c:v>2007</c:v>
                </c:pt>
                <c:pt idx="19">
                  <c:v>2008</c:v>
                </c:pt>
                <c:pt idx="20">
                  <c:v>2009</c:v>
                </c:pt>
                <c:pt idx="21">
                  <c:v>2010</c:v>
                </c:pt>
              </c:numCache>
            </c:numRef>
          </c:cat>
          <c:val>
            <c:numRef>
              <c:f>Sheet1!$C$2:$C$23</c:f>
              <c:numCache>
                <c:formatCode>0.000</c:formatCode>
                <c:ptCount val="22"/>
                <c:pt idx="0">
                  <c:v>1.9</c:v>
                </c:pt>
                <c:pt idx="1">
                  <c:v>0.6</c:v>
                </c:pt>
                <c:pt idx="2">
                  <c:v>1</c:v>
                </c:pt>
                <c:pt idx="3">
                  <c:v>1.4</c:v>
                </c:pt>
                <c:pt idx="4">
                  <c:v>0.8</c:v>
                </c:pt>
                <c:pt idx="5">
                  <c:v>0.7</c:v>
                </c:pt>
                <c:pt idx="6">
                  <c:v>1.9</c:v>
                </c:pt>
                <c:pt idx="7">
                  <c:v>0.6</c:v>
                </c:pt>
                <c:pt idx="8">
                  <c:v>1.4</c:v>
                </c:pt>
                <c:pt idx="9">
                  <c:v>1.5</c:v>
                </c:pt>
                <c:pt idx="10">
                  <c:v>1.3</c:v>
                </c:pt>
                <c:pt idx="11">
                  <c:v>2.5</c:v>
                </c:pt>
                <c:pt idx="12">
                  <c:v>1.7</c:v>
                </c:pt>
                <c:pt idx="13">
                  <c:v>1</c:v>
                </c:pt>
                <c:pt idx="14">
                  <c:v>1.8</c:v>
                </c:pt>
                <c:pt idx="15">
                  <c:v>0.6</c:v>
                </c:pt>
                <c:pt idx="16">
                  <c:v>1.2</c:v>
                </c:pt>
                <c:pt idx="17">
                  <c:v>0.9</c:v>
                </c:pt>
                <c:pt idx="18">
                  <c:v>1.4</c:v>
                </c:pt>
                <c:pt idx="19">
                  <c:v>0.7</c:v>
                </c:pt>
                <c:pt idx="20">
                  <c:v>0.3</c:v>
                </c:pt>
                <c:pt idx="21">
                  <c:v>0.3</c:v>
                </c:pt>
              </c:numCache>
            </c:numRef>
          </c:val>
          <c:smooth val="0"/>
        </c:ser>
        <c:dLbls>
          <c:showLegendKey val="0"/>
          <c:showVal val="0"/>
          <c:showCatName val="0"/>
          <c:showSerName val="0"/>
          <c:showPercent val="0"/>
          <c:showBubbleSize val="0"/>
        </c:dLbls>
        <c:marker val="1"/>
        <c:smooth val="0"/>
        <c:axId val="47762816"/>
        <c:axId val="47879296"/>
      </c:lineChart>
      <c:catAx>
        <c:axId val="47762816"/>
        <c:scaling>
          <c:orientation val="minMax"/>
        </c:scaling>
        <c:delete val="0"/>
        <c:axPos val="b"/>
        <c:numFmt formatCode="General" sourceLinked="1"/>
        <c:majorTickMark val="out"/>
        <c:minorTickMark val="none"/>
        <c:tickLblPos val="nextTo"/>
        <c:crossAx val="47879296"/>
        <c:crosses val="autoZero"/>
        <c:auto val="1"/>
        <c:lblAlgn val="ctr"/>
        <c:lblOffset val="100"/>
        <c:noMultiLvlLbl val="0"/>
      </c:catAx>
      <c:valAx>
        <c:axId val="47879296"/>
        <c:scaling>
          <c:orientation val="minMax"/>
        </c:scaling>
        <c:delete val="0"/>
        <c:axPos val="l"/>
        <c:majorGridlines/>
        <c:title>
          <c:tx>
            <c:rich>
              <a:bodyPr/>
              <a:lstStyle/>
              <a:p>
                <a:pPr>
                  <a:defRPr sz="1200" b="1" i="0" u="none" strike="noStrike" baseline="0">
                    <a:solidFill>
                      <a:srgbClr val="000000"/>
                    </a:solidFill>
                    <a:latin typeface="Times New Roman"/>
                    <a:ea typeface="Times New Roman"/>
                    <a:cs typeface="Times New Roman"/>
                  </a:defRPr>
                </a:pPr>
                <a:r>
                  <a:t>Percent Change</a:t>
                </a:r>
              </a:p>
            </c:rich>
          </c:tx>
          <c:layout>
            <c:manualLayout>
              <c:xMode val="edge"/>
              <c:yMode val="edge"/>
              <c:x val="2.0817743935854172E-2"/>
              <c:y val="0.39467187144900606"/>
            </c:manualLayout>
          </c:layout>
          <c:overlay val="0"/>
        </c:title>
        <c:numFmt formatCode="0.0" sourceLinked="0"/>
        <c:majorTickMark val="out"/>
        <c:minorTickMark val="none"/>
        <c:tickLblPos val="nextTo"/>
        <c:crossAx val="47762816"/>
        <c:crosses val="autoZero"/>
        <c:crossBetween val="between"/>
      </c:valAx>
      <c:catAx>
        <c:axId val="47881216"/>
        <c:scaling>
          <c:orientation val="minMax"/>
        </c:scaling>
        <c:delete val="1"/>
        <c:axPos val="b"/>
        <c:numFmt formatCode="General" sourceLinked="1"/>
        <c:majorTickMark val="out"/>
        <c:minorTickMark val="none"/>
        <c:tickLblPos val="nextTo"/>
        <c:crossAx val="145625856"/>
        <c:crosses val="autoZero"/>
        <c:auto val="1"/>
        <c:lblAlgn val="ctr"/>
        <c:lblOffset val="100"/>
        <c:noMultiLvlLbl val="0"/>
      </c:catAx>
      <c:valAx>
        <c:axId val="145625856"/>
        <c:scaling>
          <c:orientation val="minMax"/>
          <c:max val="1"/>
          <c:min val="0"/>
        </c:scaling>
        <c:delete val="0"/>
        <c:axPos val="r"/>
        <c:numFmt formatCode="0" sourceLinked="1"/>
        <c:majorTickMark val="none"/>
        <c:minorTickMark val="none"/>
        <c:tickLblPos val="none"/>
        <c:spPr>
          <a:ln>
            <a:noFill/>
          </a:ln>
        </c:spPr>
        <c:crossAx val="47881216"/>
        <c:crosses val="max"/>
        <c:crossBetween val="between"/>
      </c:valAx>
    </c:plotArea>
    <c:legend>
      <c:legendPos val="r"/>
      <c:layout>
        <c:manualLayout>
          <c:xMode val="edge"/>
          <c:yMode val="edge"/>
          <c:wMode val="edge"/>
          <c:hMode val="edge"/>
          <c:x val="0.81495809177698941"/>
          <c:y val="0.34418191783751989"/>
          <c:w val="0.98195737071327627"/>
          <c:h val="0.75779064119531747"/>
        </c:manualLayout>
      </c:layout>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36927-2CEB-4F9D-ABCC-3214466E4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E15B6F9.dotm</Template>
  <TotalTime>0</TotalTime>
  <Pages>34</Pages>
  <Words>10891</Words>
  <Characters>62079</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72825</CharactersWithSpaces>
  <SharedDoc>false</SharedDoc>
  <HLinks>
    <vt:vector size="6" baseType="variant">
      <vt:variant>
        <vt:i4>7078002</vt:i4>
      </vt:variant>
      <vt:variant>
        <vt:i4>0</vt:i4>
      </vt:variant>
      <vt:variant>
        <vt:i4>0</vt:i4>
      </vt:variant>
      <vt:variant>
        <vt:i4>5</vt:i4>
      </vt:variant>
      <vt:variant>
        <vt:lpwstr>http://www.census.gov/newsroom/releases/pdf/09-16-10_slides_plot.pdf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Effects of Recession on Household Composition:  “Doubling Up” and Economic Well-Being</dc:title>
  <dc:creator>U.S. Census Bureau</dc:creator>
  <cp:lastModifiedBy>Laura K Yax</cp:lastModifiedBy>
  <cp:revision>2</cp:revision>
  <cp:lastPrinted>2011-03-17T15:09:00Z</cp:lastPrinted>
  <dcterms:created xsi:type="dcterms:W3CDTF">2014-05-12T12:50:00Z</dcterms:created>
  <dcterms:modified xsi:type="dcterms:W3CDTF">2014-05-12T12:50:00Z</dcterms:modified>
</cp:coreProperties>
</file>